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0B17A6E0" w:rsidR="008D0314" w:rsidRPr="00D6643C" w:rsidRDefault="00E574CA" w:rsidP="00487953">
            <w:pPr>
              <w:jc w:val="center"/>
              <w:rPr>
                <w:b/>
                <w:color w:val="FFFFFF" w:themeColor="background1"/>
                <w:sz w:val="64"/>
                <w:szCs w:val="64"/>
              </w:rPr>
            </w:pPr>
            <w:r>
              <w:rPr>
                <w:b/>
                <w:color w:val="FFFFFF" w:themeColor="background1"/>
                <w:sz w:val="64"/>
                <w:szCs w:val="64"/>
              </w:rPr>
              <w:t>SAN JOSÉ EXPRESS</w:t>
            </w:r>
          </w:p>
        </w:tc>
      </w:tr>
    </w:tbl>
    <w:p w14:paraId="7FA0A5C6" w14:textId="4D7B2320"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6518DF">
        <w:rPr>
          <w:caps w:val="0"/>
          <w:color w:val="1F3864"/>
          <w:sz w:val="40"/>
          <w:szCs w:val="40"/>
          <w:lang w:val="es-ES"/>
        </w:rPr>
        <w:t>San José</w:t>
      </w:r>
    </w:p>
    <w:p w14:paraId="5104A8BF" w14:textId="7D63AF19" w:rsidR="00C14C10" w:rsidRPr="00DA0A99" w:rsidRDefault="007A3C0B" w:rsidP="00C14C10">
      <w:pPr>
        <w:pStyle w:val="subtituloprograma"/>
        <w:rPr>
          <w:color w:val="1F3864"/>
        </w:rPr>
      </w:pPr>
      <w:r>
        <w:rPr>
          <w:color w:val="1F3864"/>
        </w:rPr>
        <w:t>5</w:t>
      </w:r>
      <w:r w:rsidR="00C14C10" w:rsidRPr="00DA0A99">
        <w:rPr>
          <w:color w:val="1F3864"/>
        </w:rPr>
        <w:t xml:space="preserve"> días </w:t>
      </w:r>
      <w:r>
        <w:rPr>
          <w:color w:val="1F3864"/>
        </w:rPr>
        <w:t>4</w:t>
      </w:r>
      <w:r w:rsidR="00353A41">
        <w:rPr>
          <w:color w:val="1F3864"/>
        </w:rPr>
        <w:t xml:space="preserve"> 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084A0844">
            <wp:extent cx="3162300" cy="2700020"/>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516" cy="2700204"/>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71672FEF">
            <wp:extent cx="3219450" cy="27184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227977" cy="2725635"/>
                    </a:xfrm>
                    <a:prstGeom prst="rect">
                      <a:avLst/>
                    </a:prstGeom>
                  </pic:spPr>
                </pic:pic>
              </a:graphicData>
            </a:graphic>
          </wp:inline>
        </w:drawing>
      </w:r>
    </w:p>
    <w:p w14:paraId="2FDCD91E" w14:textId="54C961DB" w:rsidR="005B47C2" w:rsidRDefault="005B47C2" w:rsidP="005B47C2">
      <w:pPr>
        <w:pStyle w:val="itinerario"/>
      </w:pPr>
    </w:p>
    <w:p w14:paraId="35CB7C0C" w14:textId="71BEA409" w:rsidR="008D0314" w:rsidRDefault="007A3C0B" w:rsidP="009A2558">
      <w:pPr>
        <w:pStyle w:val="itinerario"/>
      </w:pPr>
      <w:bookmarkStart w:id="0" w:name="_Hlk161669136"/>
      <w:r>
        <w:t>Costa Rica, vive la experiencia y atesora momentos memorables entre playas y montañas.</w:t>
      </w:r>
      <w:r w:rsidRPr="007A3C0B">
        <w:t xml:space="preserve"> </w:t>
      </w:r>
      <w:r>
        <w:t>Descubre un paraíso escondido entre el Caribe y el Pacífico. Le damos una cálida bienvenida a Costa Rica “Pura Vida”.</w:t>
      </w:r>
      <w:r w:rsidR="007B5504">
        <w:t xml:space="preserve"> </w:t>
      </w:r>
      <w:r w:rsidR="009A2558" w:rsidRPr="00D33EAA">
        <w:rPr>
          <w:b/>
          <w:bCs/>
          <w:color w:val="1F3864"/>
        </w:rPr>
        <w:t>San José</w:t>
      </w:r>
      <w:r w:rsidR="009A2558">
        <w:t>, capital pintoresca con atractivos culturales, edificios históricos, el Edificio Metálico, Teatro Nacional, museos, Museo de Jade, Museo Nacional.</w:t>
      </w:r>
    </w:p>
    <w:p w14:paraId="505DA808" w14:textId="7EC09CBA" w:rsidR="00E668EA" w:rsidRPr="000D311F" w:rsidRDefault="007B5504" w:rsidP="000D311F">
      <w:pPr>
        <w:pStyle w:val="dias"/>
      </w:pPr>
      <w:bookmarkStart w:id="1" w:name="_Hlk163477522"/>
      <w:bookmarkEnd w:id="0"/>
      <w:r>
        <w:rPr>
          <w:rStyle w:val="diasCar"/>
          <w:b/>
          <w:bCs/>
          <w:color w:val="1F3864"/>
          <w:sz w:val="28"/>
          <w:szCs w:val="28"/>
        </w:rPr>
        <w:t>SALIDA</w:t>
      </w:r>
      <w:r>
        <w:rPr>
          <w:rStyle w:val="diasCar"/>
          <w:b/>
          <w:bCs/>
          <w:color w:val="1F3864"/>
          <w:sz w:val="28"/>
          <w:szCs w:val="28"/>
        </w:rPr>
        <w:tab/>
      </w:r>
      <w:r w:rsidR="0071236A">
        <w:rPr>
          <w:rStyle w:val="diasCar"/>
          <w:b/>
          <w:bCs/>
          <w:caps/>
          <w:color w:val="1F3864"/>
          <w:sz w:val="28"/>
          <w:szCs w:val="28"/>
        </w:rPr>
        <w:tab/>
      </w:r>
      <w:r>
        <w:rPr>
          <w:b w:val="0"/>
          <w:caps w:val="0"/>
          <w:sz w:val="22"/>
          <w:szCs w:val="22"/>
        </w:rPr>
        <w:t>diaria</w:t>
      </w:r>
    </w:p>
    <w:p w14:paraId="34040935" w14:textId="77777777" w:rsidR="00F21270" w:rsidRPr="00DD2FFA" w:rsidRDefault="004676B3" w:rsidP="008C42DF">
      <w:pPr>
        <w:pStyle w:val="dias"/>
        <w:rPr>
          <w:color w:val="1F3864"/>
          <w:sz w:val="28"/>
          <w:szCs w:val="28"/>
        </w:rPr>
      </w:pPr>
      <w:r w:rsidRPr="00DD2FFA">
        <w:rPr>
          <w:caps w:val="0"/>
          <w:color w:val="1F3864"/>
          <w:sz w:val="28"/>
          <w:szCs w:val="28"/>
        </w:rPr>
        <w:t>INCLUYE</w:t>
      </w:r>
    </w:p>
    <w:p w14:paraId="54F49D5F" w14:textId="13B72AA7" w:rsidR="007A3C0B" w:rsidRDefault="007A3C0B" w:rsidP="007B5504">
      <w:pPr>
        <w:pStyle w:val="vinetas"/>
        <w:jc w:val="both"/>
      </w:pPr>
      <w:r>
        <w:t>Traslado Aeropuerto Internacional de San José</w:t>
      </w:r>
      <w:r w:rsidR="007B5504">
        <w:t xml:space="preserve"> – </w:t>
      </w:r>
      <w:r>
        <w:t>hotel – aeropuerto, en servicio privado.</w:t>
      </w:r>
      <w:r>
        <w:tab/>
      </w:r>
      <w:r>
        <w:tab/>
      </w:r>
    </w:p>
    <w:p w14:paraId="6A21BADD" w14:textId="41826DAC" w:rsidR="007A3C0B" w:rsidRDefault="007A3C0B" w:rsidP="007B5504">
      <w:pPr>
        <w:pStyle w:val="vinetas"/>
        <w:jc w:val="both"/>
      </w:pPr>
      <w:r>
        <w:t xml:space="preserve">4 noches de alojamiento en </w:t>
      </w:r>
      <w:r w:rsidR="00D8367F">
        <w:t>San José</w:t>
      </w:r>
      <w:r>
        <w:t>.</w:t>
      </w:r>
      <w:r>
        <w:tab/>
      </w:r>
      <w:r>
        <w:tab/>
      </w:r>
    </w:p>
    <w:p w14:paraId="2B0A9584" w14:textId="1D2BA901" w:rsidR="007A3C0B" w:rsidRDefault="00D44835" w:rsidP="007B5504">
      <w:pPr>
        <w:pStyle w:val="vinetas"/>
        <w:jc w:val="both"/>
      </w:pPr>
      <w:r w:rsidRPr="008F426A">
        <w:t>Desayuno diario en los horarios establecidos por los hoteles</w:t>
      </w:r>
      <w:r>
        <w:t>.</w:t>
      </w:r>
      <w:r>
        <w:tab/>
      </w:r>
      <w:r w:rsidR="007A3C0B">
        <w:tab/>
      </w:r>
    </w:p>
    <w:p w14:paraId="5016ABA3" w14:textId="3EA28F06" w:rsidR="007A3C0B" w:rsidRDefault="007A3C0B" w:rsidP="007B5504">
      <w:pPr>
        <w:pStyle w:val="vinetas"/>
        <w:jc w:val="both"/>
      </w:pPr>
      <w:r>
        <w:t xml:space="preserve">Visitas en servicio compartido según </w:t>
      </w:r>
      <w:r w:rsidR="007B5504">
        <w:t xml:space="preserve">itinerario </w:t>
      </w:r>
      <w:r>
        <w:t>(el orden de las visitas puede ser modificado).</w:t>
      </w:r>
      <w:r>
        <w:tab/>
      </w:r>
      <w:r>
        <w:tab/>
      </w:r>
    </w:p>
    <w:p w14:paraId="10C37F62" w14:textId="1D9E4EE6" w:rsidR="007A3C0B" w:rsidRDefault="007A3C0B" w:rsidP="007B5504">
      <w:pPr>
        <w:pStyle w:val="vinetas"/>
        <w:jc w:val="both"/>
      </w:pPr>
      <w:r>
        <w:t>Visita de la ciudad: Cultura y mística con almuerzo (no incluye bebidas).</w:t>
      </w:r>
      <w:r>
        <w:tab/>
      </w:r>
      <w:r>
        <w:tab/>
      </w:r>
    </w:p>
    <w:p w14:paraId="36FA8D0C" w14:textId="7AC80D1F" w:rsidR="007A3C0B" w:rsidRDefault="007B5504" w:rsidP="007B5504">
      <w:pPr>
        <w:pStyle w:val="vinetas"/>
        <w:jc w:val="both"/>
      </w:pPr>
      <w:r>
        <w:t>Recorrido</w:t>
      </w:r>
      <w:r w:rsidR="007A3C0B">
        <w:t xml:space="preserve"> “Ecológico” con almuerzo (no incluye bebidas): Parque Nacional Volcán Poás y La Paz Waterfall Gardens.</w:t>
      </w:r>
      <w:r w:rsidR="007A3C0B">
        <w:tab/>
      </w:r>
      <w:r w:rsidR="007A3C0B">
        <w:tab/>
      </w:r>
    </w:p>
    <w:p w14:paraId="113EFE20" w14:textId="60815B1B" w:rsidR="00820661" w:rsidRDefault="007A3C0B" w:rsidP="007B5504">
      <w:pPr>
        <w:pStyle w:val="vinetas"/>
        <w:jc w:val="both"/>
      </w:pPr>
      <w:r>
        <w:t>Impuestos locales</w:t>
      </w:r>
      <w:r w:rsidR="00A67C2D">
        <w:t>.</w:t>
      </w:r>
      <w:r>
        <w:tab/>
      </w:r>
      <w:bookmarkEnd w:id="1"/>
      <w:r>
        <w:tab/>
      </w:r>
    </w:p>
    <w:p w14:paraId="5AB51CD2" w14:textId="77777777" w:rsidR="007B5504" w:rsidRDefault="007B5504" w:rsidP="008D0314">
      <w:pPr>
        <w:pStyle w:val="dias"/>
        <w:rPr>
          <w:caps w:val="0"/>
          <w:color w:val="1F3864"/>
          <w:sz w:val="28"/>
          <w:szCs w:val="28"/>
        </w:rPr>
      </w:pPr>
    </w:p>
    <w:p w14:paraId="60C92310" w14:textId="77777777" w:rsidR="007B5504" w:rsidRDefault="007B5504" w:rsidP="008D0314">
      <w:pPr>
        <w:pStyle w:val="dias"/>
        <w:rPr>
          <w:caps w:val="0"/>
          <w:color w:val="1F3864"/>
          <w:sz w:val="28"/>
          <w:szCs w:val="28"/>
        </w:rPr>
      </w:pPr>
    </w:p>
    <w:p w14:paraId="68A9F3BA" w14:textId="711F81F2"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0D5654A4" w14:textId="25A83885" w:rsidR="007A3C0B" w:rsidRPr="004454E4" w:rsidRDefault="007A3C0B" w:rsidP="008D0314">
      <w:pPr>
        <w:pStyle w:val="vinetas"/>
        <w:spacing w:line="240" w:lineRule="auto"/>
      </w:pPr>
      <w:r>
        <w:t>Visa para Costa Rica.</w:t>
      </w:r>
    </w:p>
    <w:p w14:paraId="3E534BF4" w14:textId="7C789CEB" w:rsidR="00EC4FB3" w:rsidRDefault="00EC4FB3" w:rsidP="008D0314">
      <w:pPr>
        <w:pStyle w:val="itinerario"/>
      </w:pPr>
    </w:p>
    <w:p w14:paraId="3A28EED0" w14:textId="77777777" w:rsidR="00781FA8" w:rsidRDefault="00781FA8"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3DB3B12A" w14:textId="55C87E71" w:rsidR="00EC4FB3" w:rsidRPr="00C11A06" w:rsidRDefault="00F23317" w:rsidP="00EC4FB3">
      <w:pPr>
        <w:pStyle w:val="dias"/>
        <w:rPr>
          <w:color w:val="1F3864"/>
          <w:sz w:val="28"/>
          <w:szCs w:val="28"/>
        </w:rPr>
      </w:pPr>
      <w:r w:rsidRPr="00C11A06">
        <w:rPr>
          <w:caps w:val="0"/>
          <w:color w:val="1F3864"/>
          <w:sz w:val="28"/>
          <w:szCs w:val="28"/>
        </w:rPr>
        <w:t>DÍA 1</w:t>
      </w:r>
      <w:r w:rsidRPr="00C11A06">
        <w:rPr>
          <w:caps w:val="0"/>
          <w:color w:val="1F3864"/>
          <w:sz w:val="28"/>
          <w:szCs w:val="28"/>
        </w:rPr>
        <w:tab/>
      </w:r>
      <w:r>
        <w:rPr>
          <w:caps w:val="0"/>
          <w:color w:val="1F3864"/>
          <w:sz w:val="28"/>
          <w:szCs w:val="28"/>
        </w:rPr>
        <w:tab/>
      </w:r>
      <w:r w:rsidRPr="00A97A40">
        <w:rPr>
          <w:caps w:val="0"/>
          <w:color w:val="1F3864"/>
          <w:sz w:val="28"/>
          <w:szCs w:val="28"/>
        </w:rPr>
        <w:t>SAN JOSÉ</w:t>
      </w:r>
    </w:p>
    <w:p w14:paraId="2DF506A0" w14:textId="588AC9D2" w:rsidR="004B0564" w:rsidRDefault="004B0564" w:rsidP="004B0564">
      <w:pPr>
        <w:pStyle w:val="itinerario"/>
      </w:pPr>
      <w:r>
        <w:t xml:space="preserve">A la llegada, recibimiento en el </w:t>
      </w:r>
      <w:r w:rsidR="00A97A40">
        <w:t>A</w:t>
      </w:r>
      <w:r>
        <w:t xml:space="preserve">eropuerto </w:t>
      </w:r>
      <w:r w:rsidR="00A97A40">
        <w:t xml:space="preserve">de San José </w:t>
      </w:r>
      <w:r>
        <w:t xml:space="preserve">y traslado </w:t>
      </w:r>
      <w:r w:rsidR="00A97A40">
        <w:t xml:space="preserve">al </w:t>
      </w:r>
      <w:r>
        <w:t>hotel.</w:t>
      </w:r>
      <w:r w:rsidR="00A97A40">
        <w:t xml:space="preserve"> Alojamiento.</w:t>
      </w:r>
    </w:p>
    <w:p w14:paraId="7AF1B215" w14:textId="1FFF2DFF" w:rsidR="00A97A40" w:rsidRPr="00A97A40" w:rsidRDefault="00F23317" w:rsidP="00A97A40">
      <w:pPr>
        <w:pStyle w:val="dias"/>
        <w:rPr>
          <w:color w:val="1F3864"/>
          <w:sz w:val="28"/>
          <w:szCs w:val="28"/>
        </w:rPr>
      </w:pPr>
      <w:r w:rsidRPr="00A97A40">
        <w:rPr>
          <w:caps w:val="0"/>
          <w:color w:val="1F3864"/>
          <w:sz w:val="28"/>
          <w:szCs w:val="28"/>
        </w:rPr>
        <w:t>DÍA 2</w:t>
      </w:r>
      <w:r w:rsidRPr="00A97A40">
        <w:rPr>
          <w:caps w:val="0"/>
          <w:color w:val="1F3864"/>
          <w:sz w:val="28"/>
          <w:szCs w:val="28"/>
        </w:rPr>
        <w:tab/>
      </w:r>
      <w:r>
        <w:rPr>
          <w:caps w:val="0"/>
          <w:color w:val="1F3864"/>
          <w:sz w:val="28"/>
          <w:szCs w:val="28"/>
        </w:rPr>
        <w:tab/>
      </w:r>
      <w:r w:rsidRPr="00A97A40">
        <w:rPr>
          <w:caps w:val="0"/>
          <w:color w:val="1F3864"/>
          <w:sz w:val="28"/>
          <w:szCs w:val="28"/>
        </w:rPr>
        <w:t>SAN JOSÉ</w:t>
      </w:r>
    </w:p>
    <w:p w14:paraId="4BBA2FDB" w14:textId="71D8AD53" w:rsidR="00A97A40" w:rsidRPr="00A97A40" w:rsidRDefault="00A97A40" w:rsidP="00A97A40">
      <w:pPr>
        <w:pStyle w:val="itinerario"/>
      </w:pPr>
      <w:r w:rsidRPr="00A97A40">
        <w:t>Desayun</w:t>
      </w:r>
      <w:r>
        <w:t>o en el hotel. En la mañana, visita de la ciudad</w:t>
      </w:r>
      <w:r w:rsidRPr="00A97A40">
        <w:t xml:space="preserve"> Cultura y mística con</w:t>
      </w:r>
      <w:r>
        <w:t xml:space="preserve"> </w:t>
      </w:r>
      <w:r w:rsidRPr="00A97A40">
        <w:t>almuerzo</w:t>
      </w:r>
      <w:r w:rsidR="007B5504">
        <w:t xml:space="preserve">  (</w:t>
      </w:r>
      <w:r w:rsidR="007B5504" w:rsidRPr="00A97A40">
        <w:rPr>
          <w:b/>
          <w:bCs/>
          <w:color w:val="1F3864"/>
        </w:rPr>
        <w:t>no incluye bebidas</w:t>
      </w:r>
      <w:r w:rsidR="007B5504">
        <w:t>):</w:t>
      </w:r>
      <w:r>
        <w:t xml:space="preserve"> </w:t>
      </w:r>
      <w:r w:rsidRPr="00A97A40">
        <w:t xml:space="preserve">Un </w:t>
      </w:r>
      <w:r>
        <w:t xml:space="preserve">recorrido </w:t>
      </w:r>
      <w:r w:rsidRPr="00A97A40">
        <w:t>innovador en donde lo</w:t>
      </w:r>
      <w:r>
        <w:t xml:space="preserve"> </w:t>
      </w:r>
      <w:r w:rsidRPr="00A97A40">
        <w:t>llevaremos a San José desde su hotel para presenciar</w:t>
      </w:r>
      <w:r>
        <w:t xml:space="preserve"> </w:t>
      </w:r>
      <w:r w:rsidRPr="00A97A40">
        <w:t>los principales hitos históricos de la ciudad</w:t>
      </w:r>
      <w:r>
        <w:t>,</w:t>
      </w:r>
      <w:r w:rsidRPr="00A97A40">
        <w:t xml:space="preserve"> para crear</w:t>
      </w:r>
      <w:r>
        <w:t xml:space="preserve"> </w:t>
      </w:r>
      <w:r w:rsidRPr="00A97A40">
        <w:t>una experiencia cultural para una mejor comprensión</w:t>
      </w:r>
      <w:r>
        <w:t xml:space="preserve"> </w:t>
      </w:r>
      <w:r w:rsidRPr="00A97A40">
        <w:t>de la evolución de Costa Rica; luego de visitar la</w:t>
      </w:r>
      <w:r>
        <w:t xml:space="preserve"> </w:t>
      </w:r>
      <w:r w:rsidRPr="00A97A40">
        <w:t>capital costarricense saldremos con destino a Ciudad</w:t>
      </w:r>
      <w:r>
        <w:t xml:space="preserve"> </w:t>
      </w:r>
      <w:r w:rsidRPr="00A97A40">
        <w:t>Colón donde viviremos una experiencia inolvidable al</w:t>
      </w:r>
      <w:r>
        <w:t xml:space="preserve"> </w:t>
      </w:r>
      <w:r w:rsidRPr="00A97A40">
        <w:t>visitar las cavernas del Virilla, una experiencia que</w:t>
      </w:r>
      <w:r>
        <w:t xml:space="preserve"> </w:t>
      </w:r>
      <w:r w:rsidRPr="00A97A40">
        <w:t>nos dará un panorama más claro sobre la riqueza</w:t>
      </w:r>
      <w:r>
        <w:t xml:space="preserve"> </w:t>
      </w:r>
      <w:r w:rsidRPr="00A97A40">
        <w:t>natural y arquitectónico de Costa Rica. Almuerzo.</w:t>
      </w:r>
      <w:r>
        <w:t xml:space="preserve"> </w:t>
      </w:r>
      <w:r w:rsidRPr="00A97A40">
        <w:t>Resto del día libre. Alojamiento</w:t>
      </w:r>
      <w:r>
        <w:t xml:space="preserve"> en el hotel.</w:t>
      </w:r>
    </w:p>
    <w:p w14:paraId="40CACCBF" w14:textId="2C573A76" w:rsidR="00A97A40" w:rsidRPr="00A97A40" w:rsidRDefault="00F23317" w:rsidP="00A97A40">
      <w:pPr>
        <w:pStyle w:val="dias"/>
        <w:rPr>
          <w:color w:val="1F3864"/>
          <w:sz w:val="28"/>
          <w:szCs w:val="28"/>
        </w:rPr>
      </w:pPr>
      <w:r w:rsidRPr="00A97A40">
        <w:rPr>
          <w:caps w:val="0"/>
          <w:color w:val="1F3864"/>
          <w:sz w:val="28"/>
          <w:szCs w:val="28"/>
        </w:rPr>
        <w:t xml:space="preserve">DÍA 3 </w:t>
      </w:r>
      <w:r>
        <w:rPr>
          <w:caps w:val="0"/>
          <w:color w:val="1F3864"/>
          <w:sz w:val="28"/>
          <w:szCs w:val="28"/>
        </w:rPr>
        <w:tab/>
      </w:r>
      <w:r>
        <w:rPr>
          <w:caps w:val="0"/>
          <w:color w:val="1F3864"/>
          <w:sz w:val="28"/>
          <w:szCs w:val="28"/>
        </w:rPr>
        <w:tab/>
      </w:r>
      <w:r w:rsidRPr="00A97A40">
        <w:rPr>
          <w:caps w:val="0"/>
          <w:color w:val="1F3864"/>
          <w:sz w:val="28"/>
          <w:szCs w:val="28"/>
        </w:rPr>
        <w:t>SAN JOSÉ</w:t>
      </w:r>
    </w:p>
    <w:p w14:paraId="5E082540" w14:textId="1320820F" w:rsidR="00A97A40" w:rsidRPr="00A97A40" w:rsidRDefault="00A97A40" w:rsidP="00400326">
      <w:pPr>
        <w:pStyle w:val="itinerario"/>
      </w:pPr>
      <w:r w:rsidRPr="00A97A40">
        <w:t>Desayun</w:t>
      </w:r>
      <w:r>
        <w:t xml:space="preserve">o en el hotel. </w:t>
      </w:r>
      <w:r w:rsidR="007B5504">
        <w:t xml:space="preserve">Recorrido </w:t>
      </w:r>
      <w:r w:rsidRPr="00A97A40">
        <w:t xml:space="preserve">“ecológico” con </w:t>
      </w:r>
      <w:r w:rsidR="007B5504" w:rsidRPr="00A97A40">
        <w:t>almuerzo</w:t>
      </w:r>
      <w:r w:rsidR="007B5504">
        <w:t xml:space="preserve"> (</w:t>
      </w:r>
      <w:r w:rsidR="007B5504" w:rsidRPr="00A97A40">
        <w:rPr>
          <w:b/>
          <w:bCs/>
          <w:color w:val="1F3864"/>
        </w:rPr>
        <w:t>no incluye bebidas</w:t>
      </w:r>
      <w:r w:rsidR="007B5504">
        <w:t>)</w:t>
      </w:r>
      <w:r w:rsidRPr="00A97A40">
        <w:t>:</w:t>
      </w:r>
      <w:r>
        <w:t xml:space="preserve"> el </w:t>
      </w:r>
      <w:r w:rsidRPr="00A97A40">
        <w:t>Parque Nacional Volcán Poás y La Paz Waterfall</w:t>
      </w:r>
      <w:r>
        <w:t xml:space="preserve"> </w:t>
      </w:r>
      <w:r w:rsidRPr="00A97A40">
        <w:t>Gardens. Costa Rica tiene</w:t>
      </w:r>
      <w:r>
        <w:t>n</w:t>
      </w:r>
      <w:r w:rsidRPr="00A97A40">
        <w:t xml:space="preserve"> gran belleza ecológica</w:t>
      </w:r>
      <w:r>
        <w:t xml:space="preserve"> </w:t>
      </w:r>
      <w:r w:rsidRPr="00A97A40">
        <w:t>donde quiera que vayas. Por la mañana salida</w:t>
      </w:r>
      <w:r>
        <w:t xml:space="preserve"> </w:t>
      </w:r>
      <w:r w:rsidRPr="00A97A40">
        <w:t>hacia el Volcán Poás a través de la carretera General</w:t>
      </w:r>
      <w:r>
        <w:t xml:space="preserve"> </w:t>
      </w:r>
      <w:r w:rsidRPr="00A97A40">
        <w:t>Cañas, observando el Monumento al Agricultor, el</w:t>
      </w:r>
      <w:r>
        <w:t xml:space="preserve"> </w:t>
      </w:r>
      <w:r w:rsidRPr="00A97A40">
        <w:t>Monumento a Juan Santamaría y el famoso Parque de</w:t>
      </w:r>
      <w:r>
        <w:t xml:space="preserve"> </w:t>
      </w:r>
      <w:r w:rsidRPr="00A97A40">
        <w:t>los Mangos. En el ascenso al volcán, haremos una</w:t>
      </w:r>
      <w:r>
        <w:t xml:space="preserve"> </w:t>
      </w:r>
      <w:r w:rsidRPr="00A97A40">
        <w:t>parada para disfrutar de la vista</w:t>
      </w:r>
      <w:r>
        <w:t xml:space="preserve"> </w:t>
      </w:r>
      <w:r w:rsidRPr="00A97A40">
        <w:t>panorámica de una plantación de café en la “Casita</w:t>
      </w:r>
      <w:r>
        <w:t xml:space="preserve"> </w:t>
      </w:r>
      <w:r w:rsidRPr="00A97A40">
        <w:t>de Café” donde daremos una breve explicación sobre</w:t>
      </w:r>
      <w:r>
        <w:t xml:space="preserve"> </w:t>
      </w:r>
      <w:r w:rsidRPr="00A97A40">
        <w:t>el “Grano de Oro”. Luego continuaremos el viaje</w:t>
      </w:r>
      <w:r>
        <w:t xml:space="preserve"> </w:t>
      </w:r>
      <w:r w:rsidRPr="00A97A40">
        <w:t>ascendiendo a través de cultivos de helechos, flores y</w:t>
      </w:r>
      <w:r>
        <w:t xml:space="preserve"> </w:t>
      </w:r>
      <w:r w:rsidRPr="00A97A40">
        <w:t>fresas hasta llegar al Parque Nacional. Aquí se podrá</w:t>
      </w:r>
      <w:r>
        <w:t xml:space="preserve"> </w:t>
      </w:r>
      <w:r w:rsidRPr="00A97A40">
        <w:t>apreciar una variada vegetación en el bosque nuboso</w:t>
      </w:r>
      <w:r>
        <w:t xml:space="preserve"> </w:t>
      </w:r>
      <w:r w:rsidRPr="00A97A40">
        <w:t>del Volcán Poás. Al llegar al volcán, observaremos</w:t>
      </w:r>
      <w:r>
        <w:t xml:space="preserve"> </w:t>
      </w:r>
      <w:r w:rsidRPr="00A97A40">
        <w:t>el asombroso cráter principal activo, con sus</w:t>
      </w:r>
      <w:r>
        <w:t xml:space="preserve"> </w:t>
      </w:r>
      <w:r w:rsidRPr="00A97A40">
        <w:t>impresionantes fumarolas. Posteriormente, daremos</w:t>
      </w:r>
      <w:r>
        <w:t xml:space="preserve"> </w:t>
      </w:r>
      <w:r w:rsidRPr="00A97A40">
        <w:t>un paseo que nos permitirá conocer los diferentes</w:t>
      </w:r>
      <w:r>
        <w:t xml:space="preserve"> </w:t>
      </w:r>
      <w:r w:rsidRPr="00A97A40">
        <w:t>ecosistemas del parque. Continuaremos hasta “La</w:t>
      </w:r>
      <w:r w:rsidR="00400326">
        <w:t xml:space="preserve"> </w:t>
      </w:r>
      <w:r w:rsidRPr="00A97A40">
        <w:t>Paz Waterfall Gardens”, un parque natural y refugio</w:t>
      </w:r>
      <w:r>
        <w:t xml:space="preserve"> </w:t>
      </w:r>
      <w:r w:rsidRPr="00A97A40">
        <w:t>de vida silvestre, donde caminaremos a lo largo de</w:t>
      </w:r>
      <w:r>
        <w:t xml:space="preserve"> </w:t>
      </w:r>
      <w:r w:rsidRPr="00A97A40">
        <w:t>verdes senderos que nos llevarán a las espectaculares</w:t>
      </w:r>
      <w:r>
        <w:t xml:space="preserve"> </w:t>
      </w:r>
      <w:r w:rsidRPr="00A97A40">
        <w:t>cataratas, rodeadas de la selva tropical. En el parque</w:t>
      </w:r>
      <w:r>
        <w:t xml:space="preserve"> </w:t>
      </w:r>
      <w:r w:rsidRPr="00A97A40">
        <w:t>también visitaremos los observatorios de mariposas</w:t>
      </w:r>
      <w:r>
        <w:t xml:space="preserve"> </w:t>
      </w:r>
      <w:r w:rsidRPr="00A97A40">
        <w:t>y colibríes, centro de rescate felino, monos, aviario,</w:t>
      </w:r>
      <w:r>
        <w:t xml:space="preserve"> </w:t>
      </w:r>
      <w:r w:rsidRPr="00A97A40">
        <w:t xml:space="preserve">orquídeas, ranario y el serpentario. Regreso </w:t>
      </w:r>
      <w:r w:rsidR="00400326">
        <w:t xml:space="preserve">a </w:t>
      </w:r>
      <w:r w:rsidRPr="00A97A40">
        <w:t>San José. Tiempo libre. Alojamient</w:t>
      </w:r>
      <w:r w:rsidR="00400326">
        <w:t>o en el hotel</w:t>
      </w:r>
      <w:r w:rsidRPr="00A97A40">
        <w:t>.</w:t>
      </w:r>
    </w:p>
    <w:p w14:paraId="7989F21F" w14:textId="5AF6E84E" w:rsidR="00A97A40" w:rsidRPr="00400326" w:rsidRDefault="00F23317" w:rsidP="00400326">
      <w:pPr>
        <w:pStyle w:val="dias"/>
        <w:rPr>
          <w:color w:val="1F3864"/>
          <w:sz w:val="28"/>
          <w:szCs w:val="28"/>
        </w:rPr>
      </w:pPr>
      <w:r w:rsidRPr="00400326">
        <w:rPr>
          <w:caps w:val="0"/>
          <w:color w:val="1F3864"/>
          <w:sz w:val="28"/>
          <w:szCs w:val="28"/>
        </w:rPr>
        <w:lastRenderedPageBreak/>
        <w:t xml:space="preserve">DÍA 4 </w:t>
      </w:r>
      <w:r>
        <w:rPr>
          <w:caps w:val="0"/>
          <w:color w:val="1F3864"/>
          <w:sz w:val="28"/>
          <w:szCs w:val="28"/>
        </w:rPr>
        <w:tab/>
      </w:r>
      <w:r>
        <w:rPr>
          <w:caps w:val="0"/>
          <w:color w:val="1F3864"/>
          <w:sz w:val="28"/>
          <w:szCs w:val="28"/>
        </w:rPr>
        <w:tab/>
      </w:r>
      <w:r w:rsidRPr="00400326">
        <w:rPr>
          <w:caps w:val="0"/>
          <w:color w:val="1F3864"/>
          <w:sz w:val="28"/>
          <w:szCs w:val="28"/>
        </w:rPr>
        <w:t>SAN JOSÉ</w:t>
      </w:r>
    </w:p>
    <w:p w14:paraId="60079088" w14:textId="35D7B1E1" w:rsidR="00A97A40" w:rsidRPr="00A97A40" w:rsidRDefault="00400326" w:rsidP="00A97A40">
      <w:pPr>
        <w:pStyle w:val="itinerario"/>
      </w:pPr>
      <w:r w:rsidRPr="00A97A40">
        <w:t>Desayun</w:t>
      </w:r>
      <w:r>
        <w:t xml:space="preserve">o en el hotel. </w:t>
      </w:r>
      <w:r w:rsidR="00A97A40" w:rsidRPr="00A97A40">
        <w:t>Día libre. Posibilidad de realizar</w:t>
      </w:r>
      <w:r>
        <w:t xml:space="preserve"> </w:t>
      </w:r>
      <w:r w:rsidR="00A97A40" w:rsidRPr="00A97A40">
        <w:t xml:space="preserve">excursiones </w:t>
      </w:r>
      <w:r w:rsidR="008C45CB" w:rsidRPr="008C45CB">
        <w:rPr>
          <w:b/>
          <w:bCs/>
          <w:color w:val="1F3864"/>
        </w:rPr>
        <w:t>OPCIONALES</w:t>
      </w:r>
      <w:r w:rsidR="00A97A40" w:rsidRPr="008C45CB">
        <w:rPr>
          <w:b/>
          <w:bCs/>
          <w:color w:val="1F3864"/>
        </w:rPr>
        <w:t>.</w:t>
      </w:r>
      <w:r w:rsidR="00A97A40" w:rsidRPr="008C45CB">
        <w:rPr>
          <w:color w:val="1F3864"/>
        </w:rPr>
        <w:t xml:space="preserve"> </w:t>
      </w:r>
      <w:r w:rsidRPr="00A97A40">
        <w:t>Alojamient</w:t>
      </w:r>
      <w:r>
        <w:t>o en el hotel</w:t>
      </w:r>
      <w:r w:rsidRPr="00A97A40">
        <w:t>.</w:t>
      </w:r>
    </w:p>
    <w:p w14:paraId="1D40A972" w14:textId="0DAB1F03" w:rsidR="00A97A40" w:rsidRPr="00400326" w:rsidRDefault="00F23317" w:rsidP="00400326">
      <w:pPr>
        <w:pStyle w:val="dias"/>
        <w:rPr>
          <w:color w:val="1F3864"/>
          <w:sz w:val="28"/>
          <w:szCs w:val="28"/>
        </w:rPr>
      </w:pPr>
      <w:r w:rsidRPr="00400326">
        <w:rPr>
          <w:caps w:val="0"/>
          <w:color w:val="1F3864"/>
          <w:sz w:val="28"/>
          <w:szCs w:val="28"/>
        </w:rPr>
        <w:t xml:space="preserve">DÍA 5 </w:t>
      </w:r>
      <w:r>
        <w:rPr>
          <w:caps w:val="0"/>
          <w:color w:val="1F3864"/>
          <w:sz w:val="28"/>
          <w:szCs w:val="28"/>
        </w:rPr>
        <w:tab/>
      </w:r>
      <w:r>
        <w:rPr>
          <w:caps w:val="0"/>
          <w:color w:val="1F3864"/>
          <w:sz w:val="28"/>
          <w:szCs w:val="28"/>
        </w:rPr>
        <w:tab/>
      </w:r>
      <w:r w:rsidRPr="00400326">
        <w:rPr>
          <w:caps w:val="0"/>
          <w:color w:val="1F3864"/>
          <w:sz w:val="28"/>
          <w:szCs w:val="28"/>
        </w:rPr>
        <w:t>SAN JOSÉ</w:t>
      </w:r>
    </w:p>
    <w:p w14:paraId="43EEEA2D" w14:textId="16D1ED69" w:rsidR="001F3B71" w:rsidRDefault="00400326" w:rsidP="00400326">
      <w:pPr>
        <w:pStyle w:val="itinerario"/>
      </w:pPr>
      <w:r w:rsidRPr="00A97A40">
        <w:t>Desayun</w:t>
      </w:r>
      <w:r>
        <w:t xml:space="preserve">o en el hotel. </w:t>
      </w:r>
      <w:r w:rsidR="001F3B71">
        <w:t xml:space="preserve">A la hora indicada trasladado al aeropuerto Internacional </w:t>
      </w:r>
      <w:r w:rsidRPr="00A97A40">
        <w:t>de San José</w:t>
      </w:r>
      <w:r w:rsidRPr="001C70A2">
        <w:t xml:space="preserve"> </w:t>
      </w:r>
      <w:r w:rsidR="001F3B71" w:rsidRPr="001C70A2">
        <w:t xml:space="preserve">para tomar </w:t>
      </w:r>
      <w:r w:rsidR="00393612">
        <w:t xml:space="preserve">el </w:t>
      </w:r>
      <w:r w:rsidR="001F3B71" w:rsidRPr="001C70A2">
        <w:t xml:space="preserve">vuelo </w:t>
      </w:r>
      <w:r w:rsidR="001F3B71">
        <w:t>de salida</w:t>
      </w:r>
      <w:r w:rsidR="001F3B71" w:rsidRPr="001C70A2">
        <w:t>.</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3DE68399" w14:textId="07AB2DF3" w:rsidR="00643251" w:rsidRDefault="00643251" w:rsidP="00C61D00">
      <w:pPr>
        <w:pStyle w:val="itinerario"/>
      </w:pPr>
    </w:p>
    <w:p w14:paraId="4D0E6E36" w14:textId="77777777" w:rsidR="00696708" w:rsidRDefault="00696708" w:rsidP="00C61D00">
      <w:pPr>
        <w:pStyle w:val="itinerario"/>
      </w:pPr>
    </w:p>
    <w:p w14:paraId="71961C64" w14:textId="58BF4C7F" w:rsidR="00DD2FFA" w:rsidRDefault="00233775" w:rsidP="00DD2FFA">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6CC114E" w14:textId="613B936A" w:rsidR="00DD2FFA" w:rsidRDefault="00DD2FFA" w:rsidP="00DD2FFA">
      <w:pPr>
        <w:pStyle w:val="itinerario"/>
        <w:rPr>
          <w:bCs/>
        </w:rPr>
      </w:pPr>
      <w:r w:rsidRPr="003F40D8">
        <w:rPr>
          <w:bCs/>
        </w:rPr>
        <w:t xml:space="preserve">Vigencia: </w:t>
      </w:r>
      <w:r w:rsidR="00C14C10">
        <w:rPr>
          <w:bCs/>
        </w:rPr>
        <w:t xml:space="preserve">diciembre </w:t>
      </w:r>
      <w:r w:rsidR="0048465E">
        <w:rPr>
          <w:bCs/>
        </w:rPr>
        <w:t>1</w:t>
      </w:r>
      <w:r w:rsidR="00C14C10">
        <w:rPr>
          <w:bCs/>
        </w:rPr>
        <w:t>0 de 2024</w:t>
      </w:r>
      <w:r w:rsidR="005012D0">
        <w:rPr>
          <w:bCs/>
        </w:rPr>
        <w:t xml:space="preserve">. </w:t>
      </w:r>
      <w:r w:rsidRPr="003F40D8">
        <w:rPr>
          <w:bCs/>
        </w:rPr>
        <w:t>Precios base mínimo 2 pasajeros.</w:t>
      </w:r>
    </w:p>
    <w:p w14:paraId="62436D6B" w14:textId="16D6CA6F"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62F27DEA" w14:textId="508E971A" w:rsidR="00445AE0" w:rsidRDefault="00445AE0" w:rsidP="00DD2FFA">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781FA8" w:rsidRPr="00D45F5D" w14:paraId="7D3DADCF" w14:textId="77777777" w:rsidTr="005C5CC5">
        <w:tc>
          <w:tcPr>
            <w:tcW w:w="2040" w:type="dxa"/>
            <w:tcBorders>
              <w:bottom w:val="single" w:sz="4" w:space="0" w:color="auto"/>
            </w:tcBorders>
            <w:shd w:val="clear" w:color="auto" w:fill="1F3864"/>
            <w:vAlign w:val="center"/>
          </w:tcPr>
          <w:p w14:paraId="02D7A18C" w14:textId="16694698" w:rsidR="00781FA8" w:rsidRPr="00D45F5D" w:rsidRDefault="00781FA8" w:rsidP="00781FA8">
            <w:pPr>
              <w:jc w:val="center"/>
              <w:rPr>
                <w:b/>
                <w:color w:val="FFFFFF" w:themeColor="background1"/>
                <w:sz w:val="28"/>
                <w:szCs w:val="28"/>
              </w:rPr>
            </w:pPr>
            <w:bookmarkStart w:id="2" w:name="_Hlk161669100"/>
            <w:r w:rsidRPr="00D45F5D">
              <w:rPr>
                <w:b/>
                <w:color w:val="FFFFFF" w:themeColor="background1"/>
                <w:sz w:val="28"/>
                <w:szCs w:val="28"/>
              </w:rPr>
              <w:t xml:space="preserve">Hotel </w:t>
            </w:r>
          </w:p>
        </w:tc>
        <w:tc>
          <w:tcPr>
            <w:tcW w:w="2040" w:type="dxa"/>
            <w:tcBorders>
              <w:bottom w:val="single" w:sz="4" w:space="0" w:color="auto"/>
            </w:tcBorders>
            <w:shd w:val="clear" w:color="auto" w:fill="1F3864"/>
            <w:vAlign w:val="center"/>
          </w:tcPr>
          <w:p w14:paraId="029F108F" w14:textId="01505BEE" w:rsidR="00781FA8" w:rsidRPr="00D45F5D" w:rsidRDefault="00781FA8" w:rsidP="00781FA8">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B4AE98F" w14:textId="69A34730" w:rsidR="00781FA8" w:rsidRPr="00D45F5D" w:rsidRDefault="00781FA8" w:rsidP="00781FA8">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3EEE1D9" w14:textId="61E55DD2" w:rsidR="00781FA8" w:rsidRPr="00D45F5D" w:rsidRDefault="00781FA8" w:rsidP="00781FA8">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2E5B3CF1" w14:textId="19F1FDD2" w:rsidR="00781FA8" w:rsidRPr="00D45F5D" w:rsidRDefault="00781FA8" w:rsidP="00781FA8">
            <w:pPr>
              <w:jc w:val="center"/>
              <w:rPr>
                <w:b/>
                <w:color w:val="FFFFFF" w:themeColor="background1"/>
                <w:sz w:val="28"/>
                <w:szCs w:val="28"/>
              </w:rPr>
            </w:pPr>
            <w:r>
              <w:rPr>
                <w:b/>
                <w:color w:val="FFFFFF" w:themeColor="background1"/>
                <w:sz w:val="28"/>
                <w:szCs w:val="28"/>
              </w:rPr>
              <w:t>Niños</w:t>
            </w:r>
          </w:p>
        </w:tc>
      </w:tr>
      <w:tr w:rsidR="007B5504" w:rsidRPr="00D45F5D" w14:paraId="5BD14E72" w14:textId="77777777" w:rsidTr="005C5CC5">
        <w:tc>
          <w:tcPr>
            <w:tcW w:w="2040" w:type="dxa"/>
            <w:tcBorders>
              <w:bottom w:val="single" w:sz="4" w:space="0" w:color="auto"/>
            </w:tcBorders>
            <w:shd w:val="clear" w:color="auto" w:fill="auto"/>
            <w:vAlign w:val="center"/>
          </w:tcPr>
          <w:p w14:paraId="6A93424D" w14:textId="011C9C42" w:rsidR="007B5504" w:rsidRPr="00D45F5D" w:rsidRDefault="007B5504" w:rsidP="007B5504">
            <w:pPr>
              <w:jc w:val="center"/>
              <w:rPr>
                <w:rFonts w:cs="Calibri"/>
                <w:bCs/>
                <w:szCs w:val="22"/>
              </w:rPr>
            </w:pPr>
            <w:r>
              <w:rPr>
                <w:rFonts w:cs="Calibri"/>
                <w:bCs/>
                <w:szCs w:val="22"/>
              </w:rPr>
              <w:t>Opcion 1</w:t>
            </w:r>
          </w:p>
        </w:tc>
        <w:tc>
          <w:tcPr>
            <w:tcW w:w="2040" w:type="dxa"/>
            <w:tcBorders>
              <w:bottom w:val="single" w:sz="4" w:space="0" w:color="auto"/>
            </w:tcBorders>
            <w:shd w:val="clear" w:color="auto" w:fill="auto"/>
          </w:tcPr>
          <w:p w14:paraId="2E63859A" w14:textId="317681AC" w:rsidR="007B5504" w:rsidRPr="00D45F5D" w:rsidRDefault="007B5504" w:rsidP="007B5504">
            <w:pPr>
              <w:jc w:val="center"/>
              <w:rPr>
                <w:rFonts w:cs="Calibri"/>
                <w:szCs w:val="22"/>
              </w:rPr>
            </w:pPr>
            <w:r w:rsidRPr="00660ADC">
              <w:t xml:space="preserve">727  </w:t>
            </w:r>
          </w:p>
        </w:tc>
        <w:tc>
          <w:tcPr>
            <w:tcW w:w="2040" w:type="dxa"/>
            <w:tcBorders>
              <w:bottom w:val="single" w:sz="4" w:space="0" w:color="auto"/>
            </w:tcBorders>
            <w:shd w:val="clear" w:color="auto" w:fill="auto"/>
          </w:tcPr>
          <w:p w14:paraId="3B092190" w14:textId="2A59638D" w:rsidR="007B5504" w:rsidRPr="00D45F5D" w:rsidRDefault="007B5504" w:rsidP="007B5504">
            <w:pPr>
              <w:jc w:val="center"/>
            </w:pPr>
            <w:r w:rsidRPr="00660ADC">
              <w:t xml:space="preserve">669  </w:t>
            </w:r>
          </w:p>
        </w:tc>
        <w:tc>
          <w:tcPr>
            <w:tcW w:w="2040" w:type="dxa"/>
            <w:tcBorders>
              <w:bottom w:val="single" w:sz="4" w:space="0" w:color="auto"/>
            </w:tcBorders>
            <w:shd w:val="clear" w:color="auto" w:fill="auto"/>
          </w:tcPr>
          <w:p w14:paraId="68596920" w14:textId="424CD750" w:rsidR="007B5504" w:rsidRPr="00D45F5D" w:rsidRDefault="007B5504" w:rsidP="007B5504">
            <w:pPr>
              <w:jc w:val="center"/>
            </w:pPr>
            <w:r w:rsidRPr="00660ADC">
              <w:t xml:space="preserve">1.084  </w:t>
            </w:r>
          </w:p>
        </w:tc>
        <w:tc>
          <w:tcPr>
            <w:tcW w:w="2041" w:type="dxa"/>
            <w:tcBorders>
              <w:bottom w:val="single" w:sz="4" w:space="0" w:color="auto"/>
            </w:tcBorders>
            <w:shd w:val="clear" w:color="auto" w:fill="auto"/>
          </w:tcPr>
          <w:p w14:paraId="4922EC55" w14:textId="18ECEFA8" w:rsidR="007B5504" w:rsidRPr="00D45F5D" w:rsidRDefault="007B5504" w:rsidP="007B5504">
            <w:pPr>
              <w:jc w:val="center"/>
              <w:rPr>
                <w:rFonts w:cs="Calibri"/>
                <w:szCs w:val="22"/>
              </w:rPr>
            </w:pPr>
            <w:r w:rsidRPr="00660ADC">
              <w:t xml:space="preserve">545  </w:t>
            </w:r>
          </w:p>
        </w:tc>
      </w:tr>
      <w:tr w:rsidR="007B5504" w:rsidRPr="00D45F5D" w14:paraId="6872D368" w14:textId="77777777" w:rsidTr="005C5CC5">
        <w:tc>
          <w:tcPr>
            <w:tcW w:w="2040" w:type="dxa"/>
            <w:shd w:val="pct20" w:color="auto" w:fill="auto"/>
          </w:tcPr>
          <w:p w14:paraId="07BB55E4" w14:textId="169FBE8D" w:rsidR="007B5504" w:rsidRPr="00D45F5D" w:rsidRDefault="007B5504" w:rsidP="007B5504">
            <w:pPr>
              <w:jc w:val="center"/>
              <w:rPr>
                <w:rFonts w:cs="Calibri"/>
                <w:bCs/>
                <w:szCs w:val="22"/>
              </w:rPr>
            </w:pPr>
            <w:r>
              <w:rPr>
                <w:rFonts w:cs="Calibri"/>
                <w:bCs/>
                <w:szCs w:val="22"/>
              </w:rPr>
              <w:t>Opción 2</w:t>
            </w:r>
          </w:p>
        </w:tc>
        <w:tc>
          <w:tcPr>
            <w:tcW w:w="2040" w:type="dxa"/>
            <w:shd w:val="pct20" w:color="auto" w:fill="auto"/>
          </w:tcPr>
          <w:p w14:paraId="38DAC393" w14:textId="54B2C078" w:rsidR="007B5504" w:rsidRPr="00D45F5D" w:rsidRDefault="007B5504" w:rsidP="007B5504">
            <w:pPr>
              <w:jc w:val="center"/>
              <w:rPr>
                <w:rFonts w:cs="Calibri"/>
                <w:szCs w:val="22"/>
              </w:rPr>
            </w:pPr>
            <w:r w:rsidRPr="00660ADC">
              <w:t xml:space="preserve">701  </w:t>
            </w:r>
          </w:p>
        </w:tc>
        <w:tc>
          <w:tcPr>
            <w:tcW w:w="2040" w:type="dxa"/>
            <w:shd w:val="pct20" w:color="auto" w:fill="auto"/>
          </w:tcPr>
          <w:p w14:paraId="3B8DBDA3" w14:textId="688E9D86" w:rsidR="007B5504" w:rsidRPr="00D45F5D" w:rsidRDefault="007B5504" w:rsidP="007B5504">
            <w:pPr>
              <w:jc w:val="center"/>
            </w:pPr>
            <w:r w:rsidRPr="00660ADC">
              <w:t xml:space="preserve">662  </w:t>
            </w:r>
          </w:p>
        </w:tc>
        <w:tc>
          <w:tcPr>
            <w:tcW w:w="2040" w:type="dxa"/>
            <w:shd w:val="pct20" w:color="auto" w:fill="auto"/>
          </w:tcPr>
          <w:p w14:paraId="47B0EAE2" w14:textId="423E0707" w:rsidR="007B5504" w:rsidRPr="00D45F5D" w:rsidRDefault="007B5504" w:rsidP="007B5504">
            <w:pPr>
              <w:jc w:val="center"/>
            </w:pPr>
            <w:r w:rsidRPr="00660ADC">
              <w:t xml:space="preserve">994  </w:t>
            </w:r>
          </w:p>
        </w:tc>
        <w:tc>
          <w:tcPr>
            <w:tcW w:w="2041" w:type="dxa"/>
            <w:shd w:val="pct20" w:color="auto" w:fill="auto"/>
          </w:tcPr>
          <w:p w14:paraId="692FC3AE" w14:textId="60A08037" w:rsidR="007B5504" w:rsidRPr="00D45F5D" w:rsidRDefault="007B5504" w:rsidP="007B5504">
            <w:pPr>
              <w:jc w:val="center"/>
              <w:rPr>
                <w:rFonts w:cs="Calibri"/>
                <w:szCs w:val="22"/>
              </w:rPr>
            </w:pPr>
            <w:r w:rsidRPr="00660ADC">
              <w:t xml:space="preserve">526  </w:t>
            </w:r>
          </w:p>
        </w:tc>
      </w:tr>
      <w:tr w:rsidR="007B5504" w:rsidRPr="00D45F5D" w14:paraId="64B19D2D" w14:textId="77777777" w:rsidTr="005C5CC5">
        <w:tc>
          <w:tcPr>
            <w:tcW w:w="2040" w:type="dxa"/>
            <w:tcBorders>
              <w:bottom w:val="single" w:sz="4" w:space="0" w:color="auto"/>
            </w:tcBorders>
            <w:shd w:val="clear" w:color="auto" w:fill="auto"/>
          </w:tcPr>
          <w:p w14:paraId="18253DE3" w14:textId="03C3FD8B" w:rsidR="007B5504" w:rsidRPr="00D45F5D" w:rsidRDefault="007B5504" w:rsidP="007B5504">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7C3DFAA" w14:textId="0863B4AC" w:rsidR="007B5504" w:rsidRPr="00D45F5D" w:rsidRDefault="007B5504" w:rsidP="007B5504">
            <w:pPr>
              <w:jc w:val="center"/>
              <w:rPr>
                <w:rFonts w:cs="Calibri"/>
                <w:szCs w:val="22"/>
              </w:rPr>
            </w:pPr>
            <w:r w:rsidRPr="00660ADC">
              <w:t xml:space="preserve">682  </w:t>
            </w:r>
          </w:p>
        </w:tc>
        <w:tc>
          <w:tcPr>
            <w:tcW w:w="2040" w:type="dxa"/>
            <w:tcBorders>
              <w:bottom w:val="single" w:sz="4" w:space="0" w:color="auto"/>
            </w:tcBorders>
            <w:shd w:val="clear" w:color="auto" w:fill="auto"/>
          </w:tcPr>
          <w:p w14:paraId="6068716B" w14:textId="7416D32B" w:rsidR="007B5504" w:rsidRPr="00D45F5D" w:rsidRDefault="007B5504" w:rsidP="007B5504">
            <w:pPr>
              <w:jc w:val="center"/>
            </w:pPr>
            <w:r w:rsidRPr="00660ADC">
              <w:t xml:space="preserve">630  </w:t>
            </w:r>
          </w:p>
        </w:tc>
        <w:tc>
          <w:tcPr>
            <w:tcW w:w="2040" w:type="dxa"/>
            <w:tcBorders>
              <w:bottom w:val="single" w:sz="4" w:space="0" w:color="auto"/>
            </w:tcBorders>
            <w:shd w:val="clear" w:color="auto" w:fill="auto"/>
          </w:tcPr>
          <w:p w14:paraId="21D40EF5" w14:textId="2AB00AAA" w:rsidR="007B5504" w:rsidRPr="00D45F5D" w:rsidRDefault="007B5504" w:rsidP="007B5504">
            <w:pPr>
              <w:jc w:val="center"/>
            </w:pPr>
            <w:r w:rsidRPr="00660ADC">
              <w:t xml:space="preserve">1.000  </w:t>
            </w:r>
          </w:p>
        </w:tc>
        <w:tc>
          <w:tcPr>
            <w:tcW w:w="2041" w:type="dxa"/>
            <w:tcBorders>
              <w:bottom w:val="single" w:sz="4" w:space="0" w:color="auto"/>
            </w:tcBorders>
            <w:shd w:val="clear" w:color="auto" w:fill="auto"/>
          </w:tcPr>
          <w:p w14:paraId="5F4E94DC" w14:textId="3E95E0EB" w:rsidR="007B5504" w:rsidRPr="00D45F5D" w:rsidRDefault="007B5504" w:rsidP="007B5504">
            <w:pPr>
              <w:jc w:val="center"/>
              <w:rPr>
                <w:rFonts w:cs="Calibri"/>
                <w:szCs w:val="22"/>
              </w:rPr>
            </w:pPr>
            <w:r w:rsidRPr="00660ADC">
              <w:t xml:space="preserve">511  </w:t>
            </w:r>
          </w:p>
        </w:tc>
      </w:tr>
      <w:bookmarkEnd w:id="2"/>
    </w:tbl>
    <w:p w14:paraId="550D62BE" w14:textId="77777777" w:rsidR="00E90A11" w:rsidRDefault="00E90A11"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1357620E" w:rsidR="007F04A3" w:rsidRDefault="007F04A3" w:rsidP="00947FF1">
      <w:pPr>
        <w:pStyle w:val="vinetas"/>
        <w:jc w:val="both"/>
      </w:pPr>
      <w:r w:rsidRPr="00B15598">
        <w:t>Aplican gastos de cancelación según condiciones generales sin excepción.</w:t>
      </w:r>
    </w:p>
    <w:p w14:paraId="3DA6EA87" w14:textId="77777777" w:rsidR="00696708" w:rsidRDefault="00696708" w:rsidP="00696708">
      <w:pPr>
        <w:pStyle w:val="itinerario"/>
      </w:pPr>
    </w:p>
    <w:p w14:paraId="632B2A52" w14:textId="77777777"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77777777" w:rsidR="0016392C" w:rsidRDefault="0016392C" w:rsidP="0016392C">
      <w:pPr>
        <w:pStyle w:val="vinetas"/>
        <w:numPr>
          <w:ilvl w:val="0"/>
          <w:numId w:val="27"/>
        </w:numPr>
        <w:ind w:left="714" w:hanging="357"/>
      </w:pPr>
      <w:r>
        <w:t>Tarifas de niños, se considera hasta 11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FACB10F" w14:textId="77777777" w:rsidR="00ED505D" w:rsidRDefault="00ED505D" w:rsidP="00ED505D">
      <w:pPr>
        <w:pStyle w:val="dias"/>
        <w:rPr>
          <w:caps w:val="0"/>
          <w:color w:val="1F3864"/>
          <w:sz w:val="28"/>
          <w:szCs w:val="28"/>
        </w:rPr>
      </w:pPr>
      <w:r>
        <w:rPr>
          <w:caps w:val="0"/>
          <w:color w:val="1F3864"/>
          <w:sz w:val="28"/>
          <w:szCs w:val="28"/>
        </w:rPr>
        <w:t>HOTELES PREVISTOS O SIMILARES</w:t>
      </w:r>
    </w:p>
    <w:p w14:paraId="1F1180E4" w14:textId="684E10FC" w:rsidR="00ED505D" w:rsidRDefault="00ED505D" w:rsidP="00ED505D">
      <w:pPr>
        <w:pStyle w:val="itinerario"/>
      </w:pPr>
    </w:p>
    <w:tbl>
      <w:tblPr>
        <w:tblStyle w:val="Tablaconcuadrcula"/>
        <w:tblW w:w="0" w:type="auto"/>
        <w:tblLook w:val="04A0" w:firstRow="1" w:lastRow="0" w:firstColumn="1" w:lastColumn="0" w:noHBand="0" w:noVBand="1"/>
      </w:tblPr>
      <w:tblGrid>
        <w:gridCol w:w="1696"/>
        <w:gridCol w:w="6521"/>
        <w:gridCol w:w="1853"/>
      </w:tblGrid>
      <w:tr w:rsidR="00CF6FA2" w14:paraId="2C28E071" w14:textId="77777777" w:rsidTr="009E7426">
        <w:tc>
          <w:tcPr>
            <w:tcW w:w="10070" w:type="dxa"/>
            <w:gridSpan w:val="3"/>
            <w:shd w:val="clear" w:color="auto" w:fill="1F3864"/>
            <w:vAlign w:val="center"/>
          </w:tcPr>
          <w:p w14:paraId="026307A4" w14:textId="34AAF197" w:rsidR="00CF6FA2" w:rsidRPr="00781FA8" w:rsidRDefault="00CF6FA2" w:rsidP="000F6338">
            <w:pPr>
              <w:jc w:val="center"/>
              <w:rPr>
                <w:b/>
                <w:bCs/>
                <w:color w:val="FFFFFF" w:themeColor="background1"/>
                <w:sz w:val="28"/>
                <w:szCs w:val="28"/>
              </w:rPr>
            </w:pPr>
            <w:r>
              <w:rPr>
                <w:b/>
                <w:bCs/>
                <w:color w:val="FFFFFF" w:themeColor="background1"/>
                <w:sz w:val="28"/>
                <w:szCs w:val="28"/>
              </w:rPr>
              <w:t>Opción 1</w:t>
            </w:r>
          </w:p>
        </w:tc>
      </w:tr>
      <w:tr w:rsidR="00FF1D68" w14:paraId="14CE839B" w14:textId="77777777" w:rsidTr="00CF6FA2">
        <w:tc>
          <w:tcPr>
            <w:tcW w:w="1696" w:type="dxa"/>
            <w:shd w:val="clear" w:color="auto" w:fill="1F3864"/>
            <w:vAlign w:val="center"/>
          </w:tcPr>
          <w:p w14:paraId="1AA36E1A"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0AC3A122"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0E0945FC"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Categoría</w:t>
            </w:r>
          </w:p>
        </w:tc>
      </w:tr>
      <w:tr w:rsidR="00FF1D68" w14:paraId="425A22D3" w14:textId="77777777" w:rsidTr="00CF6FA2">
        <w:tc>
          <w:tcPr>
            <w:tcW w:w="1696" w:type="dxa"/>
            <w:vAlign w:val="center"/>
          </w:tcPr>
          <w:p w14:paraId="519B877B" w14:textId="715F49D3" w:rsidR="00FF1D68" w:rsidRDefault="00AE37E9" w:rsidP="00FF1D68">
            <w:pPr>
              <w:jc w:val="center"/>
            </w:pPr>
            <w:r>
              <w:t>San José</w:t>
            </w:r>
          </w:p>
        </w:tc>
        <w:tc>
          <w:tcPr>
            <w:tcW w:w="6521" w:type="dxa"/>
            <w:vAlign w:val="center"/>
          </w:tcPr>
          <w:p w14:paraId="56A96009" w14:textId="33028AFC" w:rsidR="00FF1D68" w:rsidRDefault="00AE37E9" w:rsidP="00FF1D68">
            <w:pPr>
              <w:jc w:val="center"/>
            </w:pPr>
            <w:r w:rsidRPr="00AE37E9">
              <w:t>Wyndham Garden Escazú</w:t>
            </w:r>
          </w:p>
        </w:tc>
        <w:tc>
          <w:tcPr>
            <w:tcW w:w="1853" w:type="dxa"/>
            <w:vAlign w:val="center"/>
          </w:tcPr>
          <w:p w14:paraId="3AD617C1" w14:textId="7CC45F9A" w:rsidR="00FF1D68" w:rsidRDefault="00AE37E9" w:rsidP="00FF1D68">
            <w:pPr>
              <w:jc w:val="center"/>
            </w:pPr>
            <w:r>
              <w:t>Primera</w:t>
            </w:r>
          </w:p>
        </w:tc>
      </w:tr>
    </w:tbl>
    <w:p w14:paraId="560CD37A" w14:textId="4519CEA1" w:rsidR="00CF6FA2" w:rsidRDefault="00CF6FA2" w:rsidP="00ED505D">
      <w:pPr>
        <w:pStyle w:val="itinerario"/>
        <w:rPr>
          <w:lang w:val="en-US"/>
        </w:rPr>
      </w:pPr>
    </w:p>
    <w:tbl>
      <w:tblPr>
        <w:tblStyle w:val="Tablaconcuadrcula"/>
        <w:tblW w:w="0" w:type="auto"/>
        <w:tblLook w:val="04A0" w:firstRow="1" w:lastRow="0" w:firstColumn="1" w:lastColumn="0" w:noHBand="0" w:noVBand="1"/>
      </w:tblPr>
      <w:tblGrid>
        <w:gridCol w:w="1696"/>
        <w:gridCol w:w="6521"/>
        <w:gridCol w:w="1853"/>
      </w:tblGrid>
      <w:tr w:rsidR="00CF6FA2" w:rsidRPr="00781FA8" w14:paraId="1F00F049" w14:textId="77777777" w:rsidTr="004157C9">
        <w:tc>
          <w:tcPr>
            <w:tcW w:w="10070" w:type="dxa"/>
            <w:gridSpan w:val="3"/>
            <w:shd w:val="clear" w:color="auto" w:fill="1F3864"/>
            <w:vAlign w:val="center"/>
          </w:tcPr>
          <w:p w14:paraId="3A63BAC5" w14:textId="6576DC0E" w:rsidR="00CF6FA2" w:rsidRPr="00781FA8" w:rsidRDefault="00CF6FA2" w:rsidP="004157C9">
            <w:pPr>
              <w:jc w:val="center"/>
              <w:rPr>
                <w:b/>
                <w:bCs/>
                <w:color w:val="FFFFFF" w:themeColor="background1"/>
                <w:sz w:val="28"/>
                <w:szCs w:val="28"/>
              </w:rPr>
            </w:pPr>
            <w:r>
              <w:rPr>
                <w:b/>
                <w:bCs/>
                <w:color w:val="FFFFFF" w:themeColor="background1"/>
                <w:sz w:val="28"/>
                <w:szCs w:val="28"/>
              </w:rPr>
              <w:t>Opción 2</w:t>
            </w:r>
          </w:p>
        </w:tc>
      </w:tr>
      <w:tr w:rsidR="00CF6FA2" w:rsidRPr="00781FA8" w14:paraId="0ECDB513" w14:textId="77777777" w:rsidTr="004157C9">
        <w:tc>
          <w:tcPr>
            <w:tcW w:w="1696" w:type="dxa"/>
            <w:shd w:val="clear" w:color="auto" w:fill="1F3864"/>
            <w:vAlign w:val="center"/>
          </w:tcPr>
          <w:p w14:paraId="020ED666"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0E43AB2C"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550A7F97"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Categoría</w:t>
            </w:r>
          </w:p>
        </w:tc>
      </w:tr>
      <w:tr w:rsidR="00CF6FA2" w14:paraId="43EB2625" w14:textId="77777777" w:rsidTr="00F1635F">
        <w:tc>
          <w:tcPr>
            <w:tcW w:w="1696" w:type="dxa"/>
          </w:tcPr>
          <w:p w14:paraId="04A85EFD" w14:textId="54985D7C" w:rsidR="00CF6FA2" w:rsidRDefault="00CF6FA2" w:rsidP="00CF6FA2">
            <w:pPr>
              <w:jc w:val="center"/>
            </w:pPr>
            <w:r>
              <w:t>San José</w:t>
            </w:r>
          </w:p>
        </w:tc>
        <w:tc>
          <w:tcPr>
            <w:tcW w:w="6521" w:type="dxa"/>
          </w:tcPr>
          <w:p w14:paraId="4A50D585" w14:textId="6A6E9A30" w:rsidR="00CF6FA2" w:rsidRDefault="00CF6FA2" w:rsidP="00CF6FA2">
            <w:pPr>
              <w:jc w:val="center"/>
            </w:pPr>
            <w:r w:rsidRPr="00AE37E9">
              <w:t>Barceló San José Palacio</w:t>
            </w:r>
          </w:p>
        </w:tc>
        <w:tc>
          <w:tcPr>
            <w:tcW w:w="1853" w:type="dxa"/>
            <w:vAlign w:val="center"/>
          </w:tcPr>
          <w:p w14:paraId="1A1C1F58" w14:textId="0C75BCD8" w:rsidR="00CF6FA2" w:rsidRDefault="00CF6FA2" w:rsidP="00CF6FA2">
            <w:pPr>
              <w:jc w:val="center"/>
            </w:pPr>
            <w:r>
              <w:t>Primera</w:t>
            </w:r>
          </w:p>
        </w:tc>
      </w:tr>
      <w:tr w:rsidR="00CF6FA2" w:rsidRPr="00781FA8" w14:paraId="500FAD97" w14:textId="77777777" w:rsidTr="004157C9">
        <w:tc>
          <w:tcPr>
            <w:tcW w:w="10070" w:type="dxa"/>
            <w:gridSpan w:val="3"/>
            <w:shd w:val="clear" w:color="auto" w:fill="1F3864"/>
            <w:vAlign w:val="center"/>
          </w:tcPr>
          <w:p w14:paraId="45B8728F" w14:textId="39009C79" w:rsidR="00CF6FA2" w:rsidRPr="00781FA8" w:rsidRDefault="00CF6FA2" w:rsidP="004157C9">
            <w:pPr>
              <w:jc w:val="center"/>
              <w:rPr>
                <w:b/>
                <w:bCs/>
                <w:color w:val="FFFFFF" w:themeColor="background1"/>
                <w:sz w:val="28"/>
                <w:szCs w:val="28"/>
              </w:rPr>
            </w:pPr>
            <w:r>
              <w:rPr>
                <w:b/>
                <w:bCs/>
                <w:color w:val="FFFFFF" w:themeColor="background1"/>
                <w:sz w:val="28"/>
                <w:szCs w:val="28"/>
              </w:rPr>
              <w:lastRenderedPageBreak/>
              <w:t>Opción 3</w:t>
            </w:r>
          </w:p>
        </w:tc>
      </w:tr>
      <w:tr w:rsidR="00CF6FA2" w:rsidRPr="00781FA8" w14:paraId="68BD9DF2" w14:textId="77777777" w:rsidTr="004157C9">
        <w:tc>
          <w:tcPr>
            <w:tcW w:w="1696" w:type="dxa"/>
            <w:shd w:val="clear" w:color="auto" w:fill="1F3864"/>
            <w:vAlign w:val="center"/>
          </w:tcPr>
          <w:p w14:paraId="04836B4D"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40B81C99"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722DF930"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Categoría</w:t>
            </w:r>
          </w:p>
        </w:tc>
      </w:tr>
      <w:tr w:rsidR="00CF6FA2" w14:paraId="7A200FFC" w14:textId="77777777" w:rsidTr="00C34E0C">
        <w:tc>
          <w:tcPr>
            <w:tcW w:w="1696" w:type="dxa"/>
          </w:tcPr>
          <w:p w14:paraId="4D614254" w14:textId="30C56CE4" w:rsidR="00CF6FA2" w:rsidRDefault="00CF6FA2" w:rsidP="00CF6FA2">
            <w:pPr>
              <w:jc w:val="center"/>
            </w:pPr>
            <w:r>
              <w:t>San José</w:t>
            </w:r>
          </w:p>
        </w:tc>
        <w:tc>
          <w:tcPr>
            <w:tcW w:w="6521" w:type="dxa"/>
          </w:tcPr>
          <w:p w14:paraId="273A5C32" w14:textId="13578B67" w:rsidR="00CF6FA2" w:rsidRDefault="00CF6FA2" w:rsidP="00CF6FA2">
            <w:pPr>
              <w:jc w:val="center"/>
            </w:pPr>
            <w:r>
              <w:t>Auténtico</w:t>
            </w:r>
          </w:p>
        </w:tc>
        <w:tc>
          <w:tcPr>
            <w:tcW w:w="1853" w:type="dxa"/>
            <w:vAlign w:val="center"/>
          </w:tcPr>
          <w:p w14:paraId="04EFAF2D" w14:textId="294A0ECB" w:rsidR="00CF6FA2" w:rsidRDefault="00CF6FA2" w:rsidP="00CF6FA2">
            <w:pPr>
              <w:jc w:val="center"/>
            </w:pPr>
            <w:r>
              <w:t>Turista Superior</w:t>
            </w:r>
          </w:p>
        </w:tc>
      </w:tr>
    </w:tbl>
    <w:p w14:paraId="2276E192" w14:textId="77777777" w:rsidR="00CF6FA2" w:rsidRPr="002F29A3" w:rsidRDefault="00CF6FA2" w:rsidP="00ED505D">
      <w:pPr>
        <w:pStyle w:val="itinerario"/>
        <w:rPr>
          <w:lang w:val="en-US"/>
        </w:rPr>
      </w:pPr>
    </w:p>
    <w:p w14:paraId="538040E9" w14:textId="250C2670" w:rsidR="0016392C" w:rsidRDefault="0016392C"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050F889A" w14:textId="77777777" w:rsidR="00E574CA" w:rsidRDefault="00E574CA" w:rsidP="007F04A3">
      <w:pPr>
        <w:pStyle w:val="dias"/>
        <w:rPr>
          <w:caps w:val="0"/>
          <w:color w:val="1F3864"/>
          <w:sz w:val="28"/>
          <w:szCs w:val="28"/>
        </w:rPr>
      </w:pPr>
    </w:p>
    <w:p w14:paraId="4CF3AACB" w14:textId="77777777" w:rsidR="00813B2E" w:rsidRDefault="00813B2E" w:rsidP="007F04A3">
      <w:pPr>
        <w:pStyle w:val="dias"/>
        <w:rPr>
          <w:caps w:val="0"/>
          <w:color w:val="1F3864"/>
          <w:sz w:val="28"/>
          <w:szCs w:val="28"/>
        </w:rPr>
      </w:pPr>
    </w:p>
    <w:p w14:paraId="0B0301A5" w14:textId="77777777" w:rsidR="00813B2E" w:rsidRDefault="00813B2E" w:rsidP="007F04A3">
      <w:pPr>
        <w:pStyle w:val="dias"/>
        <w:rPr>
          <w:caps w:val="0"/>
          <w:color w:val="1F3864"/>
          <w:sz w:val="28"/>
          <w:szCs w:val="28"/>
        </w:rPr>
      </w:pPr>
    </w:p>
    <w:p w14:paraId="613EE580" w14:textId="3AEC0184"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415623FA" w14:textId="77777777" w:rsidR="00E469AF" w:rsidRDefault="007A3C0B" w:rsidP="00CE260D">
      <w:pPr>
        <w:pStyle w:val="vinetas"/>
      </w:pPr>
      <w:r>
        <w:t xml:space="preserve">Visa de Costa Rica. </w:t>
      </w:r>
    </w:p>
    <w:p w14:paraId="07F09F29" w14:textId="4773BCFA" w:rsidR="007A3C0B" w:rsidRDefault="007A3C0B" w:rsidP="00E469AF">
      <w:pPr>
        <w:pStyle w:val="vinetas"/>
        <w:numPr>
          <w:ilvl w:val="0"/>
          <w:numId w:val="0"/>
        </w:numPr>
        <w:ind w:left="714"/>
      </w:pPr>
      <w:r>
        <w:t>L</w:t>
      </w:r>
      <w:r w:rsidRPr="007A3C0B">
        <w:t xml:space="preserve">os ciudadanos colombianos puedan viajar </w:t>
      </w:r>
      <w:r w:rsidR="00E469AF">
        <w:t xml:space="preserve">a Costa Rica </w:t>
      </w:r>
      <w:r w:rsidRPr="007A3C0B">
        <w:t xml:space="preserve">sin necesidad de tramitar visa siempre que </w:t>
      </w:r>
      <w:r>
        <w:t>tengan</w:t>
      </w:r>
      <w:r w:rsidRPr="007A3C0B">
        <w:t xml:space="preserve"> visa vigente de</w:t>
      </w:r>
      <w:r>
        <w:t xml:space="preserve">: </w:t>
      </w:r>
    </w:p>
    <w:p w14:paraId="1173D17D" w14:textId="77777777" w:rsidR="007A3C0B" w:rsidRDefault="007A3C0B" w:rsidP="007A3C0B">
      <w:pPr>
        <w:pStyle w:val="vinetas"/>
        <w:numPr>
          <w:ilvl w:val="0"/>
          <w:numId w:val="0"/>
        </w:numPr>
        <w:ind w:left="714"/>
      </w:pPr>
      <w:r w:rsidRPr="007A3C0B">
        <w:t>Estados Unidos de América (exclusivamente visa de turismo, negocios B1/B2 o tripulante de múltiples entradas)</w:t>
      </w:r>
      <w:r>
        <w:t>.</w:t>
      </w:r>
    </w:p>
    <w:p w14:paraId="03B913A5" w14:textId="048C02BF" w:rsidR="007A3C0B" w:rsidRDefault="007A3C0B" w:rsidP="007A3C0B">
      <w:pPr>
        <w:pStyle w:val="vinetas"/>
        <w:numPr>
          <w:ilvl w:val="0"/>
          <w:numId w:val="0"/>
        </w:numPr>
        <w:ind w:left="714"/>
      </w:pPr>
      <w:r w:rsidRPr="007A3C0B">
        <w:t>Canadá</w:t>
      </w:r>
      <w:r>
        <w:t>.</w:t>
      </w:r>
    </w:p>
    <w:p w14:paraId="5FD26073" w14:textId="04C155E4" w:rsidR="00CE260D" w:rsidRDefault="00CE260D" w:rsidP="00CE260D">
      <w:pPr>
        <w:pStyle w:val="vinetas"/>
      </w:pPr>
      <w:r>
        <w:t>Certificado internacional de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09E9EEA1" w14:textId="55C8FD03" w:rsidR="00C91754" w:rsidRDefault="00C91754" w:rsidP="00C91754">
      <w:pPr>
        <w:pStyle w:val="itinerario"/>
        <w:rPr>
          <w:caps/>
        </w:rPr>
      </w:pPr>
      <w:r w:rsidRPr="00C91754">
        <w:t xml:space="preserve">Todos los servicios deben ser pre pagados con </w:t>
      </w:r>
      <w:r w:rsidR="00C11A06">
        <w:t>20</w:t>
      </w:r>
      <w:r w:rsidRPr="00C91754">
        <w:t xml:space="preserve"> días de anticipación a la llegada de los pasajeros, dependiendo del hotel que elijan.</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5503CC5E" w14:textId="24D04003" w:rsidR="0001754F" w:rsidRDefault="0001754F" w:rsidP="0001754F">
      <w:pPr>
        <w:pStyle w:val="vinetas"/>
        <w:jc w:val="both"/>
      </w:pPr>
      <w:r>
        <w:t>Cancelaciones recibidas 15 días antes del inicio de los servicios tiene un cargo del 30% del valor del circuito.</w:t>
      </w:r>
    </w:p>
    <w:p w14:paraId="0DC40CF7" w14:textId="4850402E" w:rsidR="0001754F" w:rsidRDefault="0001754F" w:rsidP="0001754F">
      <w:pPr>
        <w:pStyle w:val="vinetas"/>
        <w:jc w:val="both"/>
      </w:pPr>
      <w:r>
        <w:t xml:space="preserve">Cancelaciones recibidas 10 días antes del inicio de los servicios tiene un cargo del </w:t>
      </w:r>
      <w:r w:rsidR="00FB361F">
        <w:t>10</w:t>
      </w:r>
      <w:r>
        <w:t>0% del valor del circuito.</w:t>
      </w:r>
    </w:p>
    <w:p w14:paraId="4B08DD14" w14:textId="5767AAAD"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7BA03696"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rsidR="00AE37E9">
        <w:t xml:space="preserve">o COMPARTIDO (de acuerdo a la información detallada en el INCLUYE)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0B5C318" w14:textId="77777777" w:rsidR="00E574CA" w:rsidRDefault="00E574CA" w:rsidP="007F04A3">
      <w:pPr>
        <w:spacing w:before="240" w:after="0" w:line="120" w:lineRule="atLeast"/>
        <w:rPr>
          <w:rFonts w:cs="Calibri"/>
          <w:b/>
          <w:bCs/>
          <w:color w:val="1F3864"/>
          <w:sz w:val="28"/>
          <w:szCs w:val="28"/>
        </w:rPr>
      </w:pPr>
    </w:p>
    <w:p w14:paraId="4DD74312" w14:textId="77777777" w:rsidR="00E574CA" w:rsidRDefault="00E574CA" w:rsidP="007F04A3">
      <w:pPr>
        <w:spacing w:before="240" w:after="0" w:line="120" w:lineRule="atLeast"/>
        <w:rPr>
          <w:rFonts w:cs="Calibri"/>
          <w:b/>
          <w:bCs/>
          <w:color w:val="1F3864"/>
          <w:sz w:val="28"/>
          <w:szCs w:val="28"/>
        </w:rPr>
      </w:pPr>
    </w:p>
    <w:p w14:paraId="444925D4" w14:textId="77777777" w:rsidR="00E574CA" w:rsidRDefault="00E574CA" w:rsidP="007F04A3">
      <w:pPr>
        <w:spacing w:before="240" w:after="0" w:line="120" w:lineRule="atLeast"/>
        <w:rPr>
          <w:rFonts w:cs="Calibri"/>
          <w:b/>
          <w:bCs/>
          <w:color w:val="1F3864"/>
          <w:sz w:val="28"/>
          <w:szCs w:val="28"/>
        </w:rPr>
      </w:pPr>
    </w:p>
    <w:p w14:paraId="12280C7D" w14:textId="5634D7D7"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FE43545" w14:textId="77777777" w:rsidR="00E574CA" w:rsidRDefault="00E574CA" w:rsidP="007F04A3">
      <w:pPr>
        <w:pStyle w:val="dias"/>
        <w:rPr>
          <w:caps w:val="0"/>
          <w:color w:val="1F3864"/>
          <w:sz w:val="28"/>
          <w:szCs w:val="28"/>
        </w:rPr>
      </w:pPr>
    </w:p>
    <w:p w14:paraId="48345A05" w14:textId="453CFDDF"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813B2E" w:rsidP="007F04A3">
      <w:pPr>
        <w:pStyle w:val="vinetas"/>
      </w:pPr>
      <w:hyperlink r:id="rId10" w:history="1">
        <w:r w:rsidR="007F04A3" w:rsidRPr="000E435B">
          <w:rPr>
            <w:rStyle w:val="Hipervnculo"/>
          </w:rPr>
          <w:t>asesor1@allreps.com</w:t>
        </w:r>
      </w:hyperlink>
    </w:p>
    <w:p w14:paraId="741F9EB6" w14:textId="77777777" w:rsidR="007F04A3" w:rsidRPr="005C30B1" w:rsidRDefault="00813B2E"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51005"/>
    <w:rsid w:val="00160F92"/>
    <w:rsid w:val="0016285E"/>
    <w:rsid w:val="0016392C"/>
    <w:rsid w:val="00167684"/>
    <w:rsid w:val="00170ABC"/>
    <w:rsid w:val="001730D1"/>
    <w:rsid w:val="0017476B"/>
    <w:rsid w:val="00181B60"/>
    <w:rsid w:val="00186027"/>
    <w:rsid w:val="001B720E"/>
    <w:rsid w:val="001C367C"/>
    <w:rsid w:val="001C3C32"/>
    <w:rsid w:val="001D704C"/>
    <w:rsid w:val="001D755F"/>
    <w:rsid w:val="001E0EE2"/>
    <w:rsid w:val="001E2B89"/>
    <w:rsid w:val="001E5A2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3DB1"/>
    <w:rsid w:val="00286A3D"/>
    <w:rsid w:val="00287855"/>
    <w:rsid w:val="00294E2A"/>
    <w:rsid w:val="00295B34"/>
    <w:rsid w:val="002963ED"/>
    <w:rsid w:val="002B4236"/>
    <w:rsid w:val="002C2554"/>
    <w:rsid w:val="002F29A3"/>
    <w:rsid w:val="00302C6F"/>
    <w:rsid w:val="00303A48"/>
    <w:rsid w:val="003069AE"/>
    <w:rsid w:val="00317602"/>
    <w:rsid w:val="00320992"/>
    <w:rsid w:val="003231B5"/>
    <w:rsid w:val="00332180"/>
    <w:rsid w:val="0035021B"/>
    <w:rsid w:val="00351BE1"/>
    <w:rsid w:val="00353A41"/>
    <w:rsid w:val="003541DA"/>
    <w:rsid w:val="00354631"/>
    <w:rsid w:val="00355E52"/>
    <w:rsid w:val="0036432E"/>
    <w:rsid w:val="00372444"/>
    <w:rsid w:val="003834EF"/>
    <w:rsid w:val="00383750"/>
    <w:rsid w:val="0038536A"/>
    <w:rsid w:val="0039198F"/>
    <w:rsid w:val="00393612"/>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65E"/>
    <w:rsid w:val="00484F5F"/>
    <w:rsid w:val="004A1B6B"/>
    <w:rsid w:val="004B0564"/>
    <w:rsid w:val="004B2534"/>
    <w:rsid w:val="004B2E2F"/>
    <w:rsid w:val="004B6E6D"/>
    <w:rsid w:val="004B79EA"/>
    <w:rsid w:val="004C1B8C"/>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B3874"/>
    <w:rsid w:val="005B47C2"/>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727B1"/>
    <w:rsid w:val="007772BC"/>
    <w:rsid w:val="00781FA8"/>
    <w:rsid w:val="007A3C0B"/>
    <w:rsid w:val="007A5D41"/>
    <w:rsid w:val="007B014F"/>
    <w:rsid w:val="007B5504"/>
    <w:rsid w:val="007C4FBE"/>
    <w:rsid w:val="007D6208"/>
    <w:rsid w:val="007E203B"/>
    <w:rsid w:val="007E485C"/>
    <w:rsid w:val="007F04A3"/>
    <w:rsid w:val="007F4140"/>
    <w:rsid w:val="00802179"/>
    <w:rsid w:val="00806B8B"/>
    <w:rsid w:val="00813B2E"/>
    <w:rsid w:val="00820661"/>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67C2D"/>
    <w:rsid w:val="00A76B36"/>
    <w:rsid w:val="00A8230E"/>
    <w:rsid w:val="00A92558"/>
    <w:rsid w:val="00A97A40"/>
    <w:rsid w:val="00AA095B"/>
    <w:rsid w:val="00AA71F8"/>
    <w:rsid w:val="00AB19B9"/>
    <w:rsid w:val="00AB40AA"/>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4986"/>
    <w:rsid w:val="00B421F0"/>
    <w:rsid w:val="00B61875"/>
    <w:rsid w:val="00B62773"/>
    <w:rsid w:val="00B728EF"/>
    <w:rsid w:val="00B74B0D"/>
    <w:rsid w:val="00B829AB"/>
    <w:rsid w:val="00B830EA"/>
    <w:rsid w:val="00B85630"/>
    <w:rsid w:val="00B8722B"/>
    <w:rsid w:val="00B90498"/>
    <w:rsid w:val="00BA7A72"/>
    <w:rsid w:val="00BB05A6"/>
    <w:rsid w:val="00BB6ADB"/>
    <w:rsid w:val="00BC5CBE"/>
    <w:rsid w:val="00BD0DB2"/>
    <w:rsid w:val="00BE1C6A"/>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3EAA"/>
    <w:rsid w:val="00D44835"/>
    <w:rsid w:val="00D45F5D"/>
    <w:rsid w:val="00D5037D"/>
    <w:rsid w:val="00D51E27"/>
    <w:rsid w:val="00D563D7"/>
    <w:rsid w:val="00D60833"/>
    <w:rsid w:val="00D60B41"/>
    <w:rsid w:val="00D67ED1"/>
    <w:rsid w:val="00D72F72"/>
    <w:rsid w:val="00D8367F"/>
    <w:rsid w:val="00D842DF"/>
    <w:rsid w:val="00D959FC"/>
    <w:rsid w:val="00D95F12"/>
    <w:rsid w:val="00DA6554"/>
    <w:rsid w:val="00DB173C"/>
    <w:rsid w:val="00DB5F69"/>
    <w:rsid w:val="00DB6314"/>
    <w:rsid w:val="00DB7966"/>
    <w:rsid w:val="00DC7884"/>
    <w:rsid w:val="00DD1955"/>
    <w:rsid w:val="00DD2FF0"/>
    <w:rsid w:val="00DD2FFA"/>
    <w:rsid w:val="00DD36FC"/>
    <w:rsid w:val="00DE58FE"/>
    <w:rsid w:val="00DE73F7"/>
    <w:rsid w:val="00E02402"/>
    <w:rsid w:val="00E0454C"/>
    <w:rsid w:val="00E05075"/>
    <w:rsid w:val="00E11DC8"/>
    <w:rsid w:val="00E43DED"/>
    <w:rsid w:val="00E469AF"/>
    <w:rsid w:val="00E513E0"/>
    <w:rsid w:val="00E5468F"/>
    <w:rsid w:val="00E574CA"/>
    <w:rsid w:val="00E57EAD"/>
    <w:rsid w:val="00E64A72"/>
    <w:rsid w:val="00E668EA"/>
    <w:rsid w:val="00E73CB9"/>
    <w:rsid w:val="00E76F9F"/>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432F"/>
    <w:rsid w:val="00F11F1A"/>
    <w:rsid w:val="00F21270"/>
    <w:rsid w:val="00F23317"/>
    <w:rsid w:val="00F2365D"/>
    <w:rsid w:val="00F23ABD"/>
    <w:rsid w:val="00F24EC4"/>
    <w:rsid w:val="00F34239"/>
    <w:rsid w:val="00F35860"/>
    <w:rsid w:val="00F35A93"/>
    <w:rsid w:val="00F37A68"/>
    <w:rsid w:val="00F462D6"/>
    <w:rsid w:val="00F54528"/>
    <w:rsid w:val="00F70BCF"/>
    <w:rsid w:val="00F76F0D"/>
    <w:rsid w:val="00F87071"/>
    <w:rsid w:val="00F8733C"/>
    <w:rsid w:val="00FA0106"/>
    <w:rsid w:val="00FA5D72"/>
    <w:rsid w:val="00FB0C61"/>
    <w:rsid w:val="00FB361F"/>
    <w:rsid w:val="00FB45F2"/>
    <w:rsid w:val="00FD0542"/>
    <w:rsid w:val="00FD1272"/>
    <w:rsid w:val="00FD28C2"/>
    <w:rsid w:val="00FD2FB7"/>
    <w:rsid w:val="00FE08A1"/>
    <w:rsid w:val="00FE0A69"/>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5759</Words>
  <Characters>31677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2024-04-10T00:12:00Z</dcterms:created>
  <dcterms:modified xsi:type="dcterms:W3CDTF">2024-04-10T00:12:00Z</dcterms:modified>
</cp:coreProperties>
</file>