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7449D3BE" w:rsidR="008D0314" w:rsidRPr="00D6643C" w:rsidRDefault="00785D9A" w:rsidP="00487953">
            <w:pPr>
              <w:jc w:val="center"/>
              <w:rPr>
                <w:b/>
                <w:color w:val="FFFFFF" w:themeColor="background1"/>
                <w:sz w:val="64"/>
                <w:szCs w:val="64"/>
              </w:rPr>
            </w:pPr>
            <w:r>
              <w:rPr>
                <w:b/>
                <w:color w:val="FFFFFF" w:themeColor="background1"/>
                <w:sz w:val="64"/>
                <w:szCs w:val="64"/>
              </w:rPr>
              <w:t>SAN JOS</w:t>
            </w:r>
            <w:r w:rsidR="004443E6">
              <w:rPr>
                <w:b/>
                <w:color w:val="FFFFFF" w:themeColor="background1"/>
                <w:sz w:val="64"/>
                <w:szCs w:val="64"/>
              </w:rPr>
              <w:t>É</w:t>
            </w:r>
            <w:r w:rsidR="00BF17D3">
              <w:rPr>
                <w:b/>
                <w:color w:val="FFFFFF" w:themeColor="background1"/>
                <w:sz w:val="64"/>
                <w:szCs w:val="64"/>
              </w:rPr>
              <w:t xml:space="preserve"> COMPLETO</w:t>
            </w:r>
          </w:p>
        </w:tc>
      </w:tr>
    </w:tbl>
    <w:p w14:paraId="7FA0A5C6" w14:textId="4D7B2320"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6518DF">
        <w:rPr>
          <w:caps w:val="0"/>
          <w:color w:val="1F3864"/>
          <w:sz w:val="40"/>
          <w:szCs w:val="40"/>
          <w:lang w:val="es-ES"/>
        </w:rPr>
        <w:t>San José</w:t>
      </w:r>
    </w:p>
    <w:p w14:paraId="5104A8BF" w14:textId="332D1844" w:rsidR="00C14C10" w:rsidRPr="00DA0A99" w:rsidRDefault="00785D9A" w:rsidP="00C14C10">
      <w:pPr>
        <w:pStyle w:val="subtituloprograma"/>
        <w:rPr>
          <w:color w:val="1F3864"/>
        </w:rPr>
      </w:pPr>
      <w:r>
        <w:rPr>
          <w:color w:val="1F3864"/>
        </w:rPr>
        <w:t>8</w:t>
      </w:r>
      <w:r w:rsidR="00C14C10" w:rsidRPr="00DA0A99">
        <w:rPr>
          <w:color w:val="1F3864"/>
        </w:rPr>
        <w:t xml:space="preserve"> días </w:t>
      </w:r>
      <w:r>
        <w:rPr>
          <w:color w:val="1F3864"/>
        </w:rPr>
        <w:t>7</w:t>
      </w:r>
      <w:r w:rsidR="00353A41">
        <w:rPr>
          <w:color w:val="1F3864"/>
        </w:rPr>
        <w:t xml:space="preserve"> 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250ADD9E">
            <wp:extent cx="3162300" cy="2695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0" cy="2695575"/>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5DC60FD7">
            <wp:extent cx="3219450" cy="271843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228607" cy="2726167"/>
                    </a:xfrm>
                    <a:prstGeom prst="rect">
                      <a:avLst/>
                    </a:prstGeom>
                  </pic:spPr>
                </pic:pic>
              </a:graphicData>
            </a:graphic>
          </wp:inline>
        </w:drawing>
      </w:r>
    </w:p>
    <w:p w14:paraId="4F245E9C" w14:textId="77777777" w:rsidR="00C13C20" w:rsidRPr="00F0432F" w:rsidRDefault="00C13C20" w:rsidP="006C3BEF">
      <w:pPr>
        <w:pStyle w:val="itinerario"/>
      </w:pPr>
    </w:p>
    <w:p w14:paraId="35CB7C0C" w14:textId="71EF5333" w:rsidR="008D0314" w:rsidRDefault="007A3C0B" w:rsidP="009A2558">
      <w:pPr>
        <w:pStyle w:val="itinerario"/>
      </w:pPr>
      <w:bookmarkStart w:id="0" w:name="_Hlk161669136"/>
      <w:r>
        <w:t>Costa Rica, vive la experiencia y atesora momentos memorables entre playas y montañas.</w:t>
      </w:r>
      <w:r w:rsidRPr="007A3C0B">
        <w:t xml:space="preserve"> </w:t>
      </w:r>
      <w:r>
        <w:t>Descubre un paraíso escondido entre el Caribe y el Pacífico. Le damos una cálida bienvenida a Costa Rica “Pura Vida”.</w:t>
      </w:r>
      <w:r w:rsidR="00785D9A">
        <w:t xml:space="preserve"> </w:t>
      </w:r>
      <w:r w:rsidR="009A2558" w:rsidRPr="00A3475C">
        <w:rPr>
          <w:b/>
          <w:bCs/>
          <w:color w:val="1F3864"/>
        </w:rPr>
        <w:t>San José</w:t>
      </w:r>
      <w:r w:rsidR="009A2558">
        <w:t>, capital pintoresca con atractivos culturales, edificios históricos, el Edificio Metálico, Teatro Nacional, museos, Museo de Jade, Museo Nacional.</w:t>
      </w:r>
    </w:p>
    <w:bookmarkEnd w:id="0"/>
    <w:p w14:paraId="04D9409F" w14:textId="521C06DC" w:rsidR="00975744" w:rsidRPr="000D311F" w:rsidRDefault="00975744" w:rsidP="00975744">
      <w:pPr>
        <w:pStyle w:val="dias"/>
      </w:pPr>
      <w:r>
        <w:rPr>
          <w:rStyle w:val="diasCar"/>
          <w:b/>
          <w:bCs/>
          <w:color w:val="1F3864"/>
          <w:sz w:val="28"/>
          <w:szCs w:val="28"/>
        </w:rPr>
        <w:t>SALIDA</w:t>
      </w:r>
      <w:r>
        <w:rPr>
          <w:rStyle w:val="diasCar"/>
          <w:b/>
          <w:bCs/>
          <w:color w:val="1F3864"/>
          <w:sz w:val="28"/>
          <w:szCs w:val="28"/>
        </w:rPr>
        <w:tab/>
      </w:r>
      <w:r w:rsidR="00785D9A">
        <w:rPr>
          <w:b w:val="0"/>
          <w:caps w:val="0"/>
          <w:sz w:val="22"/>
          <w:szCs w:val="22"/>
        </w:rPr>
        <w:t>s</w:t>
      </w:r>
      <w:r w:rsidR="00785D9A" w:rsidRPr="00785D9A">
        <w:rPr>
          <w:b w:val="0"/>
          <w:caps w:val="0"/>
          <w:sz w:val="22"/>
          <w:szCs w:val="22"/>
        </w:rPr>
        <w:t>ábado, domingo y lunes</w:t>
      </w:r>
    </w:p>
    <w:p w14:paraId="1D90D3E7" w14:textId="77777777" w:rsidR="00975744" w:rsidRPr="00DD2FFA" w:rsidRDefault="00975744" w:rsidP="00975744">
      <w:pPr>
        <w:pStyle w:val="dias"/>
        <w:rPr>
          <w:color w:val="1F3864"/>
          <w:sz w:val="28"/>
          <w:szCs w:val="28"/>
        </w:rPr>
      </w:pPr>
      <w:r w:rsidRPr="00DD2FFA">
        <w:rPr>
          <w:caps w:val="0"/>
          <w:color w:val="1F3864"/>
          <w:sz w:val="28"/>
          <w:szCs w:val="28"/>
        </w:rPr>
        <w:t>INCLUYE</w:t>
      </w:r>
    </w:p>
    <w:p w14:paraId="581E0AFA" w14:textId="77777777" w:rsidR="00975744" w:rsidRDefault="00975744" w:rsidP="00A3475C">
      <w:pPr>
        <w:pStyle w:val="vinetas"/>
        <w:jc w:val="both"/>
      </w:pPr>
      <w:r>
        <w:t>Traslado Aeropuerto Internacional de San José – hotel – aeropuerto, en servicio privado.</w:t>
      </w:r>
      <w:r>
        <w:tab/>
      </w:r>
      <w:r>
        <w:tab/>
      </w:r>
    </w:p>
    <w:p w14:paraId="1397EC4B" w14:textId="719EDF98" w:rsidR="00975744" w:rsidRDefault="00785D9A" w:rsidP="00A3475C">
      <w:pPr>
        <w:pStyle w:val="vinetas"/>
        <w:jc w:val="both"/>
      </w:pPr>
      <w:r>
        <w:t>7</w:t>
      </w:r>
      <w:r w:rsidR="00975744">
        <w:t xml:space="preserve"> noches de alojamiento en </w:t>
      </w:r>
      <w:r w:rsidR="00FA3839">
        <w:t>San José</w:t>
      </w:r>
      <w:r w:rsidR="00975744">
        <w:t>.</w:t>
      </w:r>
      <w:r w:rsidR="00975744">
        <w:tab/>
      </w:r>
      <w:r w:rsidR="00975744">
        <w:tab/>
      </w:r>
    </w:p>
    <w:p w14:paraId="4650BA0F" w14:textId="17E81E6E" w:rsidR="00975744" w:rsidRDefault="00DD1B8A" w:rsidP="00A3475C">
      <w:pPr>
        <w:pStyle w:val="vinetas"/>
        <w:jc w:val="both"/>
      </w:pPr>
      <w:r w:rsidRPr="008F426A">
        <w:t>Desayuno diario en los horarios establecidos por los hoteles</w:t>
      </w:r>
      <w:r>
        <w:t>.</w:t>
      </w:r>
      <w:r w:rsidR="00975744">
        <w:tab/>
      </w:r>
      <w:r w:rsidR="00975744">
        <w:tab/>
      </w:r>
    </w:p>
    <w:p w14:paraId="21FEAFDC" w14:textId="77777777" w:rsidR="00975744" w:rsidRDefault="00975744" w:rsidP="00A3475C">
      <w:pPr>
        <w:pStyle w:val="vinetas"/>
        <w:jc w:val="both"/>
      </w:pPr>
      <w:r>
        <w:t>Visitas en servicio compartido según itinerario (el orden de las visitas puede ser modificado).</w:t>
      </w:r>
      <w:r>
        <w:tab/>
      </w:r>
      <w:r>
        <w:tab/>
      </w:r>
    </w:p>
    <w:p w14:paraId="42AD5FAA" w14:textId="77777777" w:rsidR="00975744" w:rsidRDefault="00975744" w:rsidP="00A3475C">
      <w:pPr>
        <w:pStyle w:val="vinetas"/>
        <w:jc w:val="both"/>
      </w:pPr>
      <w:r>
        <w:t>Visita de la ciudad: Cultura y mística con almuerzo (no incluye bebidas).</w:t>
      </w:r>
      <w:r>
        <w:tab/>
      </w:r>
      <w:r>
        <w:tab/>
      </w:r>
    </w:p>
    <w:p w14:paraId="0D6CAA5B" w14:textId="002A50DB" w:rsidR="00785D9A" w:rsidRDefault="00975744" w:rsidP="00A3475C">
      <w:pPr>
        <w:pStyle w:val="vinetas"/>
        <w:jc w:val="both"/>
      </w:pPr>
      <w:r>
        <w:t>Recorrido “Ecológico” con almuerzo (no incluye bebidas): Parque Nacional Volcán Poás y La Paz Waterfall Gardens.</w:t>
      </w:r>
      <w:r>
        <w:tab/>
      </w:r>
    </w:p>
    <w:p w14:paraId="1CD01577" w14:textId="6F27DF98" w:rsidR="00785D9A" w:rsidRDefault="00785D9A" w:rsidP="00A3475C">
      <w:pPr>
        <w:pStyle w:val="vinetas"/>
        <w:jc w:val="both"/>
      </w:pPr>
      <w:r>
        <w:t>Visita al Volcán Irazú, Basílica de los Ángeles y Valle de Orosi con almuerzo (no incluye bebidas).</w:t>
      </w:r>
      <w:r>
        <w:tab/>
      </w:r>
    </w:p>
    <w:p w14:paraId="75D436BE" w14:textId="59B4CFBA" w:rsidR="00785D9A" w:rsidRDefault="00785D9A" w:rsidP="00A3475C">
      <w:pPr>
        <w:pStyle w:val="vinetas"/>
        <w:jc w:val="both"/>
      </w:pPr>
      <w:r>
        <w:t>Excursión en catamarán a Isla Tortuga con almuerzo (no incluye bebidas).</w:t>
      </w:r>
      <w:r>
        <w:tab/>
      </w:r>
      <w:r>
        <w:tab/>
      </w:r>
    </w:p>
    <w:p w14:paraId="0A978B84" w14:textId="6498B7CC" w:rsidR="00800447" w:rsidRDefault="00275EC9" w:rsidP="00A3475C">
      <w:pPr>
        <w:pStyle w:val="vinetas"/>
        <w:jc w:val="both"/>
      </w:pPr>
      <w:r>
        <w:t xml:space="preserve">Excursión a </w:t>
      </w:r>
      <w:r w:rsidR="00785D9A">
        <w:t>Grecia, Sarchí y Aguas Termales de Baldi Hot Springs con almuerzo y cena</w:t>
      </w:r>
      <w:r w:rsidR="00785D9A" w:rsidRPr="00785D9A">
        <w:t xml:space="preserve"> </w:t>
      </w:r>
      <w:r w:rsidR="00785D9A">
        <w:t>(no incluye bebidas).</w:t>
      </w:r>
    </w:p>
    <w:p w14:paraId="0FF41643" w14:textId="37F59D1A" w:rsidR="00785D9A" w:rsidRPr="00800447" w:rsidRDefault="00785D9A" w:rsidP="00A3475C">
      <w:pPr>
        <w:pStyle w:val="vinetas"/>
        <w:jc w:val="both"/>
      </w:pPr>
      <w:r w:rsidRPr="00800447">
        <w:t>Impuestos locales</w:t>
      </w:r>
      <w:r w:rsidR="00A3475C">
        <w:t>.</w:t>
      </w:r>
      <w:r w:rsidRPr="00800447">
        <w:tab/>
      </w:r>
      <w:r w:rsidRPr="00800447">
        <w:tab/>
      </w:r>
    </w:p>
    <w:p w14:paraId="68A9F3BA" w14:textId="22C87F76" w:rsidR="008D0314" w:rsidRPr="004A73C4" w:rsidRDefault="008C7B4B" w:rsidP="008D0314">
      <w:pPr>
        <w:pStyle w:val="dias"/>
        <w:rPr>
          <w:color w:val="1F3864"/>
          <w:sz w:val="28"/>
          <w:szCs w:val="28"/>
        </w:rPr>
      </w:pPr>
      <w:r w:rsidRPr="004A73C4">
        <w:rPr>
          <w:caps w:val="0"/>
          <w:color w:val="1F3864"/>
          <w:sz w:val="28"/>
          <w:szCs w:val="28"/>
        </w:rPr>
        <w:lastRenderedPageBreak/>
        <w:t>NO INCLUYE</w:t>
      </w:r>
    </w:p>
    <w:p w14:paraId="5AF80787" w14:textId="77777777" w:rsidR="008D0314" w:rsidRDefault="008D0314" w:rsidP="008D0314">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3924654" w14:textId="77777777"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0D5654A4" w14:textId="25A83885" w:rsidR="007A3C0B" w:rsidRPr="004454E4" w:rsidRDefault="007A3C0B" w:rsidP="008D0314">
      <w:pPr>
        <w:pStyle w:val="vinetas"/>
        <w:spacing w:line="240" w:lineRule="auto"/>
      </w:pPr>
      <w:r>
        <w:t>Visa para Costa Rica.</w:t>
      </w:r>
    </w:p>
    <w:p w14:paraId="3E534BF4" w14:textId="7C789CEB" w:rsidR="00EC4FB3" w:rsidRDefault="00EC4FB3" w:rsidP="008D0314">
      <w:pPr>
        <w:pStyle w:val="itinerario"/>
      </w:pPr>
    </w:p>
    <w:p w14:paraId="3A28EED0" w14:textId="77777777" w:rsidR="00781FA8" w:rsidRDefault="00781FA8"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360B5430" w14:textId="77777777" w:rsidR="00560BB4" w:rsidRDefault="00560BB4"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t>SAN JOSÉ</w:t>
      </w:r>
    </w:p>
    <w:p w14:paraId="6BA97D4B" w14:textId="77777777" w:rsidR="00560BB4" w:rsidRDefault="00560BB4" w:rsidP="00560BB4">
      <w:pPr>
        <w:pStyle w:val="itinerario"/>
      </w:pPr>
      <w:r>
        <w:t>A la llegada, recibimiento en el Aeropuerto de San José y traslado al hotel. Alojamiento.</w:t>
      </w:r>
    </w:p>
    <w:p w14:paraId="60388780" w14:textId="77777777" w:rsidR="00560BB4" w:rsidRDefault="00560BB4" w:rsidP="00560BB4">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SAN JOSÉ</w:t>
      </w:r>
    </w:p>
    <w:p w14:paraId="73B33102" w14:textId="45B2B7CE" w:rsidR="00560BB4" w:rsidRDefault="00560BB4" w:rsidP="00560BB4">
      <w:pPr>
        <w:pStyle w:val="itinerario"/>
      </w:pPr>
      <w:r>
        <w:t>Desayuno en el hotel. En la mañana, visita de la ciudad Cultura y mística con almuerzo  (</w:t>
      </w:r>
      <w:r>
        <w:rPr>
          <w:b/>
          <w:bCs/>
          <w:color w:val="1F3864"/>
        </w:rPr>
        <w:t>no incluye bebidas</w:t>
      </w:r>
      <w:r>
        <w:t>): Un recorrido innovador en donde lo llevaremos a San José desde su hotel para presenciar los principales hitos históricos de la ciudad, para crear una experiencia cultural para una mejor comprensión de la evolución de Costa Rica; luego de visitar la capital costarricense saldremos con destino a Ciudad Colón donde viviremos una experiencia inolvidable al visitar las cavernas del Virilla, una experiencia que nos dará un panorama más claro sobre la riqueza natural y arquitectónico de Costa Rica. Almuerzo. Resto del día libre. Alojamiento en el hotel.</w:t>
      </w:r>
    </w:p>
    <w:p w14:paraId="3C6C0F11" w14:textId="77777777" w:rsidR="00560BB4" w:rsidRDefault="00560BB4" w:rsidP="00560BB4">
      <w:pPr>
        <w:pStyle w:val="dias"/>
        <w:rPr>
          <w:color w:val="1F3864"/>
          <w:sz w:val="28"/>
          <w:szCs w:val="28"/>
        </w:rPr>
      </w:pPr>
      <w:r>
        <w:rPr>
          <w:caps w:val="0"/>
          <w:color w:val="1F3864"/>
          <w:sz w:val="28"/>
          <w:szCs w:val="28"/>
        </w:rPr>
        <w:t xml:space="preserve">DÍA 3 </w:t>
      </w:r>
      <w:r>
        <w:rPr>
          <w:caps w:val="0"/>
          <w:color w:val="1F3864"/>
          <w:sz w:val="28"/>
          <w:szCs w:val="28"/>
        </w:rPr>
        <w:tab/>
      </w:r>
      <w:r>
        <w:rPr>
          <w:caps w:val="0"/>
          <w:color w:val="1F3864"/>
          <w:sz w:val="28"/>
          <w:szCs w:val="28"/>
        </w:rPr>
        <w:tab/>
      </w:r>
      <w:r w:rsidRPr="006016F9">
        <w:rPr>
          <w:caps w:val="0"/>
          <w:color w:val="1F3864"/>
          <w:sz w:val="28"/>
          <w:szCs w:val="28"/>
        </w:rPr>
        <w:t>SAN JOSÉ</w:t>
      </w:r>
    </w:p>
    <w:p w14:paraId="15E209F0" w14:textId="342AE536" w:rsidR="006016F9" w:rsidRDefault="00560BB4" w:rsidP="006016F9">
      <w:pPr>
        <w:pStyle w:val="itinerario"/>
      </w:pPr>
      <w:r>
        <w:t>Desayuno en el hotel. Recorrido “ecológico” con almuerzo (</w:t>
      </w:r>
      <w:r>
        <w:rPr>
          <w:b/>
          <w:bCs/>
          <w:color w:val="1F3864"/>
        </w:rPr>
        <w:t>no incluye bebidas</w:t>
      </w:r>
      <w:r>
        <w:t xml:space="preserve">): el Parque Nacional Volcán Poás y La Paz Waterfall Gardens. </w:t>
      </w:r>
      <w:r w:rsidR="006016F9" w:rsidRPr="006016F9">
        <w:t xml:space="preserve">Por la mañana salida hacia el Volcán Poás a través de la carretera General Cañas. En el ascenso al volcán, haremos una parada para disfrutar de la vista panorámica de una plantación de café. Continuaremos el viaje hasta llegar al Parque Nacional. Aquí se podrá apreciar una variada vegetación en el bosque del Volcán Poás. Posteriormente, daremos un paseo que nos permitirá conocer los diferentes ecosistemas del parque. Continuaremos hasta “La Paz Waterfall Gardens”, un parque natural y refugio de vida silvestre. </w:t>
      </w:r>
      <w:r w:rsidR="006016F9">
        <w:t>Regreso al hotel y a</w:t>
      </w:r>
      <w:r w:rsidR="006016F9" w:rsidRPr="006016F9">
        <w:t>lojamiento.</w:t>
      </w:r>
    </w:p>
    <w:p w14:paraId="6565F25C" w14:textId="77777777" w:rsidR="00DD1B8A" w:rsidRDefault="00DD1B8A" w:rsidP="006016F9">
      <w:pPr>
        <w:pStyle w:val="dias"/>
        <w:rPr>
          <w:color w:val="1F3864"/>
          <w:sz w:val="28"/>
          <w:szCs w:val="28"/>
        </w:rPr>
      </w:pPr>
    </w:p>
    <w:p w14:paraId="5C2B95A4" w14:textId="77777777" w:rsidR="00DD1B8A" w:rsidRDefault="00DD1B8A" w:rsidP="006016F9">
      <w:pPr>
        <w:pStyle w:val="dias"/>
        <w:rPr>
          <w:color w:val="1F3864"/>
          <w:sz w:val="28"/>
          <w:szCs w:val="28"/>
        </w:rPr>
      </w:pPr>
    </w:p>
    <w:p w14:paraId="3E21D944" w14:textId="77777777" w:rsidR="00DD1B8A" w:rsidRDefault="00DD1B8A" w:rsidP="006016F9">
      <w:pPr>
        <w:pStyle w:val="dias"/>
        <w:rPr>
          <w:color w:val="1F3864"/>
          <w:sz w:val="28"/>
          <w:szCs w:val="28"/>
        </w:rPr>
      </w:pPr>
    </w:p>
    <w:p w14:paraId="362EED99" w14:textId="0F189BE8" w:rsidR="006016F9" w:rsidRPr="006016F9" w:rsidRDefault="006016F9" w:rsidP="006016F9">
      <w:pPr>
        <w:pStyle w:val="dias"/>
        <w:rPr>
          <w:color w:val="1F3864"/>
          <w:sz w:val="28"/>
          <w:szCs w:val="28"/>
        </w:rPr>
      </w:pPr>
      <w:r w:rsidRPr="006016F9">
        <w:rPr>
          <w:color w:val="1F3864"/>
          <w:sz w:val="28"/>
          <w:szCs w:val="28"/>
        </w:rPr>
        <w:lastRenderedPageBreak/>
        <w:t>DÍA 4</w:t>
      </w:r>
      <w:r w:rsidRPr="006016F9">
        <w:rPr>
          <w:color w:val="1F3864"/>
          <w:sz w:val="28"/>
          <w:szCs w:val="28"/>
        </w:rPr>
        <w:tab/>
      </w:r>
      <w:r>
        <w:rPr>
          <w:color w:val="1F3864"/>
          <w:sz w:val="28"/>
          <w:szCs w:val="28"/>
        </w:rPr>
        <w:tab/>
      </w:r>
      <w:r w:rsidRPr="006016F9">
        <w:rPr>
          <w:color w:val="1F3864"/>
          <w:sz w:val="28"/>
          <w:szCs w:val="28"/>
        </w:rPr>
        <w:t>SAN JOSÉ</w:t>
      </w:r>
    </w:p>
    <w:p w14:paraId="6AD5AEA0" w14:textId="0AB2B283" w:rsidR="006016F9" w:rsidRPr="006016F9" w:rsidRDefault="006016F9" w:rsidP="006016F9">
      <w:pPr>
        <w:pStyle w:val="itinerario"/>
      </w:pPr>
      <w:r>
        <w:t xml:space="preserve">Desayuno en el hotel. </w:t>
      </w:r>
      <w:r w:rsidRPr="006016F9">
        <w:t>Visita al Volcán Irazú, Basílica de los</w:t>
      </w:r>
      <w:r>
        <w:t xml:space="preserve"> </w:t>
      </w:r>
      <w:r w:rsidRPr="006016F9">
        <w:t>Ángeles y Valle de Oros</w:t>
      </w:r>
      <w:r w:rsidR="00DD1B8A">
        <w:t>i</w:t>
      </w:r>
      <w:r w:rsidRPr="006016F9">
        <w:t xml:space="preserve"> con </w:t>
      </w:r>
      <w:r w:rsidR="00DD1B8A" w:rsidRPr="006016F9">
        <w:t>almuerzo</w:t>
      </w:r>
      <w:r w:rsidR="00DD1B8A">
        <w:t xml:space="preserve"> (</w:t>
      </w:r>
      <w:r>
        <w:rPr>
          <w:b/>
          <w:bCs/>
          <w:color w:val="1F3864"/>
        </w:rPr>
        <w:t>no incluye bebidas</w:t>
      </w:r>
      <w:r>
        <w:t>)</w:t>
      </w:r>
      <w:r w:rsidRPr="006016F9">
        <w:t>. Comenzaremos el recorrido conduciendo el ascenso</w:t>
      </w:r>
      <w:r>
        <w:t xml:space="preserve"> </w:t>
      </w:r>
      <w:r w:rsidRPr="006016F9">
        <w:t>hacia el majestuoso e imponente Volcán Irazú. El</w:t>
      </w:r>
    </w:p>
    <w:p w14:paraId="109A7DC9" w14:textId="08C50031" w:rsidR="006016F9" w:rsidRDefault="006016F9" w:rsidP="006016F9">
      <w:pPr>
        <w:pStyle w:val="itinerario"/>
      </w:pPr>
      <w:r w:rsidRPr="006016F9">
        <w:t>camino rodeado de campos verdes nos llevará a través</w:t>
      </w:r>
      <w:r>
        <w:t xml:space="preserve"> </w:t>
      </w:r>
      <w:r w:rsidRPr="006016F9">
        <w:t>de tierras fértiles cultivadas con una amplia variedad</w:t>
      </w:r>
      <w:r>
        <w:t xml:space="preserve"> </w:t>
      </w:r>
      <w:r w:rsidRPr="006016F9">
        <w:t>de verduras como la papa, la cebolla, la zanahoria y</w:t>
      </w:r>
      <w:r>
        <w:t xml:space="preserve"> </w:t>
      </w:r>
      <w:r w:rsidRPr="006016F9">
        <w:t>otros productos de la tierra. Después descenderemos</w:t>
      </w:r>
      <w:r>
        <w:t xml:space="preserve"> </w:t>
      </w:r>
      <w:r w:rsidRPr="006016F9">
        <w:t>hacia la ciudad de Cartago. Haremos una visita a la</w:t>
      </w:r>
      <w:r>
        <w:t xml:space="preserve"> </w:t>
      </w:r>
      <w:r w:rsidRPr="006016F9">
        <w:t>Basílica de la Virgen de Los Ángeles. Continuaremos</w:t>
      </w:r>
      <w:r>
        <w:t xml:space="preserve"> </w:t>
      </w:r>
      <w:r w:rsidRPr="006016F9">
        <w:t>hacia el Valle de Oro</w:t>
      </w:r>
      <w:r w:rsidR="00DD1B8A">
        <w:t>si</w:t>
      </w:r>
      <w:r w:rsidRPr="006016F9">
        <w:t>. Su visita se realizará después</w:t>
      </w:r>
      <w:r w:rsidR="00DD1B8A">
        <w:t xml:space="preserve"> </w:t>
      </w:r>
      <w:r w:rsidRPr="006016F9">
        <w:t>de un delicioso almuerzo. Regreso al hotel de San José.</w:t>
      </w:r>
      <w:r w:rsidR="00DD1B8A">
        <w:t xml:space="preserve"> </w:t>
      </w:r>
      <w:r w:rsidRPr="006016F9">
        <w:t>Tiempo libre. Alojamiento</w:t>
      </w:r>
      <w:r w:rsidR="00DD1B8A">
        <w:t xml:space="preserve"> en el hotel.</w:t>
      </w:r>
    </w:p>
    <w:p w14:paraId="4773B317" w14:textId="14E4FC13" w:rsidR="00DD1B8A" w:rsidRPr="00DD1B8A" w:rsidRDefault="00DD1B8A" w:rsidP="00DD1B8A">
      <w:pPr>
        <w:pStyle w:val="dias"/>
        <w:rPr>
          <w:color w:val="1F3864"/>
          <w:sz w:val="28"/>
          <w:szCs w:val="28"/>
        </w:rPr>
      </w:pPr>
      <w:r w:rsidRPr="00DD1B8A">
        <w:rPr>
          <w:color w:val="1F3864"/>
          <w:sz w:val="28"/>
          <w:szCs w:val="28"/>
        </w:rPr>
        <w:t xml:space="preserve">DÍA 5 </w:t>
      </w:r>
      <w:r>
        <w:rPr>
          <w:color w:val="1F3864"/>
          <w:sz w:val="28"/>
          <w:szCs w:val="28"/>
        </w:rPr>
        <w:tab/>
      </w:r>
      <w:r>
        <w:rPr>
          <w:color w:val="1F3864"/>
          <w:sz w:val="28"/>
          <w:szCs w:val="28"/>
        </w:rPr>
        <w:tab/>
      </w:r>
      <w:r w:rsidRPr="00DD1B8A">
        <w:rPr>
          <w:color w:val="1F3864"/>
          <w:sz w:val="28"/>
          <w:szCs w:val="28"/>
        </w:rPr>
        <w:t>SAN JOSÉ</w:t>
      </w:r>
    </w:p>
    <w:p w14:paraId="556AFFB3" w14:textId="4B5F70EE" w:rsidR="00DD1B8A" w:rsidRDefault="00DD1B8A" w:rsidP="00DD1B8A">
      <w:pPr>
        <w:pStyle w:val="itinerario"/>
      </w:pPr>
      <w:r>
        <w:t>Excursión en catamarán a Isla Tortuga con almuerzo</w:t>
      </w:r>
      <w:r w:rsidR="00275EC9">
        <w:t xml:space="preserve"> (</w:t>
      </w:r>
      <w:r w:rsidR="00275EC9">
        <w:rPr>
          <w:b/>
          <w:bCs/>
          <w:color w:val="1F3864"/>
        </w:rPr>
        <w:t>no incluye bebidas</w:t>
      </w:r>
      <w:r w:rsidR="00275EC9">
        <w:t>)</w:t>
      </w:r>
      <w:r>
        <w:t>. La isla más hermosa del Pacífico tiene un encanto único, un paraíso tropical rodeado de arena blanca y belleza natural. Saldremos del Valle Central y conduciremos a la costa del Pacífico hasta la ciudad de Puntarenas. Tomaremos un barco para visitar la Isla Tortuga, ubicada a 12 millas náuticas de Puntarenas. Isla Tortuga es un santuario de playas de arena blanca y aguas turquesa que alberga flora y fauna propia del Pacífico Central. Almuerzo incluido. Regreso al hotel de San José. Alojamiento.</w:t>
      </w:r>
    </w:p>
    <w:p w14:paraId="04E067B3" w14:textId="5C142781" w:rsidR="00DD1B8A" w:rsidRPr="00275EC9" w:rsidRDefault="00275EC9" w:rsidP="00275EC9">
      <w:pPr>
        <w:pStyle w:val="dias"/>
        <w:rPr>
          <w:color w:val="1F3864"/>
          <w:sz w:val="28"/>
          <w:szCs w:val="28"/>
        </w:rPr>
      </w:pPr>
      <w:r w:rsidRPr="00275EC9">
        <w:rPr>
          <w:color w:val="1F3864"/>
          <w:sz w:val="28"/>
          <w:szCs w:val="28"/>
        </w:rPr>
        <w:t>DÍA 6</w:t>
      </w:r>
      <w:r w:rsidRPr="00275EC9">
        <w:rPr>
          <w:color w:val="1F3864"/>
          <w:sz w:val="28"/>
          <w:szCs w:val="28"/>
        </w:rPr>
        <w:tab/>
      </w:r>
      <w:r>
        <w:rPr>
          <w:color w:val="1F3864"/>
          <w:sz w:val="28"/>
          <w:szCs w:val="28"/>
        </w:rPr>
        <w:tab/>
      </w:r>
      <w:r w:rsidRPr="00275EC9">
        <w:rPr>
          <w:color w:val="1F3864"/>
          <w:sz w:val="28"/>
          <w:szCs w:val="28"/>
        </w:rPr>
        <w:t>SAN JOSÉ</w:t>
      </w:r>
    </w:p>
    <w:p w14:paraId="0FF16DE3" w14:textId="621173B5" w:rsidR="00DD1B8A" w:rsidRDefault="00275EC9" w:rsidP="00DD1B8A">
      <w:pPr>
        <w:pStyle w:val="itinerario"/>
      </w:pPr>
      <w:r>
        <w:t xml:space="preserve">Desayuno en el hotel. Excursión a </w:t>
      </w:r>
      <w:r w:rsidR="00DD1B8A">
        <w:t>Grecia, Sarchí y Aguas Termales de</w:t>
      </w:r>
      <w:r>
        <w:t xml:space="preserve"> </w:t>
      </w:r>
      <w:r w:rsidR="00DD1B8A">
        <w:t>Baldi Hot Springs</w:t>
      </w:r>
      <w:r w:rsidR="00774FC2">
        <w:t xml:space="preserve"> con almuerzo y cena (</w:t>
      </w:r>
      <w:r w:rsidR="00774FC2">
        <w:rPr>
          <w:b/>
          <w:bCs/>
          <w:color w:val="1F3864"/>
        </w:rPr>
        <w:t>no incluye bebidas</w:t>
      </w:r>
      <w:r w:rsidR="00774FC2">
        <w:t>).</w:t>
      </w:r>
      <w:r w:rsidR="00DD1B8A">
        <w:t xml:space="preserve"> Haremos una parada para</w:t>
      </w:r>
      <w:r w:rsidR="00774FC2">
        <w:t xml:space="preserve"> </w:t>
      </w:r>
      <w:r w:rsidR="00DD1B8A">
        <w:t>observar la Iglesia Metálica de la ciudad de Grecia,</w:t>
      </w:r>
      <w:r w:rsidR="00774FC2">
        <w:t xml:space="preserve"> </w:t>
      </w:r>
      <w:r w:rsidR="00DD1B8A">
        <w:t>luego continuamos entre cultivos de café hacia el</w:t>
      </w:r>
      <w:r w:rsidR="00774FC2">
        <w:t xml:space="preserve"> </w:t>
      </w:r>
      <w:r w:rsidR="00DD1B8A">
        <w:t>colorido pueblo artesanal de Sarchí. Más tarde</w:t>
      </w:r>
      <w:r w:rsidR="00774FC2">
        <w:t xml:space="preserve"> </w:t>
      </w:r>
      <w:r w:rsidR="00DD1B8A">
        <w:t>visitaremos el Parque Sarchí para admirar la carreta</w:t>
      </w:r>
      <w:r w:rsidR="00774FC2">
        <w:t xml:space="preserve"> </w:t>
      </w:r>
      <w:r w:rsidR="00DD1B8A">
        <w:t>más grande del mundo.</w:t>
      </w:r>
      <w:r w:rsidR="00774FC2">
        <w:t xml:space="preserve"> </w:t>
      </w:r>
      <w:r w:rsidR="00DD1B8A">
        <w:t>Viajaremos por un camino montañoso hasta el</w:t>
      </w:r>
      <w:r w:rsidR="00774FC2">
        <w:t xml:space="preserve"> </w:t>
      </w:r>
      <w:r w:rsidR="00DD1B8A">
        <w:t>restaurante para disfrutar de un almuerzo típico y</w:t>
      </w:r>
      <w:r w:rsidR="00774FC2">
        <w:t xml:space="preserve"> </w:t>
      </w:r>
      <w:r w:rsidR="00DD1B8A">
        <w:t>continuar hasta el pueblo de La Fortuna donde se</w:t>
      </w:r>
      <w:r w:rsidR="00774FC2">
        <w:t xml:space="preserve"> </w:t>
      </w:r>
      <w:r w:rsidR="00DD1B8A">
        <w:t>encuentra el colosal Volcán Arenal. El balneario de</w:t>
      </w:r>
      <w:r w:rsidR="00774FC2">
        <w:t xml:space="preserve"> </w:t>
      </w:r>
      <w:r w:rsidR="00DD1B8A">
        <w:t>Baldi será nuestro último destino. Disfrutaremos</w:t>
      </w:r>
      <w:r w:rsidR="00774FC2">
        <w:t xml:space="preserve"> </w:t>
      </w:r>
      <w:r w:rsidR="00DD1B8A">
        <w:t>durante varias horas de las relajantes piscinas al aire</w:t>
      </w:r>
      <w:r w:rsidR="00774FC2">
        <w:t xml:space="preserve"> </w:t>
      </w:r>
      <w:r w:rsidR="00DD1B8A">
        <w:t>libre con agua termal mineral. Cena incluida. Regreso al</w:t>
      </w:r>
      <w:r w:rsidR="00774FC2">
        <w:t xml:space="preserve"> </w:t>
      </w:r>
      <w:r w:rsidR="00DD1B8A">
        <w:t>hotel de San José. Alojamiento</w:t>
      </w:r>
      <w:r w:rsidR="00774FC2">
        <w:t>.</w:t>
      </w:r>
    </w:p>
    <w:p w14:paraId="3C1154C3" w14:textId="06FAE435" w:rsidR="00DD1B8A" w:rsidRPr="00774FC2" w:rsidRDefault="00774FC2" w:rsidP="00774FC2">
      <w:pPr>
        <w:pStyle w:val="dias"/>
        <w:rPr>
          <w:color w:val="1F3864"/>
          <w:sz w:val="28"/>
          <w:szCs w:val="28"/>
        </w:rPr>
      </w:pPr>
      <w:r w:rsidRPr="00774FC2">
        <w:rPr>
          <w:color w:val="1F3864"/>
          <w:sz w:val="28"/>
          <w:szCs w:val="28"/>
        </w:rPr>
        <w:t>DÍA 7</w:t>
      </w:r>
      <w:r w:rsidRPr="00774FC2">
        <w:rPr>
          <w:color w:val="1F3864"/>
          <w:sz w:val="28"/>
          <w:szCs w:val="28"/>
        </w:rPr>
        <w:tab/>
        <w:t xml:space="preserve"> </w:t>
      </w:r>
      <w:r>
        <w:rPr>
          <w:color w:val="1F3864"/>
          <w:sz w:val="28"/>
          <w:szCs w:val="28"/>
        </w:rPr>
        <w:tab/>
      </w:r>
      <w:r w:rsidRPr="00774FC2">
        <w:rPr>
          <w:color w:val="1F3864"/>
          <w:sz w:val="28"/>
          <w:szCs w:val="28"/>
        </w:rPr>
        <w:t>SAN JOSÉ</w:t>
      </w:r>
    </w:p>
    <w:p w14:paraId="08A50F7A" w14:textId="08FE1CEF" w:rsidR="00DD1B8A" w:rsidRDefault="00774FC2" w:rsidP="00DD1B8A">
      <w:pPr>
        <w:pStyle w:val="itinerario"/>
      </w:pPr>
      <w:r>
        <w:t xml:space="preserve">Desayuno en el hotel. </w:t>
      </w:r>
      <w:r w:rsidR="00DD1B8A">
        <w:t>Día libre. Alojamiento</w:t>
      </w:r>
      <w:r>
        <w:t xml:space="preserve"> en el hotel.</w:t>
      </w:r>
    </w:p>
    <w:p w14:paraId="3D42DFE7" w14:textId="17A8B34D" w:rsidR="00560BB4" w:rsidRDefault="00560BB4" w:rsidP="00560BB4">
      <w:pPr>
        <w:pStyle w:val="dias"/>
        <w:rPr>
          <w:color w:val="1F3864"/>
          <w:sz w:val="28"/>
          <w:szCs w:val="28"/>
        </w:rPr>
      </w:pPr>
      <w:r>
        <w:rPr>
          <w:caps w:val="0"/>
          <w:color w:val="1F3864"/>
          <w:sz w:val="28"/>
          <w:szCs w:val="28"/>
        </w:rPr>
        <w:t xml:space="preserve">DÍA </w:t>
      </w:r>
      <w:r w:rsidR="006016F9">
        <w:rPr>
          <w:caps w:val="0"/>
          <w:color w:val="1F3864"/>
          <w:sz w:val="28"/>
          <w:szCs w:val="28"/>
        </w:rPr>
        <w:t>8</w:t>
      </w:r>
      <w:r>
        <w:rPr>
          <w:caps w:val="0"/>
          <w:color w:val="1F3864"/>
          <w:sz w:val="28"/>
          <w:szCs w:val="28"/>
        </w:rPr>
        <w:tab/>
      </w:r>
      <w:r w:rsidR="00774FC2">
        <w:rPr>
          <w:caps w:val="0"/>
          <w:color w:val="1F3864"/>
          <w:sz w:val="28"/>
          <w:szCs w:val="28"/>
        </w:rPr>
        <w:tab/>
      </w:r>
      <w:r>
        <w:rPr>
          <w:caps w:val="0"/>
          <w:color w:val="1F3864"/>
          <w:sz w:val="28"/>
          <w:szCs w:val="28"/>
        </w:rPr>
        <w:t>SAN JOSÉ</w:t>
      </w:r>
    </w:p>
    <w:p w14:paraId="499487A5" w14:textId="5393D49A" w:rsidR="00560BB4" w:rsidRDefault="00560BB4" w:rsidP="00560BB4">
      <w:pPr>
        <w:pStyle w:val="itinerario"/>
      </w:pPr>
      <w:r>
        <w:t xml:space="preserve">Desayuno en el hotel. A la hora indicada trasladado al aeropuerto Internacional de San José para tomar </w:t>
      </w:r>
      <w:r w:rsidR="00774FC2">
        <w:t xml:space="preserve">el </w:t>
      </w:r>
      <w:r>
        <w:t>vuelo de salida.</w:t>
      </w:r>
    </w:p>
    <w:p w14:paraId="38C6DACE" w14:textId="5E512AA8" w:rsidR="00317602" w:rsidRPr="00DD2FFA" w:rsidRDefault="00643251" w:rsidP="00063520">
      <w:pPr>
        <w:pStyle w:val="dias"/>
        <w:rPr>
          <w:color w:val="1F3864"/>
          <w:sz w:val="28"/>
          <w:szCs w:val="28"/>
        </w:rPr>
      </w:pPr>
      <w:r w:rsidRPr="00DD2FFA">
        <w:rPr>
          <w:caps w:val="0"/>
          <w:color w:val="1F3864"/>
          <w:sz w:val="28"/>
          <w:szCs w:val="28"/>
        </w:rPr>
        <w:t>FIN DE LOS SERVICIOS</w:t>
      </w:r>
    </w:p>
    <w:p w14:paraId="3DE68399" w14:textId="07AB2DF3" w:rsidR="00643251" w:rsidRDefault="00643251" w:rsidP="00C61D00">
      <w:pPr>
        <w:pStyle w:val="itinerario"/>
      </w:pPr>
    </w:p>
    <w:p w14:paraId="4D0E6E36" w14:textId="77777777" w:rsidR="00696708" w:rsidRDefault="00696708" w:rsidP="00C61D00">
      <w:pPr>
        <w:pStyle w:val="itinerario"/>
      </w:pPr>
    </w:p>
    <w:p w14:paraId="3BBB1C50" w14:textId="77777777" w:rsidR="00734C7F" w:rsidRDefault="00734C7F" w:rsidP="00DD2FFA">
      <w:pPr>
        <w:pStyle w:val="dias"/>
        <w:rPr>
          <w:caps w:val="0"/>
          <w:color w:val="1F3864"/>
          <w:sz w:val="28"/>
          <w:szCs w:val="28"/>
        </w:rPr>
      </w:pPr>
    </w:p>
    <w:p w14:paraId="10492CB2" w14:textId="77777777" w:rsidR="00734C7F" w:rsidRDefault="00734C7F" w:rsidP="00DD2FFA">
      <w:pPr>
        <w:pStyle w:val="dias"/>
        <w:rPr>
          <w:caps w:val="0"/>
          <w:color w:val="1F3864"/>
          <w:sz w:val="28"/>
          <w:szCs w:val="28"/>
        </w:rPr>
      </w:pPr>
    </w:p>
    <w:p w14:paraId="76D13D3E" w14:textId="77777777" w:rsidR="00734C7F" w:rsidRDefault="00734C7F" w:rsidP="00DD2FFA">
      <w:pPr>
        <w:pStyle w:val="dias"/>
        <w:rPr>
          <w:caps w:val="0"/>
          <w:color w:val="1F3864"/>
          <w:sz w:val="28"/>
          <w:szCs w:val="28"/>
        </w:rPr>
      </w:pPr>
    </w:p>
    <w:p w14:paraId="079E032F" w14:textId="77777777" w:rsidR="00734C7F" w:rsidRDefault="00734C7F" w:rsidP="00DD2FFA">
      <w:pPr>
        <w:pStyle w:val="dias"/>
        <w:rPr>
          <w:caps w:val="0"/>
          <w:color w:val="1F3864"/>
          <w:sz w:val="28"/>
          <w:szCs w:val="28"/>
        </w:rPr>
      </w:pPr>
    </w:p>
    <w:p w14:paraId="40E5E717" w14:textId="77777777" w:rsidR="00734C7F" w:rsidRDefault="00734C7F" w:rsidP="00DD2FFA">
      <w:pPr>
        <w:pStyle w:val="dias"/>
        <w:rPr>
          <w:caps w:val="0"/>
          <w:color w:val="1F3864"/>
          <w:sz w:val="28"/>
          <w:szCs w:val="28"/>
        </w:rPr>
      </w:pPr>
    </w:p>
    <w:p w14:paraId="71961C64" w14:textId="53ECDCF8" w:rsidR="00DD2FFA" w:rsidRDefault="00233775" w:rsidP="00DD2FFA">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26CC114E" w14:textId="665D936D" w:rsidR="00DD2FFA" w:rsidRDefault="00DD2FFA" w:rsidP="00DD2FFA">
      <w:pPr>
        <w:pStyle w:val="itinerario"/>
        <w:rPr>
          <w:bCs/>
        </w:rPr>
      </w:pPr>
      <w:r w:rsidRPr="003F40D8">
        <w:rPr>
          <w:bCs/>
        </w:rPr>
        <w:t xml:space="preserve">Vigencia: </w:t>
      </w:r>
      <w:r w:rsidR="00C14C10">
        <w:rPr>
          <w:bCs/>
        </w:rPr>
        <w:t xml:space="preserve">diciembre </w:t>
      </w:r>
      <w:r w:rsidR="00734C7F">
        <w:rPr>
          <w:bCs/>
        </w:rPr>
        <w:t>1</w:t>
      </w:r>
      <w:r w:rsidR="00C14C10">
        <w:rPr>
          <w:bCs/>
        </w:rPr>
        <w:t>0 de 2024</w:t>
      </w:r>
      <w:r w:rsidR="005012D0">
        <w:rPr>
          <w:bCs/>
        </w:rPr>
        <w:t xml:space="preserve">. </w:t>
      </w:r>
      <w:r w:rsidRPr="003F40D8">
        <w:rPr>
          <w:bCs/>
        </w:rPr>
        <w:t>Precios base mínimo 2 pasajeros.</w:t>
      </w:r>
    </w:p>
    <w:p w14:paraId="62436D6B" w14:textId="16D6CA6F" w:rsidR="00DD2FFA" w:rsidRDefault="00DD2FFA" w:rsidP="00DD2FF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rsidR="00EE7CD1">
        <w:t>.</w:t>
      </w:r>
    </w:p>
    <w:p w14:paraId="62F27DEA" w14:textId="508E971A" w:rsidR="00445AE0" w:rsidRDefault="00445AE0" w:rsidP="00DD2FFA">
      <w:pPr>
        <w:pStyle w:val="itinerario"/>
      </w:pPr>
    </w:p>
    <w:tbl>
      <w:tblPr>
        <w:tblStyle w:val="Tablaconcuadrcula"/>
        <w:tblW w:w="10201" w:type="dxa"/>
        <w:tblLayout w:type="fixed"/>
        <w:tblLook w:val="04A0" w:firstRow="1" w:lastRow="0" w:firstColumn="1" w:lastColumn="0" w:noHBand="0" w:noVBand="1"/>
      </w:tblPr>
      <w:tblGrid>
        <w:gridCol w:w="2040"/>
        <w:gridCol w:w="2040"/>
        <w:gridCol w:w="2040"/>
        <w:gridCol w:w="2040"/>
        <w:gridCol w:w="2041"/>
      </w:tblGrid>
      <w:tr w:rsidR="00781FA8" w:rsidRPr="00D45F5D" w14:paraId="7D3DADCF" w14:textId="77777777" w:rsidTr="005C5CC5">
        <w:tc>
          <w:tcPr>
            <w:tcW w:w="2040" w:type="dxa"/>
            <w:tcBorders>
              <w:bottom w:val="single" w:sz="4" w:space="0" w:color="auto"/>
            </w:tcBorders>
            <w:shd w:val="clear" w:color="auto" w:fill="1F3864"/>
            <w:vAlign w:val="center"/>
          </w:tcPr>
          <w:p w14:paraId="02D7A18C" w14:textId="16694698" w:rsidR="00781FA8" w:rsidRPr="00D45F5D" w:rsidRDefault="00781FA8" w:rsidP="00781FA8">
            <w:pPr>
              <w:jc w:val="center"/>
              <w:rPr>
                <w:b/>
                <w:color w:val="FFFFFF" w:themeColor="background1"/>
                <w:sz w:val="28"/>
                <w:szCs w:val="28"/>
              </w:rPr>
            </w:pPr>
            <w:bookmarkStart w:id="1" w:name="_Hlk161669100"/>
            <w:r w:rsidRPr="00D45F5D">
              <w:rPr>
                <w:b/>
                <w:color w:val="FFFFFF" w:themeColor="background1"/>
                <w:sz w:val="28"/>
                <w:szCs w:val="28"/>
              </w:rPr>
              <w:t xml:space="preserve">Hotel </w:t>
            </w:r>
          </w:p>
        </w:tc>
        <w:tc>
          <w:tcPr>
            <w:tcW w:w="2040" w:type="dxa"/>
            <w:tcBorders>
              <w:bottom w:val="single" w:sz="4" w:space="0" w:color="auto"/>
            </w:tcBorders>
            <w:shd w:val="clear" w:color="auto" w:fill="1F3864"/>
            <w:vAlign w:val="center"/>
          </w:tcPr>
          <w:p w14:paraId="029F108F" w14:textId="01505BEE" w:rsidR="00781FA8" w:rsidRPr="00D45F5D" w:rsidRDefault="00781FA8" w:rsidP="00781FA8">
            <w:pPr>
              <w:jc w:val="center"/>
              <w:rPr>
                <w:b/>
                <w:color w:val="FFFFFF" w:themeColor="background1"/>
                <w:sz w:val="28"/>
                <w:szCs w:val="28"/>
              </w:rPr>
            </w:pPr>
            <w:r w:rsidRPr="00D45F5D">
              <w:rPr>
                <w:b/>
                <w:color w:val="FFFFFF" w:themeColor="background1"/>
                <w:sz w:val="28"/>
                <w:szCs w:val="28"/>
              </w:rPr>
              <w:t>Doble</w:t>
            </w:r>
          </w:p>
        </w:tc>
        <w:tc>
          <w:tcPr>
            <w:tcW w:w="2040" w:type="dxa"/>
            <w:tcBorders>
              <w:bottom w:val="single" w:sz="4" w:space="0" w:color="auto"/>
            </w:tcBorders>
            <w:shd w:val="clear" w:color="auto" w:fill="1F3864"/>
            <w:vAlign w:val="center"/>
          </w:tcPr>
          <w:p w14:paraId="2B4AE98F" w14:textId="69A34730" w:rsidR="00781FA8" w:rsidRPr="00D45F5D" w:rsidRDefault="00781FA8" w:rsidP="00781FA8">
            <w:pPr>
              <w:jc w:val="center"/>
              <w:rPr>
                <w:b/>
                <w:color w:val="FFFFFF" w:themeColor="background1"/>
                <w:sz w:val="28"/>
                <w:szCs w:val="28"/>
              </w:rPr>
            </w:pPr>
            <w:r w:rsidRPr="00D45F5D">
              <w:rPr>
                <w:b/>
                <w:color w:val="FFFFFF" w:themeColor="background1"/>
                <w:sz w:val="28"/>
                <w:szCs w:val="28"/>
              </w:rPr>
              <w:t>Triple</w:t>
            </w:r>
          </w:p>
        </w:tc>
        <w:tc>
          <w:tcPr>
            <w:tcW w:w="2040" w:type="dxa"/>
            <w:tcBorders>
              <w:bottom w:val="single" w:sz="4" w:space="0" w:color="auto"/>
            </w:tcBorders>
            <w:shd w:val="clear" w:color="auto" w:fill="1F3864"/>
            <w:vAlign w:val="center"/>
          </w:tcPr>
          <w:p w14:paraId="73EEE1D9" w14:textId="61E55DD2" w:rsidR="00781FA8" w:rsidRPr="00D45F5D" w:rsidRDefault="00781FA8" w:rsidP="00781FA8">
            <w:pPr>
              <w:jc w:val="center"/>
              <w:rPr>
                <w:b/>
                <w:color w:val="FFFFFF" w:themeColor="background1"/>
                <w:sz w:val="28"/>
                <w:szCs w:val="28"/>
              </w:rPr>
            </w:pPr>
            <w:r w:rsidRPr="00D45F5D">
              <w:rPr>
                <w:b/>
                <w:color w:val="FFFFFF" w:themeColor="background1"/>
                <w:sz w:val="28"/>
                <w:szCs w:val="28"/>
              </w:rPr>
              <w:t>Sencilla</w:t>
            </w:r>
          </w:p>
        </w:tc>
        <w:tc>
          <w:tcPr>
            <w:tcW w:w="2041" w:type="dxa"/>
            <w:tcBorders>
              <w:bottom w:val="single" w:sz="4" w:space="0" w:color="auto"/>
            </w:tcBorders>
            <w:shd w:val="clear" w:color="auto" w:fill="1F3864"/>
            <w:vAlign w:val="center"/>
          </w:tcPr>
          <w:p w14:paraId="2E5B3CF1" w14:textId="19F1FDD2" w:rsidR="00781FA8" w:rsidRPr="00D45F5D" w:rsidRDefault="00781FA8" w:rsidP="00781FA8">
            <w:pPr>
              <w:jc w:val="center"/>
              <w:rPr>
                <w:b/>
                <w:color w:val="FFFFFF" w:themeColor="background1"/>
                <w:sz w:val="28"/>
                <w:szCs w:val="28"/>
              </w:rPr>
            </w:pPr>
            <w:r>
              <w:rPr>
                <w:b/>
                <w:color w:val="FFFFFF" w:themeColor="background1"/>
                <w:sz w:val="28"/>
                <w:szCs w:val="28"/>
              </w:rPr>
              <w:t>Niños</w:t>
            </w:r>
          </w:p>
        </w:tc>
      </w:tr>
      <w:tr w:rsidR="00BD34D3" w:rsidRPr="00D45F5D" w14:paraId="5BD14E72" w14:textId="77777777" w:rsidTr="005C5CC5">
        <w:tc>
          <w:tcPr>
            <w:tcW w:w="2040" w:type="dxa"/>
            <w:tcBorders>
              <w:bottom w:val="single" w:sz="4" w:space="0" w:color="auto"/>
            </w:tcBorders>
            <w:shd w:val="clear" w:color="auto" w:fill="auto"/>
            <w:vAlign w:val="center"/>
          </w:tcPr>
          <w:p w14:paraId="6A93424D" w14:textId="011C9C42" w:rsidR="00BD34D3" w:rsidRPr="00D45F5D" w:rsidRDefault="00BD34D3" w:rsidP="00BD34D3">
            <w:pPr>
              <w:jc w:val="center"/>
              <w:rPr>
                <w:rFonts w:cs="Calibri"/>
                <w:bCs/>
                <w:szCs w:val="22"/>
              </w:rPr>
            </w:pPr>
            <w:r>
              <w:rPr>
                <w:rFonts w:cs="Calibri"/>
                <w:bCs/>
                <w:szCs w:val="22"/>
              </w:rPr>
              <w:t>Opcion 1</w:t>
            </w:r>
          </w:p>
        </w:tc>
        <w:tc>
          <w:tcPr>
            <w:tcW w:w="2040" w:type="dxa"/>
            <w:tcBorders>
              <w:bottom w:val="single" w:sz="4" w:space="0" w:color="auto"/>
            </w:tcBorders>
            <w:shd w:val="clear" w:color="auto" w:fill="auto"/>
          </w:tcPr>
          <w:p w14:paraId="2E63859A" w14:textId="3EA8B6FE" w:rsidR="00BD34D3" w:rsidRPr="00D45F5D" w:rsidRDefault="00BD34D3" w:rsidP="00BD34D3">
            <w:pPr>
              <w:jc w:val="center"/>
              <w:rPr>
                <w:rFonts w:cs="Calibri"/>
                <w:szCs w:val="22"/>
              </w:rPr>
            </w:pPr>
            <w:r w:rsidRPr="00C64AD6">
              <w:t xml:space="preserve">1.649  </w:t>
            </w:r>
          </w:p>
        </w:tc>
        <w:tc>
          <w:tcPr>
            <w:tcW w:w="2040" w:type="dxa"/>
            <w:tcBorders>
              <w:bottom w:val="single" w:sz="4" w:space="0" w:color="auto"/>
            </w:tcBorders>
            <w:shd w:val="clear" w:color="auto" w:fill="auto"/>
          </w:tcPr>
          <w:p w14:paraId="3B092190" w14:textId="6980F681" w:rsidR="00BD34D3" w:rsidRPr="00D45F5D" w:rsidRDefault="00BD34D3" w:rsidP="00BD34D3">
            <w:pPr>
              <w:jc w:val="center"/>
            </w:pPr>
            <w:r w:rsidRPr="00C64AD6">
              <w:t xml:space="preserve">1.545  </w:t>
            </w:r>
          </w:p>
        </w:tc>
        <w:tc>
          <w:tcPr>
            <w:tcW w:w="2040" w:type="dxa"/>
            <w:tcBorders>
              <w:bottom w:val="single" w:sz="4" w:space="0" w:color="auto"/>
            </w:tcBorders>
            <w:shd w:val="clear" w:color="auto" w:fill="auto"/>
          </w:tcPr>
          <w:p w14:paraId="68596920" w14:textId="137D909A" w:rsidR="00BD34D3" w:rsidRPr="00D45F5D" w:rsidRDefault="00BD34D3" w:rsidP="00BD34D3">
            <w:pPr>
              <w:jc w:val="center"/>
            </w:pPr>
            <w:r w:rsidRPr="00C64AD6">
              <w:t xml:space="preserve">2.227  </w:t>
            </w:r>
          </w:p>
        </w:tc>
        <w:tc>
          <w:tcPr>
            <w:tcW w:w="2041" w:type="dxa"/>
            <w:tcBorders>
              <w:bottom w:val="single" w:sz="4" w:space="0" w:color="auto"/>
            </w:tcBorders>
            <w:shd w:val="clear" w:color="auto" w:fill="auto"/>
          </w:tcPr>
          <w:p w14:paraId="4922EC55" w14:textId="53212056" w:rsidR="00BD34D3" w:rsidRPr="00D45F5D" w:rsidRDefault="00BD34D3" w:rsidP="00BD34D3">
            <w:pPr>
              <w:jc w:val="center"/>
              <w:rPr>
                <w:rFonts w:cs="Calibri"/>
                <w:szCs w:val="22"/>
              </w:rPr>
            </w:pPr>
            <w:r w:rsidRPr="00C64AD6">
              <w:t xml:space="preserve">1.237  </w:t>
            </w:r>
          </w:p>
        </w:tc>
      </w:tr>
      <w:tr w:rsidR="00BD34D3" w:rsidRPr="00D45F5D" w14:paraId="6872D368" w14:textId="77777777" w:rsidTr="005C5CC5">
        <w:tc>
          <w:tcPr>
            <w:tcW w:w="2040" w:type="dxa"/>
            <w:shd w:val="pct20" w:color="auto" w:fill="auto"/>
          </w:tcPr>
          <w:p w14:paraId="07BB55E4" w14:textId="169FBE8D" w:rsidR="00BD34D3" w:rsidRPr="00D45F5D" w:rsidRDefault="00BD34D3" w:rsidP="00BD34D3">
            <w:pPr>
              <w:jc w:val="center"/>
              <w:rPr>
                <w:rFonts w:cs="Calibri"/>
                <w:bCs/>
                <w:szCs w:val="22"/>
              </w:rPr>
            </w:pPr>
            <w:r>
              <w:rPr>
                <w:rFonts w:cs="Calibri"/>
                <w:bCs/>
                <w:szCs w:val="22"/>
              </w:rPr>
              <w:t>Opción 2</w:t>
            </w:r>
          </w:p>
        </w:tc>
        <w:tc>
          <w:tcPr>
            <w:tcW w:w="2040" w:type="dxa"/>
            <w:shd w:val="pct20" w:color="auto" w:fill="auto"/>
          </w:tcPr>
          <w:p w14:paraId="38DAC393" w14:textId="38E26C84" w:rsidR="00BD34D3" w:rsidRPr="00D45F5D" w:rsidRDefault="00BD34D3" w:rsidP="00BD34D3">
            <w:pPr>
              <w:jc w:val="center"/>
              <w:rPr>
                <w:rFonts w:cs="Calibri"/>
                <w:szCs w:val="22"/>
              </w:rPr>
            </w:pPr>
            <w:r w:rsidRPr="00C64AD6">
              <w:t xml:space="preserve">1.597  </w:t>
            </w:r>
          </w:p>
        </w:tc>
        <w:tc>
          <w:tcPr>
            <w:tcW w:w="2040" w:type="dxa"/>
            <w:shd w:val="pct20" w:color="auto" w:fill="auto"/>
          </w:tcPr>
          <w:p w14:paraId="3B8DBDA3" w14:textId="6169E5A8" w:rsidR="00BD34D3" w:rsidRPr="00D45F5D" w:rsidRDefault="00BD34D3" w:rsidP="00BD34D3">
            <w:pPr>
              <w:jc w:val="center"/>
            </w:pPr>
            <w:r w:rsidRPr="00C64AD6">
              <w:t xml:space="preserve">1.539  </w:t>
            </w:r>
          </w:p>
        </w:tc>
        <w:tc>
          <w:tcPr>
            <w:tcW w:w="2040" w:type="dxa"/>
            <w:shd w:val="pct20" w:color="auto" w:fill="auto"/>
          </w:tcPr>
          <w:p w14:paraId="47B0EAE2" w14:textId="369C58D7" w:rsidR="00BD34D3" w:rsidRPr="00D45F5D" w:rsidRDefault="00BD34D3" w:rsidP="00BD34D3">
            <w:pPr>
              <w:jc w:val="center"/>
            </w:pPr>
            <w:r w:rsidRPr="00C64AD6">
              <w:t xml:space="preserve">2.058  </w:t>
            </w:r>
          </w:p>
        </w:tc>
        <w:tc>
          <w:tcPr>
            <w:tcW w:w="2041" w:type="dxa"/>
            <w:shd w:val="pct20" w:color="auto" w:fill="auto"/>
          </w:tcPr>
          <w:p w14:paraId="692FC3AE" w14:textId="2708FEC8" w:rsidR="00BD34D3" w:rsidRPr="00D45F5D" w:rsidRDefault="00BD34D3" w:rsidP="00BD34D3">
            <w:pPr>
              <w:jc w:val="center"/>
              <w:rPr>
                <w:rFonts w:cs="Calibri"/>
                <w:szCs w:val="22"/>
              </w:rPr>
            </w:pPr>
            <w:r w:rsidRPr="00C64AD6">
              <w:t xml:space="preserve">1.198  </w:t>
            </w:r>
          </w:p>
        </w:tc>
      </w:tr>
      <w:tr w:rsidR="00BD34D3" w:rsidRPr="00D45F5D" w14:paraId="64B19D2D" w14:textId="77777777" w:rsidTr="005C5CC5">
        <w:tc>
          <w:tcPr>
            <w:tcW w:w="2040" w:type="dxa"/>
            <w:tcBorders>
              <w:bottom w:val="single" w:sz="4" w:space="0" w:color="auto"/>
            </w:tcBorders>
            <w:shd w:val="clear" w:color="auto" w:fill="auto"/>
          </w:tcPr>
          <w:p w14:paraId="18253DE3" w14:textId="03C3FD8B" w:rsidR="00BD34D3" w:rsidRPr="00D45F5D" w:rsidRDefault="00BD34D3" w:rsidP="00BD34D3">
            <w:pPr>
              <w:jc w:val="center"/>
              <w:rPr>
                <w:rFonts w:cs="Calibri"/>
                <w:bCs/>
                <w:szCs w:val="22"/>
              </w:rPr>
            </w:pPr>
            <w:r>
              <w:rPr>
                <w:rFonts w:cs="Calibri"/>
                <w:bCs/>
                <w:szCs w:val="22"/>
              </w:rPr>
              <w:t>Opción 3</w:t>
            </w:r>
          </w:p>
        </w:tc>
        <w:tc>
          <w:tcPr>
            <w:tcW w:w="2040" w:type="dxa"/>
            <w:tcBorders>
              <w:bottom w:val="single" w:sz="4" w:space="0" w:color="auto"/>
            </w:tcBorders>
            <w:shd w:val="clear" w:color="auto" w:fill="auto"/>
          </w:tcPr>
          <w:p w14:paraId="67C3DFAA" w14:textId="1F230DDC" w:rsidR="00BD34D3" w:rsidRPr="00D45F5D" w:rsidRDefault="00BD34D3" w:rsidP="00BD34D3">
            <w:pPr>
              <w:jc w:val="center"/>
              <w:rPr>
                <w:rFonts w:cs="Calibri"/>
                <w:szCs w:val="22"/>
              </w:rPr>
            </w:pPr>
            <w:r w:rsidRPr="00C64AD6">
              <w:t xml:space="preserve">1.571  </w:t>
            </w:r>
          </w:p>
        </w:tc>
        <w:tc>
          <w:tcPr>
            <w:tcW w:w="2040" w:type="dxa"/>
            <w:tcBorders>
              <w:bottom w:val="single" w:sz="4" w:space="0" w:color="auto"/>
            </w:tcBorders>
            <w:shd w:val="clear" w:color="auto" w:fill="auto"/>
          </w:tcPr>
          <w:p w14:paraId="6068716B" w14:textId="1ED7642D" w:rsidR="00BD34D3" w:rsidRPr="00D45F5D" w:rsidRDefault="00BD34D3" w:rsidP="00BD34D3">
            <w:pPr>
              <w:jc w:val="center"/>
            </w:pPr>
            <w:r w:rsidRPr="00C64AD6">
              <w:t xml:space="preserve">1.487  </w:t>
            </w:r>
          </w:p>
        </w:tc>
        <w:tc>
          <w:tcPr>
            <w:tcW w:w="2040" w:type="dxa"/>
            <w:tcBorders>
              <w:bottom w:val="single" w:sz="4" w:space="0" w:color="auto"/>
            </w:tcBorders>
            <w:shd w:val="clear" w:color="auto" w:fill="auto"/>
          </w:tcPr>
          <w:p w14:paraId="21D40EF5" w14:textId="482ACF1D" w:rsidR="00BD34D3" w:rsidRPr="00D45F5D" w:rsidRDefault="00BD34D3" w:rsidP="00BD34D3">
            <w:pPr>
              <w:jc w:val="center"/>
            </w:pPr>
            <w:r w:rsidRPr="00C64AD6">
              <w:t xml:space="preserve">2.071  </w:t>
            </w:r>
          </w:p>
        </w:tc>
        <w:tc>
          <w:tcPr>
            <w:tcW w:w="2041" w:type="dxa"/>
            <w:tcBorders>
              <w:bottom w:val="single" w:sz="4" w:space="0" w:color="auto"/>
            </w:tcBorders>
            <w:shd w:val="clear" w:color="auto" w:fill="auto"/>
          </w:tcPr>
          <w:p w14:paraId="5F4E94DC" w14:textId="2D58714A" w:rsidR="00BD34D3" w:rsidRPr="00D45F5D" w:rsidRDefault="00BD34D3" w:rsidP="00BD34D3">
            <w:pPr>
              <w:jc w:val="center"/>
              <w:rPr>
                <w:rFonts w:cs="Calibri"/>
                <w:szCs w:val="22"/>
              </w:rPr>
            </w:pPr>
            <w:r w:rsidRPr="00C64AD6">
              <w:t xml:space="preserve">1.179  </w:t>
            </w:r>
          </w:p>
        </w:tc>
      </w:tr>
      <w:bookmarkEnd w:id="1"/>
    </w:tbl>
    <w:p w14:paraId="550D62BE" w14:textId="77777777" w:rsidR="00E90A11" w:rsidRDefault="00E90A11" w:rsidP="00D959FC">
      <w:pPr>
        <w:pStyle w:val="itinerario"/>
      </w:pPr>
    </w:p>
    <w:p w14:paraId="236043F5" w14:textId="77777777" w:rsidR="007F04A3" w:rsidRPr="00B15598" w:rsidRDefault="007F04A3" w:rsidP="00947FF1">
      <w:pPr>
        <w:pStyle w:val="vinetas"/>
        <w:jc w:val="both"/>
      </w:pPr>
      <w:r w:rsidRPr="00B15598">
        <w:t>Hoteles previstos o de categoría similar.</w:t>
      </w:r>
    </w:p>
    <w:p w14:paraId="2B07AD3F" w14:textId="49922779" w:rsidR="007F04A3" w:rsidRPr="00B15598" w:rsidRDefault="007F04A3" w:rsidP="00396E7B">
      <w:pPr>
        <w:pStyle w:val="vinetas"/>
        <w:jc w:val="both"/>
      </w:pPr>
      <w:r w:rsidRPr="00B15598">
        <w:t>Precios sujetos a cambio sin previo aviso.</w:t>
      </w:r>
    </w:p>
    <w:p w14:paraId="608E24C6" w14:textId="1357620E" w:rsidR="007F04A3" w:rsidRDefault="007F04A3" w:rsidP="00947FF1">
      <w:pPr>
        <w:pStyle w:val="vinetas"/>
        <w:jc w:val="both"/>
      </w:pPr>
      <w:r w:rsidRPr="00B15598">
        <w:t>Aplican gastos de cancelación según condiciones generales sin excepción.</w:t>
      </w:r>
    </w:p>
    <w:p w14:paraId="3DA6EA87" w14:textId="77777777" w:rsidR="00696708" w:rsidRDefault="00696708" w:rsidP="00696708">
      <w:pPr>
        <w:pStyle w:val="itinerario"/>
      </w:pP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77777777" w:rsidR="0016392C" w:rsidRDefault="0016392C" w:rsidP="0016392C">
      <w:pPr>
        <w:pStyle w:val="vinetas"/>
        <w:numPr>
          <w:ilvl w:val="0"/>
          <w:numId w:val="27"/>
        </w:numPr>
        <w:ind w:left="714" w:hanging="357"/>
      </w:pPr>
      <w:r>
        <w:t>Tarifas de niños, se considera hasta 11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FACB10F" w14:textId="77777777" w:rsidR="00ED505D" w:rsidRDefault="00ED505D" w:rsidP="00ED505D">
      <w:pPr>
        <w:pStyle w:val="dias"/>
        <w:rPr>
          <w:caps w:val="0"/>
          <w:color w:val="1F3864"/>
          <w:sz w:val="28"/>
          <w:szCs w:val="28"/>
        </w:rPr>
      </w:pPr>
      <w:r>
        <w:rPr>
          <w:caps w:val="0"/>
          <w:color w:val="1F3864"/>
          <w:sz w:val="28"/>
          <w:szCs w:val="28"/>
        </w:rPr>
        <w:t>HOTELES PREVISTOS O SIMILARES</w:t>
      </w:r>
    </w:p>
    <w:p w14:paraId="1F1180E4" w14:textId="684E10FC" w:rsidR="00ED505D" w:rsidRDefault="00ED505D" w:rsidP="00ED505D">
      <w:pPr>
        <w:pStyle w:val="itinerario"/>
      </w:pPr>
    </w:p>
    <w:tbl>
      <w:tblPr>
        <w:tblStyle w:val="Tablaconcuadrcula"/>
        <w:tblW w:w="0" w:type="auto"/>
        <w:tblLook w:val="04A0" w:firstRow="1" w:lastRow="0" w:firstColumn="1" w:lastColumn="0" w:noHBand="0" w:noVBand="1"/>
      </w:tblPr>
      <w:tblGrid>
        <w:gridCol w:w="1696"/>
        <w:gridCol w:w="6521"/>
        <w:gridCol w:w="1853"/>
      </w:tblGrid>
      <w:tr w:rsidR="00CF6FA2" w14:paraId="2C28E071" w14:textId="77777777" w:rsidTr="009E7426">
        <w:tc>
          <w:tcPr>
            <w:tcW w:w="10070" w:type="dxa"/>
            <w:gridSpan w:val="3"/>
            <w:shd w:val="clear" w:color="auto" w:fill="1F3864"/>
            <w:vAlign w:val="center"/>
          </w:tcPr>
          <w:p w14:paraId="026307A4" w14:textId="34AAF197" w:rsidR="00CF6FA2" w:rsidRPr="00781FA8" w:rsidRDefault="00CF6FA2" w:rsidP="000F6338">
            <w:pPr>
              <w:jc w:val="center"/>
              <w:rPr>
                <w:b/>
                <w:bCs/>
                <w:color w:val="FFFFFF" w:themeColor="background1"/>
                <w:sz w:val="28"/>
                <w:szCs w:val="28"/>
              </w:rPr>
            </w:pPr>
            <w:r>
              <w:rPr>
                <w:b/>
                <w:bCs/>
                <w:color w:val="FFFFFF" w:themeColor="background1"/>
                <w:sz w:val="28"/>
                <w:szCs w:val="28"/>
              </w:rPr>
              <w:t>Opción 1</w:t>
            </w:r>
          </w:p>
        </w:tc>
      </w:tr>
      <w:tr w:rsidR="00FF1D68" w14:paraId="14CE839B" w14:textId="77777777" w:rsidTr="00CF6FA2">
        <w:tc>
          <w:tcPr>
            <w:tcW w:w="1696" w:type="dxa"/>
            <w:shd w:val="clear" w:color="auto" w:fill="1F3864"/>
            <w:vAlign w:val="center"/>
          </w:tcPr>
          <w:p w14:paraId="1AA36E1A"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Ciudad</w:t>
            </w:r>
          </w:p>
        </w:tc>
        <w:tc>
          <w:tcPr>
            <w:tcW w:w="6521" w:type="dxa"/>
            <w:shd w:val="clear" w:color="auto" w:fill="1F3864"/>
            <w:vAlign w:val="center"/>
          </w:tcPr>
          <w:p w14:paraId="0AC3A122"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Hotel</w:t>
            </w:r>
          </w:p>
        </w:tc>
        <w:tc>
          <w:tcPr>
            <w:tcW w:w="1853" w:type="dxa"/>
            <w:shd w:val="clear" w:color="auto" w:fill="1F3864"/>
            <w:vAlign w:val="center"/>
          </w:tcPr>
          <w:p w14:paraId="0E0945FC" w14:textId="77777777" w:rsidR="00FF1D68" w:rsidRPr="00781FA8" w:rsidRDefault="00FF1D68" w:rsidP="000F6338">
            <w:pPr>
              <w:jc w:val="center"/>
              <w:rPr>
                <w:b/>
                <w:bCs/>
                <w:color w:val="FFFFFF" w:themeColor="background1"/>
                <w:sz w:val="28"/>
                <w:szCs w:val="28"/>
              </w:rPr>
            </w:pPr>
            <w:r w:rsidRPr="00781FA8">
              <w:rPr>
                <w:b/>
                <w:bCs/>
                <w:color w:val="FFFFFF" w:themeColor="background1"/>
                <w:sz w:val="28"/>
                <w:szCs w:val="28"/>
              </w:rPr>
              <w:t>Categoría</w:t>
            </w:r>
          </w:p>
        </w:tc>
      </w:tr>
      <w:tr w:rsidR="00FF1D68" w14:paraId="425A22D3" w14:textId="77777777" w:rsidTr="00CF6FA2">
        <w:tc>
          <w:tcPr>
            <w:tcW w:w="1696" w:type="dxa"/>
            <w:vAlign w:val="center"/>
          </w:tcPr>
          <w:p w14:paraId="519B877B" w14:textId="715F49D3" w:rsidR="00FF1D68" w:rsidRDefault="00AE37E9" w:rsidP="00FF1D68">
            <w:pPr>
              <w:jc w:val="center"/>
            </w:pPr>
            <w:r>
              <w:t>San José</w:t>
            </w:r>
          </w:p>
        </w:tc>
        <w:tc>
          <w:tcPr>
            <w:tcW w:w="6521" w:type="dxa"/>
            <w:vAlign w:val="center"/>
          </w:tcPr>
          <w:p w14:paraId="56A96009" w14:textId="33028AFC" w:rsidR="00FF1D68" w:rsidRDefault="00AE37E9" w:rsidP="00FF1D68">
            <w:pPr>
              <w:jc w:val="center"/>
            </w:pPr>
            <w:r w:rsidRPr="00AE37E9">
              <w:t>Wyndham Garden Escazú</w:t>
            </w:r>
          </w:p>
        </w:tc>
        <w:tc>
          <w:tcPr>
            <w:tcW w:w="1853" w:type="dxa"/>
            <w:vAlign w:val="center"/>
          </w:tcPr>
          <w:p w14:paraId="3AD617C1" w14:textId="7CC45F9A" w:rsidR="00FF1D68" w:rsidRDefault="00AE37E9" w:rsidP="00FF1D68">
            <w:pPr>
              <w:jc w:val="center"/>
            </w:pPr>
            <w:r>
              <w:t>Primera</w:t>
            </w:r>
          </w:p>
        </w:tc>
      </w:tr>
    </w:tbl>
    <w:p w14:paraId="560CD37A" w14:textId="4519CEA1" w:rsidR="00CF6FA2" w:rsidRDefault="00CF6FA2" w:rsidP="00ED505D">
      <w:pPr>
        <w:pStyle w:val="itinerario"/>
        <w:rPr>
          <w:lang w:val="en-US"/>
        </w:rPr>
      </w:pPr>
    </w:p>
    <w:tbl>
      <w:tblPr>
        <w:tblStyle w:val="Tablaconcuadrcula"/>
        <w:tblW w:w="0" w:type="auto"/>
        <w:tblLook w:val="04A0" w:firstRow="1" w:lastRow="0" w:firstColumn="1" w:lastColumn="0" w:noHBand="0" w:noVBand="1"/>
      </w:tblPr>
      <w:tblGrid>
        <w:gridCol w:w="1696"/>
        <w:gridCol w:w="6521"/>
        <w:gridCol w:w="1853"/>
      </w:tblGrid>
      <w:tr w:rsidR="00CF6FA2" w:rsidRPr="00781FA8" w14:paraId="1F00F049" w14:textId="77777777" w:rsidTr="004157C9">
        <w:tc>
          <w:tcPr>
            <w:tcW w:w="10070" w:type="dxa"/>
            <w:gridSpan w:val="3"/>
            <w:shd w:val="clear" w:color="auto" w:fill="1F3864"/>
            <w:vAlign w:val="center"/>
          </w:tcPr>
          <w:p w14:paraId="3A63BAC5" w14:textId="6576DC0E" w:rsidR="00CF6FA2" w:rsidRPr="00781FA8" w:rsidRDefault="00CF6FA2" w:rsidP="004157C9">
            <w:pPr>
              <w:jc w:val="center"/>
              <w:rPr>
                <w:b/>
                <w:bCs/>
                <w:color w:val="FFFFFF" w:themeColor="background1"/>
                <w:sz w:val="28"/>
                <w:szCs w:val="28"/>
              </w:rPr>
            </w:pPr>
            <w:r>
              <w:rPr>
                <w:b/>
                <w:bCs/>
                <w:color w:val="FFFFFF" w:themeColor="background1"/>
                <w:sz w:val="28"/>
                <w:szCs w:val="28"/>
              </w:rPr>
              <w:t>Opción 2</w:t>
            </w:r>
          </w:p>
        </w:tc>
      </w:tr>
      <w:tr w:rsidR="00CF6FA2" w:rsidRPr="00781FA8" w14:paraId="0ECDB513" w14:textId="77777777" w:rsidTr="004157C9">
        <w:tc>
          <w:tcPr>
            <w:tcW w:w="1696" w:type="dxa"/>
            <w:shd w:val="clear" w:color="auto" w:fill="1F3864"/>
            <w:vAlign w:val="center"/>
          </w:tcPr>
          <w:p w14:paraId="020ED666"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Ciudad</w:t>
            </w:r>
          </w:p>
        </w:tc>
        <w:tc>
          <w:tcPr>
            <w:tcW w:w="6521" w:type="dxa"/>
            <w:shd w:val="clear" w:color="auto" w:fill="1F3864"/>
            <w:vAlign w:val="center"/>
          </w:tcPr>
          <w:p w14:paraId="0E43AB2C"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Hotel</w:t>
            </w:r>
          </w:p>
        </w:tc>
        <w:tc>
          <w:tcPr>
            <w:tcW w:w="1853" w:type="dxa"/>
            <w:shd w:val="clear" w:color="auto" w:fill="1F3864"/>
            <w:vAlign w:val="center"/>
          </w:tcPr>
          <w:p w14:paraId="550A7F97"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Categoría</w:t>
            </w:r>
          </w:p>
        </w:tc>
      </w:tr>
      <w:tr w:rsidR="00CF6FA2" w14:paraId="43EB2625" w14:textId="77777777" w:rsidTr="00F1635F">
        <w:tc>
          <w:tcPr>
            <w:tcW w:w="1696" w:type="dxa"/>
          </w:tcPr>
          <w:p w14:paraId="04A85EFD" w14:textId="54985D7C" w:rsidR="00CF6FA2" w:rsidRDefault="00CF6FA2" w:rsidP="00CF6FA2">
            <w:pPr>
              <w:jc w:val="center"/>
            </w:pPr>
            <w:r>
              <w:t>San José</w:t>
            </w:r>
          </w:p>
        </w:tc>
        <w:tc>
          <w:tcPr>
            <w:tcW w:w="6521" w:type="dxa"/>
          </w:tcPr>
          <w:p w14:paraId="4A50D585" w14:textId="6A6E9A30" w:rsidR="00CF6FA2" w:rsidRDefault="00CF6FA2" w:rsidP="00CF6FA2">
            <w:pPr>
              <w:jc w:val="center"/>
            </w:pPr>
            <w:r w:rsidRPr="00AE37E9">
              <w:t>Barceló San José Palacio</w:t>
            </w:r>
          </w:p>
        </w:tc>
        <w:tc>
          <w:tcPr>
            <w:tcW w:w="1853" w:type="dxa"/>
            <w:vAlign w:val="center"/>
          </w:tcPr>
          <w:p w14:paraId="1A1C1F58" w14:textId="0C75BCD8" w:rsidR="00CF6FA2" w:rsidRDefault="00CF6FA2" w:rsidP="00CF6FA2">
            <w:pPr>
              <w:jc w:val="center"/>
            </w:pPr>
            <w:r>
              <w:t>Primera</w:t>
            </w:r>
          </w:p>
        </w:tc>
      </w:tr>
    </w:tbl>
    <w:p w14:paraId="0A18D221" w14:textId="45BA9870" w:rsidR="00CF6FA2" w:rsidRDefault="00CF6FA2" w:rsidP="00ED505D">
      <w:pPr>
        <w:pStyle w:val="itinerario"/>
        <w:rPr>
          <w:lang w:val="en-US"/>
        </w:rPr>
      </w:pPr>
    </w:p>
    <w:tbl>
      <w:tblPr>
        <w:tblStyle w:val="Tablaconcuadrcula"/>
        <w:tblW w:w="0" w:type="auto"/>
        <w:tblLook w:val="04A0" w:firstRow="1" w:lastRow="0" w:firstColumn="1" w:lastColumn="0" w:noHBand="0" w:noVBand="1"/>
      </w:tblPr>
      <w:tblGrid>
        <w:gridCol w:w="1696"/>
        <w:gridCol w:w="6521"/>
        <w:gridCol w:w="1853"/>
      </w:tblGrid>
      <w:tr w:rsidR="00CF6FA2" w:rsidRPr="00781FA8" w14:paraId="500FAD97" w14:textId="77777777" w:rsidTr="004157C9">
        <w:tc>
          <w:tcPr>
            <w:tcW w:w="10070" w:type="dxa"/>
            <w:gridSpan w:val="3"/>
            <w:shd w:val="clear" w:color="auto" w:fill="1F3864"/>
            <w:vAlign w:val="center"/>
          </w:tcPr>
          <w:p w14:paraId="45B8728F" w14:textId="39009C79" w:rsidR="00CF6FA2" w:rsidRPr="00781FA8" w:rsidRDefault="00CF6FA2" w:rsidP="004157C9">
            <w:pPr>
              <w:jc w:val="center"/>
              <w:rPr>
                <w:b/>
                <w:bCs/>
                <w:color w:val="FFFFFF" w:themeColor="background1"/>
                <w:sz w:val="28"/>
                <w:szCs w:val="28"/>
              </w:rPr>
            </w:pPr>
            <w:r>
              <w:rPr>
                <w:b/>
                <w:bCs/>
                <w:color w:val="FFFFFF" w:themeColor="background1"/>
                <w:sz w:val="28"/>
                <w:szCs w:val="28"/>
              </w:rPr>
              <w:t>Opción 3</w:t>
            </w:r>
          </w:p>
        </w:tc>
      </w:tr>
      <w:tr w:rsidR="00CF6FA2" w:rsidRPr="00781FA8" w14:paraId="68BD9DF2" w14:textId="77777777" w:rsidTr="004157C9">
        <w:tc>
          <w:tcPr>
            <w:tcW w:w="1696" w:type="dxa"/>
            <w:shd w:val="clear" w:color="auto" w:fill="1F3864"/>
            <w:vAlign w:val="center"/>
          </w:tcPr>
          <w:p w14:paraId="04836B4D"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Ciudad</w:t>
            </w:r>
          </w:p>
        </w:tc>
        <w:tc>
          <w:tcPr>
            <w:tcW w:w="6521" w:type="dxa"/>
            <w:shd w:val="clear" w:color="auto" w:fill="1F3864"/>
            <w:vAlign w:val="center"/>
          </w:tcPr>
          <w:p w14:paraId="40B81C99"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Hotel</w:t>
            </w:r>
          </w:p>
        </w:tc>
        <w:tc>
          <w:tcPr>
            <w:tcW w:w="1853" w:type="dxa"/>
            <w:shd w:val="clear" w:color="auto" w:fill="1F3864"/>
            <w:vAlign w:val="center"/>
          </w:tcPr>
          <w:p w14:paraId="722DF930" w14:textId="77777777" w:rsidR="00CF6FA2" w:rsidRPr="00781FA8" w:rsidRDefault="00CF6FA2" w:rsidP="004157C9">
            <w:pPr>
              <w:jc w:val="center"/>
              <w:rPr>
                <w:b/>
                <w:bCs/>
                <w:color w:val="FFFFFF" w:themeColor="background1"/>
                <w:sz w:val="28"/>
                <w:szCs w:val="28"/>
              </w:rPr>
            </w:pPr>
            <w:r w:rsidRPr="00781FA8">
              <w:rPr>
                <w:b/>
                <w:bCs/>
                <w:color w:val="FFFFFF" w:themeColor="background1"/>
                <w:sz w:val="28"/>
                <w:szCs w:val="28"/>
              </w:rPr>
              <w:t>Categoría</w:t>
            </w:r>
          </w:p>
        </w:tc>
      </w:tr>
      <w:tr w:rsidR="00CF6FA2" w14:paraId="7A200FFC" w14:textId="77777777" w:rsidTr="00C34E0C">
        <w:tc>
          <w:tcPr>
            <w:tcW w:w="1696" w:type="dxa"/>
          </w:tcPr>
          <w:p w14:paraId="4D614254" w14:textId="30C56CE4" w:rsidR="00CF6FA2" w:rsidRDefault="00CF6FA2" w:rsidP="00CF6FA2">
            <w:pPr>
              <w:jc w:val="center"/>
            </w:pPr>
            <w:r>
              <w:t>San José</w:t>
            </w:r>
          </w:p>
        </w:tc>
        <w:tc>
          <w:tcPr>
            <w:tcW w:w="6521" w:type="dxa"/>
          </w:tcPr>
          <w:p w14:paraId="273A5C32" w14:textId="13578B67" w:rsidR="00CF6FA2" w:rsidRDefault="00CF6FA2" w:rsidP="00CF6FA2">
            <w:pPr>
              <w:jc w:val="center"/>
            </w:pPr>
            <w:r>
              <w:t>Auténtico</w:t>
            </w:r>
          </w:p>
        </w:tc>
        <w:tc>
          <w:tcPr>
            <w:tcW w:w="1853" w:type="dxa"/>
            <w:vAlign w:val="center"/>
          </w:tcPr>
          <w:p w14:paraId="04EFAF2D" w14:textId="294A0ECB" w:rsidR="00CF6FA2" w:rsidRDefault="00CF6FA2" w:rsidP="00CF6FA2">
            <w:pPr>
              <w:jc w:val="center"/>
            </w:pPr>
            <w:r>
              <w:t>Turista Superior</w:t>
            </w:r>
          </w:p>
        </w:tc>
      </w:tr>
    </w:tbl>
    <w:p w14:paraId="2276E192" w14:textId="77777777" w:rsidR="00CF6FA2" w:rsidRPr="002F29A3" w:rsidRDefault="00CF6FA2" w:rsidP="00ED505D">
      <w:pPr>
        <w:pStyle w:val="itinerario"/>
        <w:rPr>
          <w:lang w:val="en-US"/>
        </w:rPr>
      </w:pPr>
    </w:p>
    <w:p w14:paraId="538040E9" w14:textId="01B9F284" w:rsidR="0016392C" w:rsidRDefault="0016392C" w:rsidP="005E1F5C">
      <w:pPr>
        <w:pStyle w:val="itinerario"/>
      </w:pPr>
    </w:p>
    <w:p w14:paraId="55996B33" w14:textId="77777777" w:rsidR="00E43199" w:rsidRDefault="00E43199" w:rsidP="005E1F5C">
      <w:pPr>
        <w:pStyle w:val="itinerario"/>
      </w:pPr>
    </w:p>
    <w:p w14:paraId="5E2B62E3" w14:textId="417D9441" w:rsidR="0002440E" w:rsidRDefault="0002440E"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ind w:left="720" w:hanging="360"/>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ind w:left="720" w:hanging="360"/>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ind w:left="720" w:hanging="360"/>
        <w:jc w:val="both"/>
      </w:pPr>
      <w:r w:rsidRPr="005012D0">
        <w:t>Las visitas incluidas son prestadas en servicio compartido no en privado.</w:t>
      </w:r>
    </w:p>
    <w:p w14:paraId="2DE06458" w14:textId="77777777" w:rsidR="007F04A3" w:rsidRPr="005012D0" w:rsidRDefault="007F04A3" w:rsidP="007F04A3">
      <w:pPr>
        <w:pStyle w:val="vinetas"/>
        <w:ind w:left="720" w:hanging="360"/>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ind w:left="720" w:hanging="360"/>
        <w:jc w:val="both"/>
      </w:pPr>
      <w:r w:rsidRPr="005012D0">
        <w:t>Las habitaciones que se ofrece son de categoría estándar.</w:t>
      </w:r>
    </w:p>
    <w:p w14:paraId="1A7E30F2" w14:textId="77777777" w:rsidR="007F04A3" w:rsidRPr="005012D0" w:rsidRDefault="007F04A3" w:rsidP="007F04A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B9A4097" w14:textId="77777777" w:rsidR="00E43199" w:rsidRDefault="00E43199" w:rsidP="007F04A3">
      <w:pPr>
        <w:pStyle w:val="dias"/>
        <w:rPr>
          <w:caps w:val="0"/>
          <w:color w:val="1F3864"/>
          <w:sz w:val="28"/>
          <w:szCs w:val="28"/>
        </w:rPr>
      </w:pPr>
    </w:p>
    <w:p w14:paraId="5D349A5A" w14:textId="77777777" w:rsidR="00E43199" w:rsidRDefault="00E43199" w:rsidP="007F04A3">
      <w:pPr>
        <w:pStyle w:val="dias"/>
        <w:rPr>
          <w:caps w:val="0"/>
          <w:color w:val="1F3864"/>
          <w:sz w:val="28"/>
          <w:szCs w:val="28"/>
        </w:rPr>
      </w:pPr>
    </w:p>
    <w:p w14:paraId="47FF4FB9" w14:textId="77777777" w:rsidR="00E43199" w:rsidRDefault="00E43199" w:rsidP="007F04A3">
      <w:pPr>
        <w:pStyle w:val="dias"/>
        <w:rPr>
          <w:caps w:val="0"/>
          <w:color w:val="1F3864"/>
          <w:sz w:val="28"/>
          <w:szCs w:val="28"/>
        </w:rPr>
      </w:pPr>
    </w:p>
    <w:p w14:paraId="75F59A0D" w14:textId="77777777" w:rsidR="00E43199" w:rsidRDefault="00E43199" w:rsidP="007F04A3">
      <w:pPr>
        <w:pStyle w:val="dias"/>
        <w:rPr>
          <w:caps w:val="0"/>
          <w:color w:val="1F3864"/>
          <w:sz w:val="28"/>
          <w:szCs w:val="28"/>
        </w:rPr>
      </w:pPr>
    </w:p>
    <w:p w14:paraId="7E658604" w14:textId="77777777" w:rsidR="00E43199" w:rsidRDefault="00E43199" w:rsidP="007F04A3">
      <w:pPr>
        <w:pStyle w:val="dias"/>
        <w:rPr>
          <w:caps w:val="0"/>
          <w:color w:val="1F3864"/>
          <w:sz w:val="28"/>
          <w:szCs w:val="28"/>
        </w:rPr>
      </w:pPr>
    </w:p>
    <w:p w14:paraId="1EB5F243" w14:textId="77777777" w:rsidR="00E43199" w:rsidRDefault="00E43199" w:rsidP="007F04A3">
      <w:pPr>
        <w:pStyle w:val="dias"/>
        <w:rPr>
          <w:caps w:val="0"/>
          <w:color w:val="1F3864"/>
          <w:sz w:val="28"/>
          <w:szCs w:val="28"/>
        </w:rPr>
      </w:pPr>
    </w:p>
    <w:p w14:paraId="613EE580" w14:textId="17D342CA" w:rsidR="007F04A3" w:rsidRPr="00C91754" w:rsidRDefault="00E5468F" w:rsidP="007F04A3">
      <w:pPr>
        <w:pStyle w:val="dias"/>
        <w:rPr>
          <w:color w:val="1F3864"/>
          <w:sz w:val="28"/>
          <w:szCs w:val="28"/>
        </w:rPr>
      </w:pPr>
      <w:r w:rsidRPr="00C91754">
        <w:rPr>
          <w:caps w:val="0"/>
          <w:color w:val="1F3864"/>
          <w:sz w:val="28"/>
          <w:szCs w:val="28"/>
        </w:rPr>
        <w:lastRenderedPageBreak/>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415623FA" w14:textId="77777777" w:rsidR="00E469AF" w:rsidRDefault="007A3C0B" w:rsidP="00CE260D">
      <w:pPr>
        <w:pStyle w:val="vinetas"/>
      </w:pPr>
      <w:r>
        <w:t xml:space="preserve">Visa de Costa Rica. </w:t>
      </w:r>
    </w:p>
    <w:p w14:paraId="07F09F29" w14:textId="4773BCFA" w:rsidR="007A3C0B" w:rsidRDefault="007A3C0B" w:rsidP="00E469AF">
      <w:pPr>
        <w:pStyle w:val="vinetas"/>
        <w:numPr>
          <w:ilvl w:val="0"/>
          <w:numId w:val="0"/>
        </w:numPr>
        <w:ind w:left="714"/>
      </w:pPr>
      <w:r>
        <w:t>L</w:t>
      </w:r>
      <w:r w:rsidRPr="007A3C0B">
        <w:t xml:space="preserve">os ciudadanos colombianos puedan viajar </w:t>
      </w:r>
      <w:r w:rsidR="00E469AF">
        <w:t xml:space="preserve">a Costa Rica </w:t>
      </w:r>
      <w:r w:rsidRPr="007A3C0B">
        <w:t xml:space="preserve">sin necesidad de tramitar visa siempre que </w:t>
      </w:r>
      <w:r>
        <w:t>tengan</w:t>
      </w:r>
      <w:r w:rsidRPr="007A3C0B">
        <w:t xml:space="preserve"> visa vigente de</w:t>
      </w:r>
      <w:r>
        <w:t xml:space="preserve">: </w:t>
      </w:r>
    </w:p>
    <w:p w14:paraId="1173D17D" w14:textId="77777777" w:rsidR="007A3C0B" w:rsidRDefault="007A3C0B" w:rsidP="007A3C0B">
      <w:pPr>
        <w:pStyle w:val="vinetas"/>
        <w:numPr>
          <w:ilvl w:val="0"/>
          <w:numId w:val="0"/>
        </w:numPr>
        <w:ind w:left="714"/>
      </w:pPr>
      <w:r w:rsidRPr="007A3C0B">
        <w:t>Estados Unidos de América (exclusivamente visa de turismo, negocios B1/B2 o tripulante de múltiples entradas)</w:t>
      </w:r>
      <w:r>
        <w:t>.</w:t>
      </w:r>
    </w:p>
    <w:p w14:paraId="03B913A5" w14:textId="048C02BF" w:rsidR="007A3C0B" w:rsidRDefault="007A3C0B" w:rsidP="007A3C0B">
      <w:pPr>
        <w:pStyle w:val="vinetas"/>
        <w:numPr>
          <w:ilvl w:val="0"/>
          <w:numId w:val="0"/>
        </w:numPr>
        <w:ind w:left="714"/>
      </w:pPr>
      <w:r w:rsidRPr="007A3C0B">
        <w:t>Canadá</w:t>
      </w:r>
      <w:r>
        <w:t>.</w:t>
      </w:r>
    </w:p>
    <w:p w14:paraId="5FD26073" w14:textId="04C155E4" w:rsidR="00CE260D" w:rsidRDefault="00CE260D" w:rsidP="00CE260D">
      <w:pPr>
        <w:pStyle w:val="vinetas"/>
      </w:pPr>
      <w:r>
        <w:t>Certificado internacional de vacuna contra la fiebre amarilla.</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09E9EEA1" w14:textId="55C8FD03" w:rsidR="00C91754" w:rsidRDefault="00C91754" w:rsidP="00C91754">
      <w:pPr>
        <w:pStyle w:val="itinerario"/>
        <w:rPr>
          <w:caps/>
        </w:rPr>
      </w:pPr>
      <w:r w:rsidRPr="00C91754">
        <w:t xml:space="preserve">Todos los servicios deben ser pre pagados con </w:t>
      </w:r>
      <w:r w:rsidR="00C11A06">
        <w:t>20</w:t>
      </w:r>
      <w:r w:rsidRPr="00C91754">
        <w:t xml:space="preserve"> días de anticipación a la llegada de los pasajeros, dependiendo del hotel que elijan.</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5503CC5E" w14:textId="24D04003" w:rsidR="0001754F" w:rsidRDefault="0001754F" w:rsidP="0001754F">
      <w:pPr>
        <w:pStyle w:val="vinetas"/>
        <w:jc w:val="both"/>
      </w:pPr>
      <w:r>
        <w:t>Cancelaciones recibidas 15 días antes del inicio de los servicios tiene un cargo del 30% del valor del circuito.</w:t>
      </w:r>
    </w:p>
    <w:p w14:paraId="0DC40CF7" w14:textId="4850402E" w:rsidR="0001754F" w:rsidRDefault="0001754F" w:rsidP="0001754F">
      <w:pPr>
        <w:pStyle w:val="vinetas"/>
        <w:jc w:val="both"/>
      </w:pPr>
      <w:r>
        <w:t xml:space="preserve">Cancelaciones recibidas 10 días antes del inicio de los servicios tiene un cargo del </w:t>
      </w:r>
      <w:r w:rsidR="00FB361F">
        <w:t>10</w:t>
      </w:r>
      <w:r>
        <w:t>0% del valor del circuito.</w:t>
      </w:r>
    </w:p>
    <w:p w14:paraId="4B08DD14" w14:textId="5767AAAD"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7777777"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lastRenderedPageBreak/>
        <w:t>TRASLADOS</w:t>
      </w:r>
    </w:p>
    <w:p w14:paraId="32A1B3BC" w14:textId="7BA03696"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rsidR="00AE37E9">
        <w:t xml:space="preserve">o COMPARTIDO (de acuerdo a la información detallada en el INCLUYE)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596BADBE" w:rsidR="007F04A3" w:rsidRPr="004A73C4" w:rsidRDefault="00E5468F" w:rsidP="007F04A3">
      <w:pPr>
        <w:pStyle w:val="dias"/>
        <w:rPr>
          <w:color w:val="1F3864"/>
          <w:sz w:val="28"/>
          <w:szCs w:val="28"/>
        </w:rPr>
      </w:pPr>
      <w:r w:rsidRPr="004A73C4">
        <w:rPr>
          <w:caps w:val="0"/>
          <w:color w:val="1F3864"/>
          <w:sz w:val="28"/>
          <w:szCs w:val="28"/>
        </w:rPr>
        <w:t>VISITAS Y EXCURSIONES EN SERVICIO 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21CFA4F9"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52ED587B" w14:textId="77777777" w:rsidR="00E43199" w:rsidRDefault="00E43199" w:rsidP="007F04A3">
      <w:pPr>
        <w:spacing w:before="240" w:after="0" w:line="120" w:lineRule="atLeast"/>
        <w:rPr>
          <w:rFonts w:cs="Calibri"/>
          <w:b/>
          <w:bCs/>
          <w:color w:val="1F3864"/>
          <w:sz w:val="28"/>
          <w:szCs w:val="28"/>
        </w:rPr>
      </w:pPr>
    </w:p>
    <w:p w14:paraId="1C0F5D5C" w14:textId="77777777" w:rsidR="00E43199" w:rsidRDefault="00E43199" w:rsidP="007F04A3">
      <w:pPr>
        <w:spacing w:before="240" w:after="0" w:line="120" w:lineRule="atLeast"/>
        <w:rPr>
          <w:rFonts w:cs="Calibri"/>
          <w:b/>
          <w:bCs/>
          <w:color w:val="1F3864"/>
          <w:sz w:val="28"/>
          <w:szCs w:val="28"/>
        </w:rPr>
      </w:pPr>
    </w:p>
    <w:p w14:paraId="24935E5E" w14:textId="77777777" w:rsidR="00E43199" w:rsidRDefault="00E43199" w:rsidP="007F04A3">
      <w:pPr>
        <w:spacing w:before="240" w:after="0" w:line="120" w:lineRule="atLeast"/>
        <w:rPr>
          <w:rFonts w:cs="Calibri"/>
          <w:b/>
          <w:bCs/>
          <w:color w:val="1F3864"/>
          <w:sz w:val="28"/>
          <w:szCs w:val="28"/>
        </w:rPr>
      </w:pPr>
    </w:p>
    <w:p w14:paraId="12280C7D" w14:textId="147D4381"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CF21D1C"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643429B" w14:textId="77777777" w:rsidR="00E43199" w:rsidRDefault="00E43199" w:rsidP="007F04A3">
      <w:pPr>
        <w:pStyle w:val="dias"/>
        <w:rPr>
          <w:caps w:val="0"/>
          <w:color w:val="1F3864"/>
          <w:sz w:val="28"/>
          <w:szCs w:val="28"/>
        </w:rPr>
      </w:pPr>
    </w:p>
    <w:p w14:paraId="48345A05" w14:textId="4497FFF5" w:rsidR="007F04A3" w:rsidRPr="004A73C4" w:rsidRDefault="00E5468F" w:rsidP="007F04A3">
      <w:pPr>
        <w:pStyle w:val="dias"/>
        <w:rPr>
          <w:color w:val="1F3864"/>
          <w:sz w:val="28"/>
          <w:szCs w:val="28"/>
        </w:rPr>
      </w:pPr>
      <w:r w:rsidRPr="004A73C4">
        <w:rPr>
          <w:caps w:val="0"/>
          <w:color w:val="1F3864"/>
          <w:sz w:val="28"/>
          <w:szCs w:val="28"/>
        </w:rPr>
        <w:lastRenderedPageBreak/>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C13C20" w:rsidP="007F04A3">
      <w:pPr>
        <w:pStyle w:val="vinetas"/>
      </w:pPr>
      <w:hyperlink r:id="rId10" w:history="1">
        <w:r w:rsidR="007F04A3" w:rsidRPr="000E435B">
          <w:rPr>
            <w:rStyle w:val="Hipervnculo"/>
          </w:rPr>
          <w:t>asesor1@allreps.com</w:t>
        </w:r>
      </w:hyperlink>
    </w:p>
    <w:p w14:paraId="741F9EB6" w14:textId="77777777" w:rsidR="007F04A3" w:rsidRPr="005C30B1" w:rsidRDefault="00C13C20"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379361"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w:t>
      </w:r>
      <w:r>
        <w:rPr>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2C2C"/>
    <w:rsid w:val="000C361D"/>
    <w:rsid w:val="000C7AEE"/>
    <w:rsid w:val="000D311F"/>
    <w:rsid w:val="000E0052"/>
    <w:rsid w:val="000E7D7D"/>
    <w:rsid w:val="000F104B"/>
    <w:rsid w:val="000F1372"/>
    <w:rsid w:val="000F47F9"/>
    <w:rsid w:val="000F6068"/>
    <w:rsid w:val="00102C23"/>
    <w:rsid w:val="001149F8"/>
    <w:rsid w:val="00115350"/>
    <w:rsid w:val="00134E3A"/>
    <w:rsid w:val="00141ED2"/>
    <w:rsid w:val="0014799E"/>
    <w:rsid w:val="00150BC2"/>
    <w:rsid w:val="00150D89"/>
    <w:rsid w:val="00151005"/>
    <w:rsid w:val="00160F92"/>
    <w:rsid w:val="0016285E"/>
    <w:rsid w:val="0016392C"/>
    <w:rsid w:val="00167684"/>
    <w:rsid w:val="00170ABC"/>
    <w:rsid w:val="001730D1"/>
    <w:rsid w:val="0017476B"/>
    <w:rsid w:val="00181B60"/>
    <w:rsid w:val="00186027"/>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5EC9"/>
    <w:rsid w:val="00276F52"/>
    <w:rsid w:val="00286A3D"/>
    <w:rsid w:val="00287855"/>
    <w:rsid w:val="00294E2A"/>
    <w:rsid w:val="00295B34"/>
    <w:rsid w:val="002963ED"/>
    <w:rsid w:val="002B4236"/>
    <w:rsid w:val="002C2554"/>
    <w:rsid w:val="002F29A3"/>
    <w:rsid w:val="00303A48"/>
    <w:rsid w:val="003069AE"/>
    <w:rsid w:val="00317602"/>
    <w:rsid w:val="00320992"/>
    <w:rsid w:val="003231B5"/>
    <w:rsid w:val="00332180"/>
    <w:rsid w:val="0035021B"/>
    <w:rsid w:val="00351BE1"/>
    <w:rsid w:val="00353A41"/>
    <w:rsid w:val="003541DA"/>
    <w:rsid w:val="00354631"/>
    <w:rsid w:val="00355E52"/>
    <w:rsid w:val="0036432E"/>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43E6"/>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B0CC4"/>
    <w:rsid w:val="005B3874"/>
    <w:rsid w:val="005C30B1"/>
    <w:rsid w:val="005C5CC5"/>
    <w:rsid w:val="005D03DC"/>
    <w:rsid w:val="005E0021"/>
    <w:rsid w:val="005E1F5C"/>
    <w:rsid w:val="005E40ED"/>
    <w:rsid w:val="005E7338"/>
    <w:rsid w:val="005E7F65"/>
    <w:rsid w:val="005F44CF"/>
    <w:rsid w:val="006016F9"/>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34C7F"/>
    <w:rsid w:val="00741E6C"/>
    <w:rsid w:val="00745160"/>
    <w:rsid w:val="007727B1"/>
    <w:rsid w:val="00774FC2"/>
    <w:rsid w:val="007772BC"/>
    <w:rsid w:val="00781FA8"/>
    <w:rsid w:val="00785D9A"/>
    <w:rsid w:val="007A3C0B"/>
    <w:rsid w:val="007A5D41"/>
    <w:rsid w:val="007B014F"/>
    <w:rsid w:val="007C4FBE"/>
    <w:rsid w:val="007D6208"/>
    <w:rsid w:val="007E203B"/>
    <w:rsid w:val="007E485C"/>
    <w:rsid w:val="007F04A3"/>
    <w:rsid w:val="007F4140"/>
    <w:rsid w:val="00800447"/>
    <w:rsid w:val="00802179"/>
    <w:rsid w:val="00806B8B"/>
    <w:rsid w:val="00820661"/>
    <w:rsid w:val="008218CA"/>
    <w:rsid w:val="008423C6"/>
    <w:rsid w:val="00842450"/>
    <w:rsid w:val="00846D7C"/>
    <w:rsid w:val="00847E48"/>
    <w:rsid w:val="00862481"/>
    <w:rsid w:val="00864AE4"/>
    <w:rsid w:val="0086684D"/>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61D10"/>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475C"/>
    <w:rsid w:val="00A3479E"/>
    <w:rsid w:val="00A34AD4"/>
    <w:rsid w:val="00A372F2"/>
    <w:rsid w:val="00A40DAE"/>
    <w:rsid w:val="00A50FA3"/>
    <w:rsid w:val="00A52F2D"/>
    <w:rsid w:val="00A76B36"/>
    <w:rsid w:val="00A8230E"/>
    <w:rsid w:val="00A92558"/>
    <w:rsid w:val="00A97A40"/>
    <w:rsid w:val="00AA095B"/>
    <w:rsid w:val="00AA71F8"/>
    <w:rsid w:val="00AB19B9"/>
    <w:rsid w:val="00AB40AA"/>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4986"/>
    <w:rsid w:val="00B421F0"/>
    <w:rsid w:val="00B61875"/>
    <w:rsid w:val="00B62773"/>
    <w:rsid w:val="00B728EF"/>
    <w:rsid w:val="00B74B0D"/>
    <w:rsid w:val="00B829AB"/>
    <w:rsid w:val="00B830EA"/>
    <w:rsid w:val="00B85630"/>
    <w:rsid w:val="00B8722B"/>
    <w:rsid w:val="00B90498"/>
    <w:rsid w:val="00BA7A72"/>
    <w:rsid w:val="00BB05A6"/>
    <w:rsid w:val="00BB6ADB"/>
    <w:rsid w:val="00BC5CBE"/>
    <w:rsid w:val="00BD0DB2"/>
    <w:rsid w:val="00BD34D3"/>
    <w:rsid w:val="00BE1C6A"/>
    <w:rsid w:val="00BF17D3"/>
    <w:rsid w:val="00BF5B4D"/>
    <w:rsid w:val="00BF6359"/>
    <w:rsid w:val="00BF7229"/>
    <w:rsid w:val="00C11A06"/>
    <w:rsid w:val="00C13C20"/>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45F5D"/>
    <w:rsid w:val="00D5037D"/>
    <w:rsid w:val="00D51E27"/>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1B8A"/>
    <w:rsid w:val="00DD2FF0"/>
    <w:rsid w:val="00DD2FFA"/>
    <w:rsid w:val="00DD36FC"/>
    <w:rsid w:val="00DE58FE"/>
    <w:rsid w:val="00DE73F7"/>
    <w:rsid w:val="00E02402"/>
    <w:rsid w:val="00E0454C"/>
    <w:rsid w:val="00E05075"/>
    <w:rsid w:val="00E11DC8"/>
    <w:rsid w:val="00E43199"/>
    <w:rsid w:val="00E43DED"/>
    <w:rsid w:val="00E469AF"/>
    <w:rsid w:val="00E513E0"/>
    <w:rsid w:val="00E5468F"/>
    <w:rsid w:val="00E57EAD"/>
    <w:rsid w:val="00E64A72"/>
    <w:rsid w:val="00E668EA"/>
    <w:rsid w:val="00E73CB9"/>
    <w:rsid w:val="00E76F9F"/>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017"/>
    <w:rsid w:val="00EE5B9E"/>
    <w:rsid w:val="00EE7CD1"/>
    <w:rsid w:val="00EF0830"/>
    <w:rsid w:val="00EF24DC"/>
    <w:rsid w:val="00EF475B"/>
    <w:rsid w:val="00EF7D94"/>
    <w:rsid w:val="00F00AEB"/>
    <w:rsid w:val="00F00DEF"/>
    <w:rsid w:val="00F0432F"/>
    <w:rsid w:val="00F11F1A"/>
    <w:rsid w:val="00F21270"/>
    <w:rsid w:val="00F2365D"/>
    <w:rsid w:val="00F23ABD"/>
    <w:rsid w:val="00F24EC4"/>
    <w:rsid w:val="00F34239"/>
    <w:rsid w:val="00F35860"/>
    <w:rsid w:val="00F35A93"/>
    <w:rsid w:val="00F37A68"/>
    <w:rsid w:val="00F462D6"/>
    <w:rsid w:val="00F54528"/>
    <w:rsid w:val="00F70BCF"/>
    <w:rsid w:val="00F76F0D"/>
    <w:rsid w:val="00F87071"/>
    <w:rsid w:val="00F8733C"/>
    <w:rsid w:val="00FA0106"/>
    <w:rsid w:val="00FA3839"/>
    <w:rsid w:val="00FA5D72"/>
    <w:rsid w:val="00FB0C61"/>
    <w:rsid w:val="00FB361F"/>
    <w:rsid w:val="00FB45F2"/>
    <w:rsid w:val="00FD0542"/>
    <w:rsid w:val="00FD1272"/>
    <w:rsid w:val="00FD28C2"/>
    <w:rsid w:val="00FD2FB7"/>
    <w:rsid w:val="00FE08A1"/>
    <w:rsid w:val="00FE0A69"/>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6008</Words>
  <Characters>33044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6</cp:revision>
  <dcterms:created xsi:type="dcterms:W3CDTF">2024-04-08T20:02:00Z</dcterms:created>
  <dcterms:modified xsi:type="dcterms:W3CDTF">2024-04-09T15:19:00Z</dcterms:modified>
</cp:coreProperties>
</file>