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5D8D3B14" w14:textId="77777777" w:rsidTr="00292357">
        <w:tc>
          <w:tcPr>
            <w:tcW w:w="10060" w:type="dxa"/>
            <w:shd w:val="clear" w:color="auto" w:fill="1F3864"/>
          </w:tcPr>
          <w:p w14:paraId="45836A2E" w14:textId="77777777" w:rsidR="00F347D0" w:rsidRPr="00D6643C" w:rsidRDefault="008835A4" w:rsidP="0043458F">
            <w:pPr>
              <w:jc w:val="center"/>
              <w:rPr>
                <w:b/>
                <w:color w:val="FFFFFF" w:themeColor="background1"/>
                <w:sz w:val="64"/>
                <w:szCs w:val="64"/>
              </w:rPr>
            </w:pPr>
            <w:r>
              <w:rPr>
                <w:b/>
                <w:color w:val="FFFFFF" w:themeColor="background1"/>
                <w:sz w:val="64"/>
                <w:szCs w:val="64"/>
              </w:rPr>
              <w:t>JOYAS DEL ESTE</w:t>
            </w:r>
          </w:p>
        </w:tc>
      </w:tr>
    </w:tbl>
    <w:p w14:paraId="0E2067CD"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B7471C" w:rsidRPr="00B7471C">
        <w:rPr>
          <w:caps w:val="0"/>
          <w:color w:val="1F3864"/>
          <w:sz w:val="40"/>
          <w:szCs w:val="40"/>
        </w:rPr>
        <w:t>Filadelfia, Washington, Cataratas del Niágara, Boston, Newport</w:t>
      </w:r>
    </w:p>
    <w:p w14:paraId="0C3AEEC7" w14:textId="77777777" w:rsidR="001E2B89" w:rsidRDefault="00B7471C" w:rsidP="00A14C67">
      <w:pPr>
        <w:pStyle w:val="subtituloprograma"/>
        <w:rPr>
          <w:color w:val="1F3864"/>
        </w:rPr>
      </w:pPr>
      <w:r>
        <w:rPr>
          <w:color w:val="1F3864"/>
        </w:rPr>
        <w:t>6</w:t>
      </w:r>
      <w:r w:rsidR="001E2B89" w:rsidRPr="00777AE0">
        <w:rPr>
          <w:color w:val="1F3864"/>
        </w:rPr>
        <w:t xml:space="preserve"> </w:t>
      </w:r>
      <w:r>
        <w:rPr>
          <w:color w:val="1F3864"/>
        </w:rPr>
        <w:t>días 5</w:t>
      </w:r>
      <w:r w:rsidR="000C731F">
        <w:rPr>
          <w:color w:val="1F3864"/>
        </w:rPr>
        <w:t xml:space="preserve"> </w:t>
      </w:r>
      <w:r w:rsidR="00F21270" w:rsidRPr="00777AE0">
        <w:rPr>
          <w:color w:val="1F3864"/>
        </w:rPr>
        <w:t>noche</w:t>
      </w:r>
      <w:r>
        <w:rPr>
          <w:color w:val="1F3864"/>
        </w:rPr>
        <w:t>s</w:t>
      </w:r>
    </w:p>
    <w:p w14:paraId="4BE710D3" w14:textId="77777777" w:rsidR="0043458F" w:rsidRDefault="0043458F" w:rsidP="00A14C67">
      <w:pPr>
        <w:pStyle w:val="itinerario"/>
      </w:pPr>
      <w:r>
        <w:rPr>
          <w:noProof/>
          <w:lang w:eastAsia="es-CO" w:bidi="ar-SA"/>
        </w:rPr>
        <w:drawing>
          <wp:inline distT="0" distB="0" distL="0" distR="0" wp14:anchorId="638DD34A" wp14:editId="52EFA728">
            <wp:extent cx="6381750" cy="30200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262" cy="3020302"/>
                    </a:xfrm>
                    <a:prstGeom prst="rect">
                      <a:avLst/>
                    </a:prstGeom>
                    <a:noFill/>
                    <a:ln>
                      <a:noFill/>
                    </a:ln>
                  </pic:spPr>
                </pic:pic>
              </a:graphicData>
            </a:graphic>
          </wp:inline>
        </w:drawing>
      </w:r>
    </w:p>
    <w:p w14:paraId="7A7D41E5" w14:textId="77777777" w:rsidR="0043458F" w:rsidRPr="0043458F" w:rsidRDefault="0043458F" w:rsidP="0043458F">
      <w:pPr>
        <w:pStyle w:val="itinerario"/>
      </w:pPr>
    </w:p>
    <w:p w14:paraId="3255E6D4" w14:textId="77777777" w:rsidR="00A14C67" w:rsidRPr="00A14C67" w:rsidRDefault="00B7471C" w:rsidP="00A14C67">
      <w:pPr>
        <w:pStyle w:val="itinerario"/>
      </w:pPr>
      <w:r w:rsidRPr="00B7471C">
        <w:t>Un viaje por la zona costera norte de Norteamérica, conociendo algunas de las ciudades más increíbles de Estados Unidos y Canadá. Ciudades llenas de encanto, con una gran riqueza histórica, sitios emblemáticos y una maravillosa arquitectura.</w:t>
      </w:r>
    </w:p>
    <w:p w14:paraId="24851794" w14:textId="441B622D" w:rsidR="00A82522" w:rsidRPr="00B93266" w:rsidRDefault="00A82522" w:rsidP="00B93266">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4EEC8B3D" wp14:editId="63A6779A">
            <wp:simplePos x="0" y="0"/>
            <wp:positionH relativeFrom="margin">
              <wp:posOffset>3530520</wp:posOffset>
            </wp:positionH>
            <wp:positionV relativeFrom="paragraph">
              <wp:posOffset>162560</wp:posOffset>
            </wp:positionV>
            <wp:extent cx="2862539" cy="21607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2539" cy="21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665" w:rsidRPr="00B93266">
        <w:rPr>
          <w:rStyle w:val="diasCar"/>
          <w:b/>
          <w:bCs/>
          <w:color w:val="1F3864"/>
          <w:sz w:val="28"/>
          <w:szCs w:val="28"/>
        </w:rPr>
        <w:t>SALIDAS 202</w:t>
      </w:r>
      <w:r w:rsidR="00890F61">
        <w:rPr>
          <w:rStyle w:val="diasCar"/>
          <w:b/>
          <w:bCs/>
          <w:color w:val="1F3864"/>
          <w:sz w:val="28"/>
          <w:szCs w:val="28"/>
        </w:rPr>
        <w:t>4</w:t>
      </w:r>
    </w:p>
    <w:p w14:paraId="20E643F6" w14:textId="62FAD437" w:rsidR="001C7012" w:rsidRDefault="001C7012" w:rsidP="00A82522">
      <w:pPr>
        <w:pStyle w:val="itinerario"/>
        <w:rPr>
          <w:lang w:bidi="ar-SA"/>
        </w:rPr>
      </w:pPr>
      <w:r>
        <w:rPr>
          <w:lang w:bidi="ar-SA"/>
        </w:rPr>
        <w:t xml:space="preserve">Abril </w:t>
      </w:r>
      <w:r>
        <w:rPr>
          <w:lang w:bidi="ar-SA"/>
        </w:rPr>
        <w:tab/>
      </w:r>
      <w:r>
        <w:rPr>
          <w:lang w:bidi="ar-SA"/>
        </w:rPr>
        <w:tab/>
      </w:r>
      <w:r w:rsidR="00890F61">
        <w:rPr>
          <w:lang w:bidi="ar-SA"/>
        </w:rPr>
        <w:t>19</w:t>
      </w:r>
    </w:p>
    <w:p w14:paraId="3CC9FAE0" w14:textId="1E7AB28C" w:rsidR="00B93266" w:rsidRDefault="00B93266" w:rsidP="00A82522">
      <w:pPr>
        <w:pStyle w:val="itinerario"/>
        <w:rPr>
          <w:lang w:bidi="ar-SA"/>
        </w:rPr>
      </w:pPr>
      <w:r>
        <w:rPr>
          <w:lang w:bidi="ar-SA"/>
        </w:rPr>
        <w:t>Mayo</w:t>
      </w:r>
      <w:r>
        <w:rPr>
          <w:lang w:bidi="ar-SA"/>
        </w:rPr>
        <w:tab/>
      </w:r>
      <w:r>
        <w:rPr>
          <w:lang w:bidi="ar-SA"/>
        </w:rPr>
        <w:tab/>
      </w:r>
      <w:r w:rsidR="00890F61">
        <w:rPr>
          <w:lang w:bidi="ar-SA"/>
        </w:rPr>
        <w:t>3</w:t>
      </w:r>
      <w:r w:rsidR="00890F61">
        <w:rPr>
          <w:lang w:bidi="ar-SA"/>
        </w:rPr>
        <w:tab/>
        <w:t>10</w:t>
      </w:r>
      <w:r w:rsidR="00890F61">
        <w:rPr>
          <w:lang w:bidi="ar-SA"/>
        </w:rPr>
        <w:tab/>
        <w:t>17</w:t>
      </w:r>
      <w:r w:rsidR="00890F61">
        <w:rPr>
          <w:lang w:bidi="ar-SA"/>
        </w:rPr>
        <w:tab/>
        <w:t>24</w:t>
      </w:r>
      <w:r w:rsidR="00890F61">
        <w:rPr>
          <w:lang w:bidi="ar-SA"/>
        </w:rPr>
        <w:tab/>
        <w:t>31</w:t>
      </w:r>
    </w:p>
    <w:p w14:paraId="2BAA3A4B" w14:textId="62301213" w:rsidR="00B93266" w:rsidRDefault="00B93266" w:rsidP="00A82522">
      <w:pPr>
        <w:pStyle w:val="itinerario"/>
        <w:rPr>
          <w:lang w:bidi="ar-SA"/>
        </w:rPr>
      </w:pPr>
      <w:r>
        <w:rPr>
          <w:lang w:bidi="ar-SA"/>
        </w:rPr>
        <w:t>Junio</w:t>
      </w:r>
      <w:r>
        <w:rPr>
          <w:lang w:bidi="ar-SA"/>
        </w:rPr>
        <w:tab/>
      </w:r>
      <w:r>
        <w:rPr>
          <w:lang w:bidi="ar-SA"/>
        </w:rPr>
        <w:tab/>
      </w:r>
      <w:r w:rsidR="00890F61">
        <w:rPr>
          <w:lang w:bidi="ar-SA"/>
        </w:rPr>
        <w:t>7</w:t>
      </w:r>
      <w:r w:rsidR="00890F61">
        <w:rPr>
          <w:lang w:bidi="ar-SA"/>
        </w:rPr>
        <w:tab/>
        <w:t>14</w:t>
      </w:r>
      <w:r w:rsidR="00890F61">
        <w:rPr>
          <w:lang w:bidi="ar-SA"/>
        </w:rPr>
        <w:tab/>
        <w:t>21</w:t>
      </w:r>
      <w:r w:rsidR="00890F61">
        <w:rPr>
          <w:lang w:bidi="ar-SA"/>
        </w:rPr>
        <w:tab/>
        <w:t>28</w:t>
      </w:r>
    </w:p>
    <w:p w14:paraId="3C8B1DB2" w14:textId="164C0FDE" w:rsidR="00B93266" w:rsidRDefault="00B93266" w:rsidP="00A82522">
      <w:pPr>
        <w:pStyle w:val="itinerario"/>
        <w:rPr>
          <w:lang w:bidi="ar-SA"/>
        </w:rPr>
      </w:pPr>
      <w:r>
        <w:rPr>
          <w:lang w:bidi="ar-SA"/>
        </w:rPr>
        <w:t>Julio</w:t>
      </w:r>
      <w:r>
        <w:rPr>
          <w:lang w:bidi="ar-SA"/>
        </w:rPr>
        <w:tab/>
      </w:r>
      <w:r>
        <w:rPr>
          <w:lang w:bidi="ar-SA"/>
        </w:rPr>
        <w:tab/>
      </w:r>
      <w:r w:rsidR="00890F61">
        <w:rPr>
          <w:lang w:bidi="ar-SA"/>
        </w:rPr>
        <w:t>5</w:t>
      </w:r>
      <w:r w:rsidR="00890F61">
        <w:rPr>
          <w:lang w:bidi="ar-SA"/>
        </w:rPr>
        <w:tab/>
        <w:t>12</w:t>
      </w:r>
      <w:r w:rsidR="00890F61">
        <w:rPr>
          <w:lang w:bidi="ar-SA"/>
        </w:rPr>
        <w:tab/>
        <w:t>19</w:t>
      </w:r>
      <w:r w:rsidR="00890F61">
        <w:rPr>
          <w:lang w:bidi="ar-SA"/>
        </w:rPr>
        <w:tab/>
        <w:t>26</w:t>
      </w:r>
      <w:r w:rsidR="001C7012">
        <w:rPr>
          <w:lang w:bidi="ar-SA"/>
        </w:rPr>
        <w:t xml:space="preserve"> </w:t>
      </w:r>
    </w:p>
    <w:p w14:paraId="3FFF1652" w14:textId="2AC964B6"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890F61">
        <w:rPr>
          <w:lang w:bidi="ar-SA"/>
        </w:rPr>
        <w:t>2</w:t>
      </w:r>
      <w:r w:rsidR="00890F61">
        <w:rPr>
          <w:lang w:bidi="ar-SA"/>
        </w:rPr>
        <w:tab/>
        <w:t>9</w:t>
      </w:r>
      <w:r w:rsidR="00890F61">
        <w:rPr>
          <w:lang w:bidi="ar-SA"/>
        </w:rPr>
        <w:tab/>
        <w:t>16</w:t>
      </w:r>
      <w:r w:rsidR="00890F61">
        <w:rPr>
          <w:lang w:bidi="ar-SA"/>
        </w:rPr>
        <w:tab/>
        <w:t>23</w:t>
      </w:r>
      <w:r w:rsidR="00890F61">
        <w:rPr>
          <w:lang w:bidi="ar-SA"/>
        </w:rPr>
        <w:tab/>
        <w:t>30</w:t>
      </w:r>
    </w:p>
    <w:p w14:paraId="38082DC4" w14:textId="01296108" w:rsidR="00A82522" w:rsidRPr="005C23D4" w:rsidRDefault="00A82522" w:rsidP="00A82522">
      <w:pPr>
        <w:pStyle w:val="itinerario"/>
        <w:rPr>
          <w:lang w:bidi="ar-SA"/>
        </w:rPr>
      </w:pPr>
      <w:r w:rsidRPr="005C23D4">
        <w:rPr>
          <w:lang w:bidi="ar-SA"/>
        </w:rPr>
        <w:t xml:space="preserve">Septiembre </w:t>
      </w:r>
      <w:r w:rsidRPr="005C23D4">
        <w:rPr>
          <w:lang w:bidi="ar-SA"/>
        </w:rPr>
        <w:tab/>
      </w:r>
      <w:r w:rsidR="00890F61">
        <w:rPr>
          <w:lang w:bidi="ar-SA"/>
        </w:rPr>
        <w:t>6</w:t>
      </w:r>
      <w:r w:rsidR="00890F61">
        <w:rPr>
          <w:lang w:bidi="ar-SA"/>
        </w:rPr>
        <w:tab/>
        <w:t>13</w:t>
      </w:r>
      <w:r w:rsidR="00890F61">
        <w:rPr>
          <w:lang w:bidi="ar-SA"/>
        </w:rPr>
        <w:tab/>
        <w:t>20</w:t>
      </w:r>
      <w:r w:rsidR="00890F61">
        <w:rPr>
          <w:lang w:bidi="ar-SA"/>
        </w:rPr>
        <w:tab/>
        <w:t>27</w:t>
      </w:r>
    </w:p>
    <w:p w14:paraId="2CD09A36" w14:textId="74258ECB" w:rsidR="001C7012" w:rsidRDefault="00A82522" w:rsidP="00B93266">
      <w:pPr>
        <w:pStyle w:val="itinerario"/>
        <w:rPr>
          <w:lang w:bidi="ar-SA"/>
        </w:rPr>
      </w:pPr>
      <w:r w:rsidRPr="005C23D4">
        <w:rPr>
          <w:lang w:bidi="ar-SA"/>
        </w:rPr>
        <w:t xml:space="preserve">Octubre </w:t>
      </w:r>
      <w:r w:rsidRPr="005C23D4">
        <w:rPr>
          <w:lang w:bidi="ar-SA"/>
        </w:rPr>
        <w:tab/>
      </w:r>
      <w:r w:rsidR="00890F61">
        <w:rPr>
          <w:lang w:bidi="ar-SA"/>
        </w:rPr>
        <w:t>4</w:t>
      </w:r>
      <w:r w:rsidR="00890F61">
        <w:rPr>
          <w:lang w:bidi="ar-SA"/>
        </w:rPr>
        <w:tab/>
        <w:t>11</w:t>
      </w:r>
      <w:r w:rsidR="00890F61">
        <w:rPr>
          <w:lang w:bidi="ar-SA"/>
        </w:rPr>
        <w:tab/>
        <w:t>18</w:t>
      </w:r>
      <w:r w:rsidR="00890F61">
        <w:rPr>
          <w:lang w:bidi="ar-SA"/>
        </w:rPr>
        <w:tab/>
        <w:t>25</w:t>
      </w:r>
    </w:p>
    <w:p w14:paraId="59B8D392" w14:textId="45CD3FD2" w:rsidR="001C7012" w:rsidRDefault="00827665" w:rsidP="00B93266">
      <w:pPr>
        <w:pStyle w:val="itinerario"/>
        <w:rPr>
          <w:lang w:bidi="ar-SA"/>
        </w:rPr>
      </w:pPr>
      <w:r>
        <w:rPr>
          <w:lang w:bidi="ar-SA"/>
        </w:rPr>
        <w:t>Noviembre</w:t>
      </w:r>
      <w:r>
        <w:rPr>
          <w:lang w:bidi="ar-SA"/>
        </w:rPr>
        <w:tab/>
      </w:r>
      <w:r w:rsidR="00890F61">
        <w:rPr>
          <w:lang w:bidi="ar-SA"/>
        </w:rPr>
        <w:t>1</w:t>
      </w:r>
    </w:p>
    <w:p w14:paraId="22996C98" w14:textId="624BDC09" w:rsidR="00A82522" w:rsidRDefault="001C7012" w:rsidP="00B93266">
      <w:pPr>
        <w:pStyle w:val="itinerario"/>
        <w:rPr>
          <w:lang w:bidi="ar-SA"/>
        </w:rPr>
      </w:pPr>
      <w:r>
        <w:rPr>
          <w:lang w:bidi="ar-SA"/>
        </w:rPr>
        <w:t>Diciembre</w:t>
      </w:r>
      <w:r w:rsidR="00A82522">
        <w:rPr>
          <w:lang w:bidi="ar-SA"/>
        </w:rPr>
        <w:tab/>
      </w:r>
      <w:r w:rsidR="00890F61">
        <w:rPr>
          <w:lang w:bidi="ar-SA"/>
        </w:rPr>
        <w:t>20</w:t>
      </w:r>
    </w:p>
    <w:p w14:paraId="72E7D3EA" w14:textId="26D321AD" w:rsidR="00A82522" w:rsidRPr="00B93266" w:rsidRDefault="00827665" w:rsidP="00A75069">
      <w:pPr>
        <w:pStyle w:val="itinerario"/>
        <w:rPr>
          <w:rStyle w:val="diasCar"/>
          <w:b w:val="0"/>
          <w:bCs w:val="0"/>
          <w:caps w:val="0"/>
          <w:color w:val="1F3864"/>
          <w:sz w:val="28"/>
          <w:szCs w:val="28"/>
        </w:rPr>
      </w:pPr>
      <w:r w:rsidRPr="00B93266">
        <w:rPr>
          <w:rStyle w:val="diasCar"/>
          <w:caps w:val="0"/>
          <w:color w:val="1F3864"/>
          <w:sz w:val="28"/>
          <w:szCs w:val="28"/>
        </w:rPr>
        <w:t>SALIDAS 20</w:t>
      </w:r>
      <w:r>
        <w:rPr>
          <w:rStyle w:val="diasCar"/>
          <w:caps w:val="0"/>
          <w:color w:val="1F3864"/>
          <w:sz w:val="28"/>
          <w:szCs w:val="28"/>
        </w:rPr>
        <w:t>2</w:t>
      </w:r>
      <w:r w:rsidR="00890F61">
        <w:rPr>
          <w:rStyle w:val="diasCar"/>
          <w:caps w:val="0"/>
          <w:color w:val="1F3864"/>
          <w:sz w:val="28"/>
          <w:szCs w:val="28"/>
        </w:rPr>
        <w:t>5</w:t>
      </w:r>
    </w:p>
    <w:p w14:paraId="42B9A9E6" w14:textId="00C0BEC5" w:rsidR="001C7012" w:rsidRPr="001C7012" w:rsidRDefault="001C7012" w:rsidP="00A82522">
      <w:pPr>
        <w:pStyle w:val="itinerario"/>
        <w:rPr>
          <w:lang w:bidi="ar-SA"/>
        </w:rPr>
      </w:pPr>
      <w:r w:rsidRPr="001C7012">
        <w:rPr>
          <w:lang w:bidi="ar-SA"/>
        </w:rPr>
        <w:t>Enero</w:t>
      </w:r>
      <w:r w:rsidRPr="001C7012">
        <w:rPr>
          <w:lang w:bidi="ar-SA"/>
        </w:rPr>
        <w:tab/>
      </w:r>
      <w:r w:rsidRPr="001C7012">
        <w:rPr>
          <w:lang w:bidi="ar-SA"/>
        </w:rPr>
        <w:tab/>
      </w:r>
      <w:r w:rsidR="00890F61">
        <w:rPr>
          <w:lang w:bidi="ar-SA"/>
        </w:rPr>
        <w:t>10</w:t>
      </w:r>
    </w:p>
    <w:p w14:paraId="67B7B9FD" w14:textId="079ADE9E" w:rsidR="00A75069" w:rsidRDefault="001C7012" w:rsidP="00A82522">
      <w:pPr>
        <w:pStyle w:val="itinerario"/>
        <w:rPr>
          <w:lang w:bidi="ar-SA"/>
        </w:rPr>
      </w:pPr>
      <w:r w:rsidRPr="001C7012">
        <w:rPr>
          <w:lang w:bidi="ar-SA"/>
        </w:rPr>
        <w:t>Febrero</w:t>
      </w:r>
      <w:r w:rsidRPr="001C7012">
        <w:rPr>
          <w:lang w:bidi="ar-SA"/>
        </w:rPr>
        <w:tab/>
      </w:r>
      <w:r w:rsidRPr="001C7012">
        <w:rPr>
          <w:lang w:bidi="ar-SA"/>
        </w:rPr>
        <w:tab/>
      </w:r>
      <w:r w:rsidR="00890F61">
        <w:rPr>
          <w:lang w:bidi="ar-SA"/>
        </w:rPr>
        <w:t>21</w:t>
      </w:r>
      <w:r w:rsidR="00A75069">
        <w:rPr>
          <w:lang w:bidi="ar-SA"/>
        </w:rPr>
        <w:tab/>
      </w:r>
    </w:p>
    <w:p w14:paraId="0E670C29" w14:textId="45CBB198" w:rsidR="00A82522" w:rsidRPr="001C7012" w:rsidRDefault="00A82522" w:rsidP="00A82522">
      <w:pPr>
        <w:pStyle w:val="itinerario"/>
        <w:rPr>
          <w:lang w:bidi="ar-SA"/>
        </w:rPr>
      </w:pPr>
      <w:r w:rsidRPr="001C7012">
        <w:rPr>
          <w:lang w:bidi="ar-SA"/>
        </w:rPr>
        <w:t>Marzo</w:t>
      </w:r>
      <w:r w:rsidRPr="001C7012">
        <w:rPr>
          <w:lang w:bidi="ar-SA"/>
        </w:rPr>
        <w:tab/>
      </w:r>
      <w:r w:rsidR="00113035" w:rsidRPr="001C7012">
        <w:rPr>
          <w:lang w:bidi="ar-SA"/>
        </w:rPr>
        <w:tab/>
      </w:r>
      <w:r w:rsidR="00890F61">
        <w:rPr>
          <w:lang w:bidi="ar-SA"/>
        </w:rPr>
        <w:t>7</w:t>
      </w:r>
      <w:r w:rsidR="00890F61">
        <w:rPr>
          <w:lang w:bidi="ar-SA"/>
        </w:rPr>
        <w:tab/>
        <w:t>21</w:t>
      </w:r>
      <w:r w:rsidR="00113035" w:rsidRPr="001C7012">
        <w:rPr>
          <w:lang w:bidi="ar-SA"/>
        </w:rPr>
        <w:tab/>
      </w:r>
    </w:p>
    <w:p w14:paraId="224A2DEE" w14:textId="77777777" w:rsidR="00F21270" w:rsidRPr="00777AE0" w:rsidRDefault="001C7012" w:rsidP="001C7012">
      <w:pPr>
        <w:pStyle w:val="dias"/>
        <w:rPr>
          <w:color w:val="1F3864"/>
          <w:sz w:val="28"/>
          <w:szCs w:val="28"/>
        </w:rPr>
      </w:pPr>
      <w:r>
        <w:rPr>
          <w:color w:val="1F3864"/>
          <w:sz w:val="28"/>
          <w:szCs w:val="28"/>
        </w:rPr>
        <w:lastRenderedPageBreak/>
        <w:t>IN</w:t>
      </w:r>
      <w:r w:rsidR="00317602" w:rsidRPr="00777AE0">
        <w:rPr>
          <w:color w:val="1F3864"/>
          <w:sz w:val="28"/>
          <w:szCs w:val="28"/>
        </w:rPr>
        <w:t>CLUYE</w:t>
      </w:r>
    </w:p>
    <w:p w14:paraId="12D0BD4F" w14:textId="77777777" w:rsidR="00B7471C" w:rsidRDefault="00B7471C" w:rsidP="00614DD1">
      <w:pPr>
        <w:pStyle w:val="vinetas"/>
        <w:jc w:val="both"/>
      </w:pPr>
      <w:r>
        <w:t>Transporte terrestre como lo indica el itinerario: Nueva York – Filadelfia – Washington – Cataratas del Niágara – Boston – Newport – Nueva York.</w:t>
      </w:r>
    </w:p>
    <w:p w14:paraId="6CFB3BDD" w14:textId="77777777" w:rsidR="00B7471C" w:rsidRDefault="00B7471C" w:rsidP="00614DD1">
      <w:pPr>
        <w:pStyle w:val="vinetas"/>
        <w:jc w:val="both"/>
      </w:pPr>
      <w:r>
        <w:t>2 noches de alojamiento en Washington en el hotel indicado o similar.</w:t>
      </w:r>
    </w:p>
    <w:p w14:paraId="7D348804" w14:textId="77777777" w:rsidR="00B7471C" w:rsidRDefault="00B7471C" w:rsidP="00614DD1">
      <w:pPr>
        <w:pStyle w:val="vinetas"/>
        <w:jc w:val="both"/>
      </w:pPr>
      <w:r>
        <w:t>1 noche de alojamiento en Niágara en el hotel indicado o similar.</w:t>
      </w:r>
    </w:p>
    <w:p w14:paraId="6352EFAC" w14:textId="77777777" w:rsidR="00B7471C" w:rsidRDefault="00B7471C" w:rsidP="00614DD1">
      <w:pPr>
        <w:pStyle w:val="vinetas"/>
        <w:jc w:val="both"/>
      </w:pPr>
      <w:r>
        <w:t>2 noches de alojamiento en Boston en el hotel indicado o similar.</w:t>
      </w:r>
    </w:p>
    <w:p w14:paraId="7FC17AD0" w14:textId="77777777" w:rsidR="00B7471C" w:rsidRDefault="00B7471C" w:rsidP="00614DD1">
      <w:pPr>
        <w:pStyle w:val="vinetas"/>
        <w:jc w:val="both"/>
      </w:pPr>
      <w:r>
        <w:t>Desayuno americano diario.</w:t>
      </w:r>
    </w:p>
    <w:p w14:paraId="3C917BE4" w14:textId="77777777" w:rsidR="00B7471C" w:rsidRDefault="00B7471C" w:rsidP="00614DD1">
      <w:pPr>
        <w:pStyle w:val="vinetas"/>
        <w:jc w:val="both"/>
      </w:pPr>
      <w:r>
        <w:t>Visita panorámica de la ciudad de Filadelfia, en servicio compartido.</w:t>
      </w:r>
    </w:p>
    <w:p w14:paraId="344ABD42" w14:textId="77777777" w:rsidR="00B7471C" w:rsidRDefault="00B7471C" w:rsidP="00614DD1">
      <w:pPr>
        <w:pStyle w:val="vinetas"/>
        <w:jc w:val="both"/>
      </w:pPr>
      <w:r>
        <w:t>Visita panorámica de la ciudad de Washington, en servicio compartido.</w:t>
      </w:r>
    </w:p>
    <w:p w14:paraId="324B683E" w14:textId="67473986" w:rsidR="00B7471C" w:rsidRDefault="00B7471C" w:rsidP="00614DD1">
      <w:pPr>
        <w:pStyle w:val="vinetas"/>
        <w:jc w:val="both"/>
      </w:pPr>
      <w:r>
        <w:t xml:space="preserve">Paseo en el barco “Maid of the Mist”, en servicio compartido. Opera de mayo a octubre. </w:t>
      </w:r>
      <w:r w:rsidR="00614DD1">
        <w:t>Fuera de temporada sera substituido por la Cueva de los de los Vientos.</w:t>
      </w:r>
    </w:p>
    <w:p w14:paraId="11EACF25" w14:textId="77777777" w:rsidR="00B7471C" w:rsidRDefault="00B7471C" w:rsidP="00614DD1">
      <w:pPr>
        <w:pStyle w:val="vinetas"/>
        <w:jc w:val="both"/>
      </w:pPr>
      <w:r>
        <w:t>Visita de las cataratas, en servicio compartido.</w:t>
      </w:r>
    </w:p>
    <w:p w14:paraId="78196FE4" w14:textId="77777777" w:rsidR="00B7471C" w:rsidRDefault="00B7471C" w:rsidP="00614DD1">
      <w:pPr>
        <w:pStyle w:val="vinetas"/>
        <w:jc w:val="both"/>
      </w:pPr>
      <w:r>
        <w:t>Visita panorámica de la ciudad de Boston, en servicio compartido.</w:t>
      </w:r>
    </w:p>
    <w:p w14:paraId="02E6798A" w14:textId="77777777" w:rsidR="00B7471C" w:rsidRDefault="00B7471C" w:rsidP="00614DD1">
      <w:pPr>
        <w:pStyle w:val="vinetas"/>
        <w:jc w:val="both"/>
      </w:pPr>
      <w:r>
        <w:t>Manejo de una (1) maleta por persona durante el recorrido.</w:t>
      </w:r>
    </w:p>
    <w:p w14:paraId="5ED15269" w14:textId="77777777" w:rsidR="00B7471C" w:rsidRDefault="00B7471C" w:rsidP="00614DD1">
      <w:pPr>
        <w:pStyle w:val="vinetas"/>
        <w:jc w:val="both"/>
      </w:pPr>
      <w:r>
        <w:t>Impuestos hoteleros.</w:t>
      </w:r>
    </w:p>
    <w:p w14:paraId="1F537797" w14:textId="77777777" w:rsidR="0043458F" w:rsidRDefault="0043458F" w:rsidP="0043458F">
      <w:pPr>
        <w:pStyle w:val="itinerario"/>
      </w:pPr>
    </w:p>
    <w:p w14:paraId="601FA67B" w14:textId="77777777" w:rsidR="004B4645" w:rsidRPr="00777AE0" w:rsidRDefault="004B4645" w:rsidP="004B4645">
      <w:pPr>
        <w:pStyle w:val="dias"/>
        <w:rPr>
          <w:color w:val="1F3864"/>
          <w:sz w:val="28"/>
          <w:szCs w:val="28"/>
        </w:rPr>
      </w:pPr>
      <w:r w:rsidRPr="00777AE0">
        <w:rPr>
          <w:caps w:val="0"/>
          <w:color w:val="1F3864"/>
          <w:sz w:val="28"/>
          <w:szCs w:val="28"/>
        </w:rPr>
        <w:t>NO INCLUYE</w:t>
      </w:r>
    </w:p>
    <w:p w14:paraId="3942B997" w14:textId="77777777" w:rsidR="004B4645" w:rsidRDefault="004B4645" w:rsidP="004B4645">
      <w:pPr>
        <w:pStyle w:val="vinetas"/>
      </w:pPr>
      <w:r>
        <w:t>2% sobre el valor del paquete turístico por el manejo de divisas, valor cobrado por pago en efectivo en moneda extranjera no reembolsable.</w:t>
      </w:r>
    </w:p>
    <w:p w14:paraId="4FD6A7D4" w14:textId="77777777" w:rsidR="004B4645" w:rsidRPr="007F4802" w:rsidRDefault="004B4645" w:rsidP="004B4645">
      <w:pPr>
        <w:pStyle w:val="vinetas"/>
      </w:pPr>
      <w:r w:rsidRPr="007F4802">
        <w:t>Tiquetes Aéreos. (Q de combustible, Impuestos de tiquete, Tasa Administrativa).</w:t>
      </w:r>
    </w:p>
    <w:p w14:paraId="78F13EE9" w14:textId="77777777" w:rsidR="004B4645" w:rsidRPr="007F4802" w:rsidRDefault="004B4645" w:rsidP="004B4645">
      <w:pPr>
        <w:pStyle w:val="vinetas"/>
      </w:pPr>
      <w:r w:rsidRPr="007F4802">
        <w:t>Tasas de aeropuerto.</w:t>
      </w:r>
    </w:p>
    <w:p w14:paraId="5A077B1C" w14:textId="77777777" w:rsidR="004B4645" w:rsidRDefault="004B4645" w:rsidP="004B4645">
      <w:pPr>
        <w:pStyle w:val="vinetas"/>
      </w:pPr>
      <w:r w:rsidRPr="007F4802">
        <w:t>Alimentación no estipulada en los itinerarios.</w:t>
      </w:r>
    </w:p>
    <w:p w14:paraId="6C0AD4C9" w14:textId="77777777" w:rsidR="004B4645" w:rsidRPr="007F4802" w:rsidRDefault="004B4645" w:rsidP="004B4645">
      <w:pPr>
        <w:pStyle w:val="vinetas"/>
      </w:pPr>
      <w:r>
        <w:t>Bebidas con las comidas.</w:t>
      </w:r>
    </w:p>
    <w:p w14:paraId="76920745" w14:textId="77777777" w:rsidR="004B4645" w:rsidRPr="007F4802" w:rsidRDefault="004B4645" w:rsidP="004B4645">
      <w:pPr>
        <w:pStyle w:val="vinetas"/>
      </w:pPr>
      <w:r w:rsidRPr="007F4802">
        <w:t>Propinas.</w:t>
      </w:r>
    </w:p>
    <w:p w14:paraId="5B2DE3C4" w14:textId="77777777" w:rsidR="004B4645" w:rsidRPr="007F4802" w:rsidRDefault="004B4645" w:rsidP="004B4645">
      <w:pPr>
        <w:pStyle w:val="vinetas"/>
      </w:pPr>
      <w:r w:rsidRPr="007F4802">
        <w:t>Traslados donde no esté contemplado.</w:t>
      </w:r>
    </w:p>
    <w:p w14:paraId="0A87C03B" w14:textId="77777777" w:rsidR="004B4645" w:rsidRPr="007F4802" w:rsidRDefault="004B4645" w:rsidP="004B4645">
      <w:pPr>
        <w:pStyle w:val="vinetas"/>
      </w:pPr>
      <w:r w:rsidRPr="007F4802">
        <w:t>Extras de ningún tipo en los hoteles.</w:t>
      </w:r>
    </w:p>
    <w:p w14:paraId="14E64BBD" w14:textId="77777777" w:rsidR="004B4645" w:rsidRPr="007F4802" w:rsidRDefault="004B4645" w:rsidP="004B4645">
      <w:pPr>
        <w:pStyle w:val="vinetas"/>
      </w:pPr>
      <w:r w:rsidRPr="007F4802">
        <w:t>Excesos de equipaje.</w:t>
      </w:r>
    </w:p>
    <w:p w14:paraId="61F43CE4" w14:textId="77777777" w:rsidR="004B4645" w:rsidRPr="007F4802" w:rsidRDefault="004B4645" w:rsidP="004B4645">
      <w:pPr>
        <w:pStyle w:val="vinetas"/>
      </w:pPr>
      <w:r w:rsidRPr="007F4802">
        <w:t>Gastos de índole personal.</w:t>
      </w:r>
    </w:p>
    <w:p w14:paraId="71D0EF9C" w14:textId="77777777" w:rsidR="004B4645" w:rsidRPr="007F4802" w:rsidRDefault="004B4645" w:rsidP="004B4645">
      <w:pPr>
        <w:pStyle w:val="vinetas"/>
      </w:pPr>
      <w:r w:rsidRPr="007F4802">
        <w:t>Gastos médicos.</w:t>
      </w:r>
    </w:p>
    <w:p w14:paraId="77852C61" w14:textId="77777777" w:rsidR="004B4645" w:rsidRDefault="004B4645" w:rsidP="004B4645">
      <w:pPr>
        <w:pStyle w:val="vinetas"/>
      </w:pPr>
      <w:r w:rsidRPr="007F4802">
        <w:t>Tarjeta de asistencia médica.</w:t>
      </w:r>
    </w:p>
    <w:p w14:paraId="4B04770E" w14:textId="77777777" w:rsidR="004B4645" w:rsidRPr="007F4802" w:rsidRDefault="004B4645" w:rsidP="004B4645">
      <w:pPr>
        <w:pStyle w:val="vinetas"/>
      </w:pPr>
      <w:r>
        <w:t>Visa para los Estados Unidos de Norteamérica.</w:t>
      </w:r>
    </w:p>
    <w:p w14:paraId="05582AA2" w14:textId="77777777" w:rsidR="004B4645" w:rsidRDefault="004B4645" w:rsidP="0043458F">
      <w:pPr>
        <w:pStyle w:val="itinerario"/>
      </w:pPr>
    </w:p>
    <w:p w14:paraId="22683476" w14:textId="77777777" w:rsidR="004B4645" w:rsidRDefault="004B4645" w:rsidP="0043458F">
      <w:pPr>
        <w:pStyle w:val="itinerario"/>
      </w:pPr>
    </w:p>
    <w:p w14:paraId="12B161C5" w14:textId="77777777" w:rsidR="004B4645" w:rsidRDefault="004B4645" w:rsidP="0043458F">
      <w:pPr>
        <w:pStyle w:val="itinerario"/>
      </w:pPr>
    </w:p>
    <w:p w14:paraId="3A00804F" w14:textId="77777777" w:rsidR="004B4645" w:rsidRDefault="004B4645" w:rsidP="0043458F">
      <w:pPr>
        <w:pStyle w:val="itinerario"/>
      </w:pPr>
    </w:p>
    <w:p w14:paraId="404723F3" w14:textId="77777777" w:rsidR="004B4645" w:rsidRDefault="004B4645" w:rsidP="0043458F">
      <w:pPr>
        <w:pStyle w:val="itinerario"/>
      </w:pPr>
    </w:p>
    <w:p w14:paraId="043B0589" w14:textId="77777777" w:rsidR="004B4645" w:rsidRDefault="004B4645" w:rsidP="0043458F">
      <w:pPr>
        <w:pStyle w:val="itinerario"/>
      </w:pPr>
    </w:p>
    <w:p w14:paraId="67500D98" w14:textId="77777777" w:rsidR="004B4645" w:rsidRDefault="004B4645" w:rsidP="0043458F">
      <w:pPr>
        <w:pStyle w:val="itinerario"/>
      </w:pPr>
    </w:p>
    <w:p w14:paraId="05265C3C" w14:textId="77777777" w:rsidR="004B4645" w:rsidRDefault="004B4645" w:rsidP="0043458F">
      <w:pPr>
        <w:pStyle w:val="itinerario"/>
      </w:pPr>
    </w:p>
    <w:p w14:paraId="2BAD1F5F" w14:textId="77777777" w:rsidR="004B4645" w:rsidRDefault="004B4645" w:rsidP="0043458F">
      <w:pPr>
        <w:pStyle w:val="itinerario"/>
      </w:pPr>
    </w:p>
    <w:p w14:paraId="2B99547B" w14:textId="77777777" w:rsidR="004B4645" w:rsidRDefault="004B4645" w:rsidP="0043458F">
      <w:pPr>
        <w:pStyle w:val="itinerario"/>
      </w:pPr>
    </w:p>
    <w:p w14:paraId="344ACBC6" w14:textId="77777777" w:rsidR="004B4645" w:rsidRPr="004B4645" w:rsidRDefault="004B4645" w:rsidP="0043458F">
      <w:pPr>
        <w:pStyle w:val="itinerario"/>
      </w:pPr>
    </w:p>
    <w:p w14:paraId="347843A5" w14:textId="77777777" w:rsidR="0043458F" w:rsidRDefault="0043458F" w:rsidP="0043458F">
      <w:pPr>
        <w:pStyle w:val="itinerario"/>
      </w:pPr>
    </w:p>
    <w:p w14:paraId="04C7ED2F" w14:textId="77777777" w:rsidR="00777AE0" w:rsidRDefault="00777AE0" w:rsidP="00777AE0">
      <w:pPr>
        <w:pStyle w:val="itinerario"/>
      </w:pPr>
    </w:p>
    <w:p w14:paraId="04E2C832" w14:textId="77777777" w:rsidR="008835A4" w:rsidRDefault="008835A4"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69E317FE" w14:textId="77777777" w:rsidTr="00292357">
        <w:tc>
          <w:tcPr>
            <w:tcW w:w="10060" w:type="dxa"/>
            <w:shd w:val="clear" w:color="auto" w:fill="1F3864"/>
          </w:tcPr>
          <w:p w14:paraId="0B26C869" w14:textId="77777777" w:rsidR="00777AE0" w:rsidRPr="00D6643C" w:rsidRDefault="00777AE0" w:rsidP="00292357">
            <w:pPr>
              <w:jc w:val="center"/>
              <w:rPr>
                <w:b/>
                <w:color w:val="FFFFFF" w:themeColor="background1"/>
                <w:sz w:val="40"/>
                <w:szCs w:val="40"/>
              </w:rPr>
            </w:pPr>
            <w:r w:rsidRPr="00D6643C">
              <w:rPr>
                <w:b/>
                <w:color w:val="FFFFFF" w:themeColor="background1"/>
                <w:sz w:val="40"/>
                <w:szCs w:val="40"/>
              </w:rPr>
              <w:lastRenderedPageBreak/>
              <w:t>ITINERARIO</w:t>
            </w:r>
          </w:p>
        </w:tc>
      </w:tr>
    </w:tbl>
    <w:p w14:paraId="481C5FC9" w14:textId="77777777" w:rsidR="00050548" w:rsidRPr="007F4802" w:rsidRDefault="00050548" w:rsidP="00AC54CB">
      <w:pPr>
        <w:pStyle w:val="itinerario"/>
      </w:pPr>
    </w:p>
    <w:p w14:paraId="03938D2C" w14:textId="2F033832" w:rsidR="002E65AF" w:rsidRPr="002E65AF" w:rsidRDefault="00D02524" w:rsidP="002E65AF">
      <w:pPr>
        <w:spacing w:before="240" w:after="0" w:line="120" w:lineRule="atLeast"/>
        <w:rPr>
          <w:rFonts w:eastAsia="Times New Roman" w:cs="Calibri"/>
          <w:b/>
          <w:bCs/>
          <w:caps/>
          <w:color w:val="1F3864"/>
          <w:sz w:val="28"/>
          <w:szCs w:val="28"/>
        </w:rPr>
      </w:pPr>
      <w:r w:rsidRPr="002E65AF">
        <w:rPr>
          <w:rFonts w:eastAsia="Times New Roman" w:cs="Calibri"/>
          <w:b/>
          <w:bCs/>
          <w:color w:val="1F3864"/>
          <w:sz w:val="28"/>
          <w:szCs w:val="28"/>
        </w:rPr>
        <w:t xml:space="preserve">DÍA 1 </w:t>
      </w:r>
      <w:r w:rsidRPr="002E65AF">
        <w:rPr>
          <w:rFonts w:eastAsia="Times New Roman" w:cs="Calibri"/>
          <w:b/>
          <w:bCs/>
          <w:color w:val="1F3864"/>
          <w:sz w:val="28"/>
          <w:szCs w:val="28"/>
        </w:rPr>
        <w:tab/>
      </w:r>
      <w:r w:rsidRPr="002E65AF">
        <w:rPr>
          <w:rFonts w:eastAsia="Times New Roman" w:cs="Calibri"/>
          <w:b/>
          <w:bCs/>
          <w:color w:val="1F3864"/>
          <w:sz w:val="28"/>
          <w:szCs w:val="28"/>
        </w:rPr>
        <w:tab/>
        <w:t xml:space="preserve">NUEVA YORK – FILADELFIA – </w:t>
      </w:r>
      <w:r>
        <w:rPr>
          <w:rFonts w:eastAsia="Times New Roman" w:cs="Calibri"/>
          <w:b/>
          <w:bCs/>
          <w:color w:val="1F3864"/>
          <w:sz w:val="28"/>
          <w:szCs w:val="28"/>
        </w:rPr>
        <w:t xml:space="preserve">LANCASTER – </w:t>
      </w:r>
      <w:r w:rsidRPr="00B5151B">
        <w:rPr>
          <w:rFonts w:eastAsia="Times New Roman" w:cs="Calibri"/>
          <w:b/>
          <w:bCs/>
          <w:color w:val="1F3864"/>
          <w:sz w:val="28"/>
          <w:szCs w:val="28"/>
        </w:rPr>
        <w:t>WASHINGTON</w:t>
      </w:r>
      <w:r>
        <w:rPr>
          <w:rFonts w:eastAsia="Times New Roman" w:cs="Calibri"/>
          <w:b/>
          <w:bCs/>
          <w:color w:val="1F3864"/>
          <w:sz w:val="28"/>
          <w:szCs w:val="28"/>
        </w:rPr>
        <w:t xml:space="preserve"> </w:t>
      </w:r>
      <w:r w:rsidRPr="002E65AF">
        <w:rPr>
          <w:rFonts w:eastAsia="Times New Roman" w:cs="Calibri"/>
          <w:b/>
          <w:bCs/>
          <w:color w:val="1F3864"/>
          <w:sz w:val="28"/>
          <w:szCs w:val="28"/>
        </w:rPr>
        <w:t xml:space="preserve">  </w:t>
      </w:r>
    </w:p>
    <w:p w14:paraId="4E9B7AB8" w14:textId="191F42D2" w:rsidR="002E65AF" w:rsidRPr="00AF1FD6" w:rsidRDefault="002E65AF" w:rsidP="00AF1FD6">
      <w:pPr>
        <w:pStyle w:val="itinerario"/>
      </w:pPr>
      <w:r w:rsidRPr="00AF1FD6">
        <w:t>Presentación en el lobby del hotel seleccionado a la hora indicada. Salida hacia Filadelfia, ciudad donde trece colonias declararon su independencia de Inglaterra. Al llegar se realiza una visita que incluye: El camino de Elfreth, el antiguo barrio victoriano, el boulevard Benjamín Franklin con parada frente al Museo de Arte</w:t>
      </w:r>
      <w:r w:rsidR="00AF1FD6" w:rsidRPr="00AF1FD6">
        <w:t>, escaleras de Rock</w:t>
      </w:r>
      <w:r w:rsidRPr="00AF1FD6">
        <w:t xml:space="preserve"> y la Campana de la Libertad. Tiempo para almorzar (no incluido)</w:t>
      </w:r>
      <w:r w:rsidR="00B5151B" w:rsidRPr="00AF1FD6">
        <w:t xml:space="preserve">. Luego de almorzar continuamos viaje hacia el país holandés Amish Country donde haremos una </w:t>
      </w:r>
      <w:r w:rsidR="00AF1FD6" w:rsidRPr="00AF1FD6">
        <w:t xml:space="preserve">breve parada en el Amish Market y breve visita panorámica </w:t>
      </w:r>
      <w:r w:rsidR="00B5151B" w:rsidRPr="00AF1FD6">
        <w:t xml:space="preserve">antes de continuar hacia Washington donde llegaremos a últimas horas de la tarde. </w:t>
      </w:r>
      <w:r w:rsidRPr="00AF1FD6">
        <w:t>Alojamiento en el hotel.</w:t>
      </w:r>
    </w:p>
    <w:p w14:paraId="3DBFC55A" w14:textId="3674AE42" w:rsidR="002E65AF" w:rsidRPr="002E65AF" w:rsidRDefault="00D02524" w:rsidP="002E65AF">
      <w:pPr>
        <w:spacing w:before="240" w:after="0" w:line="120" w:lineRule="atLeast"/>
        <w:rPr>
          <w:rFonts w:eastAsia="Times New Roman" w:cs="Calibri"/>
          <w:b/>
          <w:bCs/>
          <w:caps/>
          <w:color w:val="1F3864"/>
          <w:sz w:val="28"/>
          <w:szCs w:val="28"/>
        </w:rPr>
      </w:pPr>
      <w:r w:rsidRPr="002E65AF">
        <w:rPr>
          <w:rFonts w:eastAsia="Times New Roman" w:cs="Calibri"/>
          <w:b/>
          <w:bCs/>
          <w:color w:val="1F3864"/>
          <w:sz w:val="28"/>
          <w:szCs w:val="28"/>
        </w:rPr>
        <w:t xml:space="preserve">DÍA 2 </w:t>
      </w:r>
      <w:r w:rsidRPr="002E65AF">
        <w:rPr>
          <w:rFonts w:eastAsia="Times New Roman" w:cs="Calibri"/>
          <w:b/>
          <w:bCs/>
          <w:color w:val="1F3864"/>
          <w:sz w:val="28"/>
          <w:szCs w:val="28"/>
        </w:rPr>
        <w:tab/>
      </w:r>
      <w:r w:rsidRPr="002E65AF">
        <w:rPr>
          <w:rFonts w:eastAsia="Times New Roman" w:cs="Calibri"/>
          <w:b/>
          <w:bCs/>
          <w:color w:val="1F3864"/>
          <w:sz w:val="28"/>
          <w:szCs w:val="28"/>
        </w:rPr>
        <w:tab/>
        <w:t>WASHINGTON</w:t>
      </w:r>
    </w:p>
    <w:p w14:paraId="0102E5BD" w14:textId="77777777" w:rsidR="002E65AF" w:rsidRDefault="002E65AF" w:rsidP="00674078">
      <w:pPr>
        <w:pStyle w:val="itinerario"/>
      </w:pPr>
      <w:r w:rsidRPr="002E65AF">
        <w:t>Desayuno americano. Salida para la visita de cuatro horas que nos llevará hasta el Cementerio de Arlington donde se encuentran las tumbas de los hermanos Kennedy; monumento a la memoria del presidente Lincoln, IWO JIMA</w:t>
      </w:r>
      <w:r w:rsidR="00B5151B">
        <w:t>,</w:t>
      </w:r>
      <w:r w:rsidRPr="002E65AF">
        <w:t xml:space="preserve"> </w:t>
      </w:r>
      <w:r w:rsidR="00B5151B" w:rsidRPr="00B5151B">
        <w:t>Monumento de Corea y Segun</w:t>
      </w:r>
      <w:r w:rsidR="00B5151B">
        <w:t>d</w:t>
      </w:r>
      <w:r w:rsidR="00B5151B" w:rsidRPr="00B5151B">
        <w:t>a Guerra</w:t>
      </w:r>
      <w:r w:rsidR="00B5151B">
        <w:t xml:space="preserve"> </w:t>
      </w:r>
      <w:r w:rsidR="00B5151B" w:rsidRPr="00B5151B">
        <w:t>Mundial; la Casa Blanca y Capitolio (</w:t>
      </w:r>
      <w:r w:rsidR="00B5151B" w:rsidRPr="00B5151B">
        <w:rPr>
          <w:b/>
          <w:color w:val="1F3864"/>
        </w:rPr>
        <w:t>por fuera</w:t>
      </w:r>
      <w:r w:rsidR="00B5151B" w:rsidRPr="00B5151B">
        <w:rPr>
          <w:color w:val="1F3864"/>
        </w:rPr>
        <w:t xml:space="preserve">); </w:t>
      </w:r>
      <w:r w:rsidR="00B5151B" w:rsidRPr="00B5151B">
        <w:t>la Avenida Pennsylvania</w:t>
      </w:r>
      <w:r w:rsidR="00B5151B">
        <w:t xml:space="preserve"> </w:t>
      </w:r>
      <w:r w:rsidR="00B5151B" w:rsidRPr="00B5151B">
        <w:t xml:space="preserve">Tarde libre para visitar los museos del Instituto </w:t>
      </w:r>
      <w:r w:rsidRPr="002E65AF">
        <w:t>Smithsoniano. Alojamiento en el hotel.</w:t>
      </w:r>
    </w:p>
    <w:p w14:paraId="6734478B" w14:textId="25F9B002" w:rsidR="002E65AF" w:rsidRPr="002E65AF" w:rsidRDefault="00D02524" w:rsidP="002E65AF">
      <w:pPr>
        <w:spacing w:before="240" w:after="0" w:line="120" w:lineRule="atLeast"/>
        <w:rPr>
          <w:rFonts w:eastAsia="Times New Roman" w:cs="Calibri"/>
          <w:b/>
          <w:bCs/>
          <w:caps/>
          <w:color w:val="1F3864"/>
          <w:sz w:val="28"/>
          <w:szCs w:val="28"/>
        </w:rPr>
      </w:pPr>
      <w:r w:rsidRPr="002E65AF">
        <w:rPr>
          <w:rFonts w:eastAsia="Times New Roman" w:cs="Calibri"/>
          <w:b/>
          <w:bCs/>
          <w:color w:val="1F3864"/>
          <w:sz w:val="28"/>
          <w:szCs w:val="28"/>
        </w:rPr>
        <w:t xml:space="preserve">DÍA 3 </w:t>
      </w:r>
      <w:r w:rsidRPr="002E65AF">
        <w:rPr>
          <w:rFonts w:eastAsia="Times New Roman" w:cs="Calibri"/>
          <w:b/>
          <w:bCs/>
          <w:color w:val="1F3864"/>
          <w:sz w:val="28"/>
          <w:szCs w:val="28"/>
        </w:rPr>
        <w:tab/>
      </w:r>
      <w:r w:rsidRPr="002E65AF">
        <w:rPr>
          <w:rFonts w:eastAsia="Times New Roman" w:cs="Calibri"/>
          <w:b/>
          <w:bCs/>
          <w:color w:val="1F3864"/>
          <w:sz w:val="28"/>
          <w:szCs w:val="28"/>
        </w:rPr>
        <w:tab/>
        <w:t>WASHINGTON – CATARATAS DEL NIÁGARA</w:t>
      </w:r>
    </w:p>
    <w:p w14:paraId="5BA98F10" w14:textId="3EB109F9" w:rsidR="002E65AF" w:rsidRDefault="002E65AF" w:rsidP="00674078">
      <w:pPr>
        <w:pStyle w:val="itinerario"/>
      </w:pPr>
      <w:r w:rsidRPr="002E65AF">
        <w:t xml:space="preserve">Desayuno americano. Temprano en la mañana salida hacia Niágara. La ruta recorre los estados de </w:t>
      </w:r>
      <w:r w:rsidR="00AF1FD6">
        <w:t xml:space="preserve">Maryland, </w:t>
      </w:r>
      <w:r w:rsidRPr="002E65AF">
        <w:t>Pennsylvania y Nueva York atravesando los montes Apalaches. Llegaremos a Niágara en horas de la tarde y acorde a la temporada realizaremos el paseo del barco Maid of the Mist</w:t>
      </w:r>
      <w:r w:rsidR="00AF1FD6">
        <w:t xml:space="preserve"> </w:t>
      </w:r>
      <w:r w:rsidRPr="002E65AF">
        <w:t xml:space="preserve">indistintamente en este día o al </w:t>
      </w:r>
      <w:r w:rsidR="00AF1FD6" w:rsidRPr="002E65AF">
        <w:t>siguiente</w:t>
      </w:r>
      <w:r w:rsidR="00AF1FD6">
        <w:t xml:space="preserve"> </w:t>
      </w:r>
      <w:r w:rsidR="00AF1FD6" w:rsidRPr="002E65AF">
        <w:t>(</w:t>
      </w:r>
      <w:r w:rsidR="00AF1FD6" w:rsidRPr="002E65AF">
        <w:rPr>
          <w:b/>
          <w:color w:val="1F3864"/>
        </w:rPr>
        <w:t>mayo a octubre</w:t>
      </w:r>
      <w:r w:rsidR="00AF1FD6" w:rsidRPr="002E65AF">
        <w:t>)</w:t>
      </w:r>
      <w:r w:rsidRPr="002E65AF">
        <w:t xml:space="preserve">. </w:t>
      </w:r>
      <w:r w:rsidR="00AF1FD6" w:rsidRPr="00A24DA9">
        <w:t>Alojamiento en el hotel.</w:t>
      </w:r>
      <w:r w:rsidR="00AF1FD6">
        <w:t xml:space="preserve"> </w:t>
      </w:r>
    </w:p>
    <w:p w14:paraId="3C21BD0B" w14:textId="755E25E9" w:rsidR="00C11A0D" w:rsidRDefault="00C11A0D" w:rsidP="00674078">
      <w:pPr>
        <w:pStyle w:val="itinerario"/>
      </w:pPr>
    </w:p>
    <w:p w14:paraId="59D8793C" w14:textId="77777777" w:rsidR="00C11A0D" w:rsidRDefault="00C11A0D" w:rsidP="00C11A0D">
      <w:pPr>
        <w:pStyle w:val="itinerario"/>
        <w:rPr>
          <w:lang w:val="es-419"/>
        </w:rPr>
      </w:pPr>
      <w:r w:rsidRPr="000E3C53">
        <w:rPr>
          <w:b/>
          <w:color w:val="1F3864"/>
          <w:lang w:val="es-419"/>
        </w:rPr>
        <w:t>Nota</w:t>
      </w:r>
      <w:r>
        <w:rPr>
          <w:lang w:val="es-419"/>
        </w:rPr>
        <w:t xml:space="preserve">: Fuera de temporada, el paseo en barco será </w:t>
      </w:r>
      <w:r w:rsidRPr="000E3C53">
        <w:rPr>
          <w:lang w:val="es-419"/>
        </w:rPr>
        <w:t>substituido por las Cuevas del Viento</w:t>
      </w:r>
      <w:r>
        <w:rPr>
          <w:lang w:val="es-419"/>
        </w:rPr>
        <w:t>.</w:t>
      </w:r>
    </w:p>
    <w:p w14:paraId="12E24FE0" w14:textId="08229713" w:rsidR="002E65AF" w:rsidRPr="002E65AF" w:rsidRDefault="00D02524" w:rsidP="002E65AF">
      <w:pPr>
        <w:spacing w:before="240" w:after="0" w:line="120" w:lineRule="atLeast"/>
        <w:rPr>
          <w:rFonts w:eastAsia="Times New Roman" w:cs="Calibri"/>
          <w:b/>
          <w:bCs/>
          <w:caps/>
          <w:color w:val="1F3864"/>
          <w:sz w:val="28"/>
          <w:szCs w:val="28"/>
        </w:rPr>
      </w:pPr>
      <w:r w:rsidRPr="002E65AF">
        <w:rPr>
          <w:rFonts w:eastAsia="Times New Roman" w:cs="Calibri"/>
          <w:b/>
          <w:bCs/>
          <w:color w:val="1F3864"/>
          <w:sz w:val="28"/>
          <w:szCs w:val="28"/>
        </w:rPr>
        <w:t xml:space="preserve">DÍA 4 </w:t>
      </w:r>
      <w:r w:rsidRPr="002E65AF">
        <w:rPr>
          <w:rFonts w:eastAsia="Times New Roman" w:cs="Calibri"/>
          <w:b/>
          <w:bCs/>
          <w:color w:val="1F3864"/>
          <w:sz w:val="28"/>
          <w:szCs w:val="28"/>
        </w:rPr>
        <w:tab/>
      </w:r>
      <w:r w:rsidRPr="002E65AF">
        <w:rPr>
          <w:rFonts w:eastAsia="Times New Roman" w:cs="Calibri"/>
          <w:b/>
          <w:bCs/>
          <w:color w:val="1F3864"/>
          <w:sz w:val="28"/>
          <w:szCs w:val="28"/>
        </w:rPr>
        <w:tab/>
        <w:t>CATARATAS DEL NIÁGARA – BOSTON</w:t>
      </w:r>
    </w:p>
    <w:p w14:paraId="0F1F0FE8" w14:textId="3EE18C1F" w:rsidR="002E65AF" w:rsidRDefault="002E65AF" w:rsidP="00674078">
      <w:pPr>
        <w:pStyle w:val="itinerario"/>
      </w:pPr>
      <w:r w:rsidRPr="002E65AF">
        <w:t>Desayuno americano. Por la mañana completaremos la visita de las Cataratas del Niagara, donde visitaremos la represa hidroeléctrica, Parque Niágara</w:t>
      </w:r>
      <w:r w:rsidR="008B42F2">
        <w:t xml:space="preserve">, Fortín Niágara </w:t>
      </w:r>
      <w:r w:rsidRPr="002E65AF">
        <w:t>y el Lago Ontario. A la hora indicada salida hacia la ciudad de Boston</w:t>
      </w:r>
      <w:r w:rsidR="000A1FB6" w:rsidRPr="000A1FB6">
        <w:t xml:space="preserve"> donde llegaremos a últimas horas de la tard</w:t>
      </w:r>
      <w:r w:rsidR="000A1FB6">
        <w:t>e</w:t>
      </w:r>
      <w:r w:rsidRPr="002E65AF">
        <w:t>. Alojamiento en el hotel.</w:t>
      </w:r>
    </w:p>
    <w:p w14:paraId="35B1EE5B" w14:textId="1F1628F3" w:rsidR="002E65AF" w:rsidRPr="002E65AF" w:rsidRDefault="00D02524" w:rsidP="002E65AF">
      <w:pPr>
        <w:spacing w:before="240" w:after="0" w:line="120" w:lineRule="atLeast"/>
        <w:rPr>
          <w:rFonts w:eastAsia="Times New Roman" w:cs="Calibri"/>
          <w:b/>
          <w:bCs/>
          <w:caps/>
          <w:color w:val="1F3864"/>
          <w:sz w:val="28"/>
          <w:szCs w:val="28"/>
        </w:rPr>
      </w:pPr>
      <w:r w:rsidRPr="002E65AF">
        <w:rPr>
          <w:rFonts w:eastAsia="Times New Roman" w:cs="Calibri"/>
          <w:b/>
          <w:bCs/>
          <w:color w:val="1F3864"/>
          <w:sz w:val="28"/>
          <w:szCs w:val="28"/>
        </w:rPr>
        <w:t xml:space="preserve">DÍA 5 </w:t>
      </w:r>
      <w:r w:rsidRPr="002E65AF">
        <w:rPr>
          <w:rFonts w:eastAsia="Times New Roman" w:cs="Calibri"/>
          <w:b/>
          <w:bCs/>
          <w:color w:val="1F3864"/>
          <w:sz w:val="28"/>
          <w:szCs w:val="28"/>
        </w:rPr>
        <w:tab/>
      </w:r>
      <w:r w:rsidRPr="002E65AF">
        <w:rPr>
          <w:rFonts w:eastAsia="Times New Roman" w:cs="Calibri"/>
          <w:b/>
          <w:bCs/>
          <w:color w:val="1F3864"/>
          <w:sz w:val="28"/>
          <w:szCs w:val="28"/>
        </w:rPr>
        <w:tab/>
        <w:t>BOSTON</w:t>
      </w:r>
    </w:p>
    <w:p w14:paraId="0611DFF2" w14:textId="77777777" w:rsidR="002E65AF" w:rsidRPr="00D02524" w:rsidRDefault="002E65AF" w:rsidP="00D02524">
      <w:pPr>
        <w:pStyle w:val="itinerario"/>
      </w:pPr>
      <w:r w:rsidRPr="00D02524">
        <w:t>Desayuno americano. Por la mañana visita de la ciudad: Universidad de Harvard, Plaza Copley frente al cual se encuentra la iglesia de la Trinidad; el barrio de Back Bay; Faneuil Hall (centro comercial); el Mercado Quincy y otros puntos de interés. Tarde libre. Alojamiento en el hotel.</w:t>
      </w:r>
    </w:p>
    <w:p w14:paraId="76C8F3F1" w14:textId="525784C4" w:rsidR="002E65AF" w:rsidRPr="002E65AF" w:rsidRDefault="00D02524" w:rsidP="002E65AF">
      <w:pPr>
        <w:spacing w:before="240" w:after="0" w:line="120" w:lineRule="atLeast"/>
        <w:rPr>
          <w:rFonts w:eastAsia="Times New Roman" w:cs="Calibri"/>
          <w:b/>
          <w:bCs/>
          <w:caps/>
          <w:color w:val="1F3864"/>
          <w:sz w:val="28"/>
          <w:szCs w:val="28"/>
        </w:rPr>
      </w:pPr>
      <w:r w:rsidRPr="002E65AF">
        <w:rPr>
          <w:rFonts w:eastAsia="Times New Roman" w:cs="Calibri"/>
          <w:b/>
          <w:bCs/>
          <w:color w:val="1F3864"/>
          <w:sz w:val="28"/>
          <w:szCs w:val="28"/>
        </w:rPr>
        <w:t xml:space="preserve">DÍA 6 </w:t>
      </w:r>
      <w:r w:rsidRPr="002E65AF">
        <w:rPr>
          <w:rFonts w:eastAsia="Times New Roman" w:cs="Calibri"/>
          <w:b/>
          <w:bCs/>
          <w:color w:val="1F3864"/>
          <w:sz w:val="28"/>
          <w:szCs w:val="28"/>
        </w:rPr>
        <w:tab/>
      </w:r>
      <w:r w:rsidRPr="002E65AF">
        <w:rPr>
          <w:rFonts w:eastAsia="Times New Roman" w:cs="Calibri"/>
          <w:b/>
          <w:bCs/>
          <w:color w:val="1F3864"/>
          <w:sz w:val="28"/>
          <w:szCs w:val="28"/>
        </w:rPr>
        <w:tab/>
        <w:t>BOSTON – NEWPORT – NUEVA YORK</w:t>
      </w:r>
    </w:p>
    <w:p w14:paraId="16436B20" w14:textId="6DC947B1" w:rsidR="002E65AF" w:rsidRDefault="002E65AF" w:rsidP="00674078">
      <w:pPr>
        <w:pStyle w:val="itinerario"/>
      </w:pPr>
      <w:r w:rsidRPr="002E65AF">
        <w:t>Desayuno americano. Partimos por la mañana rumbo a la ciudad de Nueva York. En el camino haremos una parada en Newport para ver esta ciudad encantadora conocida como la capital de veleros de Estados Unidos y centro de mansiones de los Astor y Vanderbilt del siglo XIX</w:t>
      </w:r>
      <w:r w:rsidR="000A1FB6">
        <w:t xml:space="preserve"> </w:t>
      </w:r>
      <w:r w:rsidR="000A1FB6" w:rsidRPr="000A1FB6">
        <w:t>y</w:t>
      </w:r>
      <w:r w:rsidR="000A1FB6">
        <w:t xml:space="preserve"> </w:t>
      </w:r>
      <w:r w:rsidR="000A1FB6" w:rsidRPr="000A1FB6">
        <w:t>sus rasgos de la época de oro</w:t>
      </w:r>
      <w:r w:rsidRPr="002E65AF">
        <w:t>. Luego del almuerzo (</w:t>
      </w:r>
      <w:r w:rsidRPr="002E65AF">
        <w:rPr>
          <w:b/>
          <w:color w:val="1F3864"/>
        </w:rPr>
        <w:t>no incluido</w:t>
      </w:r>
      <w:r w:rsidRPr="002E65AF">
        <w:t>) continuaremos hacia a la ciudad de Nueva York donde llegaremos a últimas horas de la tarde.</w:t>
      </w:r>
    </w:p>
    <w:p w14:paraId="337166CB" w14:textId="77777777" w:rsidR="00317602" w:rsidRPr="00777AE0" w:rsidRDefault="008835A4" w:rsidP="00CB0500">
      <w:pPr>
        <w:pStyle w:val="dias"/>
        <w:rPr>
          <w:color w:val="1F3864"/>
          <w:sz w:val="28"/>
          <w:szCs w:val="28"/>
        </w:rPr>
      </w:pPr>
      <w:r w:rsidRPr="00777AE0">
        <w:rPr>
          <w:caps w:val="0"/>
          <w:color w:val="1F3864"/>
          <w:sz w:val="28"/>
          <w:szCs w:val="28"/>
        </w:rPr>
        <w:t>FIN DE LOS SERVICIOS</w:t>
      </w:r>
    </w:p>
    <w:p w14:paraId="20814E1E" w14:textId="77777777" w:rsidR="00CB0500" w:rsidRDefault="00CB0500" w:rsidP="0043458F">
      <w:pPr>
        <w:pStyle w:val="itinerario"/>
      </w:pPr>
    </w:p>
    <w:p w14:paraId="1B9E9C9B" w14:textId="77777777" w:rsidR="0043458F" w:rsidRDefault="0043458F" w:rsidP="0043458F">
      <w:pPr>
        <w:pStyle w:val="itinerario"/>
      </w:pPr>
    </w:p>
    <w:p w14:paraId="7DE02EB9" w14:textId="77777777" w:rsidR="0043458F" w:rsidRPr="000640D8" w:rsidRDefault="008835A4" w:rsidP="0043458F">
      <w:pPr>
        <w:pStyle w:val="dias"/>
        <w:rPr>
          <w:color w:val="1F3864"/>
          <w:sz w:val="28"/>
          <w:szCs w:val="28"/>
        </w:rPr>
      </w:pPr>
      <w:r w:rsidRPr="000640D8">
        <w:rPr>
          <w:caps w:val="0"/>
          <w:color w:val="1F3864"/>
          <w:sz w:val="28"/>
          <w:szCs w:val="28"/>
        </w:rPr>
        <w:lastRenderedPageBreak/>
        <w:t>PUNTOS DE RECOGIDA O INICIO EN LA CIUDAD DE NUEVA YORK</w:t>
      </w:r>
    </w:p>
    <w:tbl>
      <w:tblPr>
        <w:tblStyle w:val="Tablaconcuadrcula"/>
        <w:tblW w:w="0" w:type="auto"/>
        <w:tblLook w:val="04A0" w:firstRow="1" w:lastRow="0" w:firstColumn="1" w:lastColumn="0" w:noHBand="0" w:noVBand="1"/>
      </w:tblPr>
      <w:tblGrid>
        <w:gridCol w:w="2820"/>
        <w:gridCol w:w="3615"/>
        <w:gridCol w:w="3615"/>
      </w:tblGrid>
      <w:tr w:rsidR="0043458F" w14:paraId="4B27FEED" w14:textId="77777777" w:rsidTr="000640D8">
        <w:tc>
          <w:tcPr>
            <w:tcW w:w="2820" w:type="dxa"/>
            <w:shd w:val="clear" w:color="auto" w:fill="1F3864"/>
            <w:vAlign w:val="center"/>
          </w:tcPr>
          <w:p w14:paraId="2F436ADA" w14:textId="77777777" w:rsidR="0043458F" w:rsidRPr="000640D8" w:rsidRDefault="0043458F" w:rsidP="00292357">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14:paraId="4867065C" w14:textId="77777777" w:rsidR="0043458F" w:rsidRPr="000640D8" w:rsidRDefault="0043458F" w:rsidP="00292357">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14:paraId="336BD71B" w14:textId="77777777" w:rsidR="0043458F" w:rsidRPr="000640D8" w:rsidRDefault="0043458F" w:rsidP="00292357">
            <w:pPr>
              <w:jc w:val="center"/>
              <w:rPr>
                <w:b/>
                <w:color w:val="FFFFFF" w:themeColor="background1"/>
                <w:sz w:val="28"/>
                <w:szCs w:val="28"/>
                <w:lang w:val="es-ES"/>
              </w:rPr>
            </w:pPr>
            <w:r w:rsidRPr="000640D8">
              <w:rPr>
                <w:b/>
                <w:color w:val="FFFFFF" w:themeColor="background1"/>
                <w:sz w:val="28"/>
                <w:szCs w:val="28"/>
                <w:lang w:val="es-ES"/>
              </w:rPr>
              <w:t>Dirección</w:t>
            </w:r>
          </w:p>
        </w:tc>
      </w:tr>
      <w:tr w:rsidR="0043458F" w:rsidRPr="009F703B" w14:paraId="738C46BB" w14:textId="77777777" w:rsidTr="0043458F">
        <w:tc>
          <w:tcPr>
            <w:tcW w:w="2820" w:type="dxa"/>
            <w:vAlign w:val="center"/>
          </w:tcPr>
          <w:p w14:paraId="586B94F3" w14:textId="77777777" w:rsidR="0043458F" w:rsidRDefault="001C7012" w:rsidP="00292357">
            <w:pPr>
              <w:jc w:val="center"/>
              <w:rPr>
                <w:lang w:val="es-ES"/>
              </w:rPr>
            </w:pPr>
            <w:r>
              <w:rPr>
                <w:lang w:val="es-ES"/>
              </w:rPr>
              <w:t>7:30</w:t>
            </w:r>
          </w:p>
        </w:tc>
        <w:tc>
          <w:tcPr>
            <w:tcW w:w="3615" w:type="dxa"/>
            <w:vAlign w:val="center"/>
          </w:tcPr>
          <w:p w14:paraId="323E19BA" w14:textId="77777777" w:rsidR="0043458F" w:rsidRPr="00F45E33" w:rsidRDefault="0043458F" w:rsidP="00292357">
            <w:pPr>
              <w:jc w:val="center"/>
              <w:rPr>
                <w:lang w:val="en-US"/>
              </w:rPr>
            </w:pPr>
            <w:r w:rsidRPr="00F45E33">
              <w:rPr>
                <w:lang w:val="en-US"/>
              </w:rPr>
              <w:t>RIU Plaza New York Times Square</w:t>
            </w:r>
          </w:p>
        </w:tc>
        <w:tc>
          <w:tcPr>
            <w:tcW w:w="3615" w:type="dxa"/>
            <w:vAlign w:val="center"/>
          </w:tcPr>
          <w:p w14:paraId="136DBA2F" w14:textId="77777777" w:rsidR="0043458F" w:rsidRPr="00A4287F" w:rsidRDefault="0043458F" w:rsidP="00292357">
            <w:pPr>
              <w:jc w:val="center"/>
              <w:rPr>
                <w:lang w:val="en-US"/>
              </w:rPr>
            </w:pPr>
            <w:r w:rsidRPr="003F3D41">
              <w:rPr>
                <w:lang w:val="en-US"/>
              </w:rPr>
              <w:t>305 W 46th St, New York</w:t>
            </w:r>
          </w:p>
        </w:tc>
      </w:tr>
      <w:tr w:rsidR="0043458F" w:rsidRPr="009F703B" w14:paraId="0463015E" w14:textId="77777777" w:rsidTr="0043458F">
        <w:tc>
          <w:tcPr>
            <w:tcW w:w="2820" w:type="dxa"/>
            <w:vAlign w:val="center"/>
          </w:tcPr>
          <w:p w14:paraId="678273D6" w14:textId="77777777" w:rsidR="0043458F" w:rsidRDefault="001C7012" w:rsidP="00292357">
            <w:pPr>
              <w:jc w:val="center"/>
              <w:rPr>
                <w:lang w:val="es-ES"/>
              </w:rPr>
            </w:pPr>
            <w:r>
              <w:rPr>
                <w:lang w:val="es-ES"/>
              </w:rPr>
              <w:t>7:45</w:t>
            </w:r>
          </w:p>
        </w:tc>
        <w:tc>
          <w:tcPr>
            <w:tcW w:w="3615" w:type="dxa"/>
            <w:vAlign w:val="center"/>
          </w:tcPr>
          <w:p w14:paraId="12A2B4FB" w14:textId="77777777" w:rsidR="0043458F" w:rsidRPr="00F45E33" w:rsidRDefault="0043458F" w:rsidP="00292357">
            <w:pPr>
              <w:jc w:val="center"/>
              <w:rPr>
                <w:lang w:val="en-US"/>
              </w:rPr>
            </w:pPr>
            <w:r w:rsidRPr="00F45E33">
              <w:rPr>
                <w:lang w:val="en-US"/>
              </w:rPr>
              <w:t>Sheraton New York Times Square</w:t>
            </w:r>
          </w:p>
        </w:tc>
        <w:tc>
          <w:tcPr>
            <w:tcW w:w="3615" w:type="dxa"/>
            <w:vAlign w:val="center"/>
          </w:tcPr>
          <w:p w14:paraId="0705CBAB" w14:textId="77777777" w:rsidR="0043458F" w:rsidRPr="003F3D41" w:rsidRDefault="0043458F" w:rsidP="00292357">
            <w:pPr>
              <w:jc w:val="center"/>
              <w:rPr>
                <w:lang w:val="en-US"/>
              </w:rPr>
            </w:pPr>
            <w:r w:rsidRPr="003F3D41">
              <w:rPr>
                <w:lang w:val="en-US"/>
              </w:rPr>
              <w:t>811 7th Avenue, W 53rd St, New York</w:t>
            </w:r>
          </w:p>
        </w:tc>
      </w:tr>
      <w:tr w:rsidR="0043458F" w:rsidRPr="0043458F" w14:paraId="14D08DBE" w14:textId="77777777" w:rsidTr="0043458F">
        <w:tc>
          <w:tcPr>
            <w:tcW w:w="2820" w:type="dxa"/>
            <w:vAlign w:val="center"/>
          </w:tcPr>
          <w:p w14:paraId="653826FF" w14:textId="77777777" w:rsidR="0043458F" w:rsidRPr="00F45E33" w:rsidRDefault="001C7012" w:rsidP="00292357">
            <w:pPr>
              <w:jc w:val="center"/>
              <w:rPr>
                <w:lang w:val="en-US"/>
              </w:rPr>
            </w:pPr>
            <w:r>
              <w:rPr>
                <w:lang w:val="en-US"/>
              </w:rPr>
              <w:t>8:00</w:t>
            </w:r>
          </w:p>
        </w:tc>
        <w:tc>
          <w:tcPr>
            <w:tcW w:w="3615" w:type="dxa"/>
            <w:vAlign w:val="center"/>
          </w:tcPr>
          <w:p w14:paraId="363CF927" w14:textId="77777777" w:rsidR="0043458F" w:rsidRPr="00F45E33" w:rsidRDefault="002A4666" w:rsidP="00292357">
            <w:pPr>
              <w:jc w:val="center"/>
              <w:rPr>
                <w:lang w:val="en-US"/>
              </w:rPr>
            </w:pPr>
            <w:r w:rsidRPr="002A4666">
              <w:rPr>
                <w:lang w:val="en-US"/>
              </w:rPr>
              <w:t>The New Yorker, A Wyndham Hotel</w:t>
            </w:r>
          </w:p>
        </w:tc>
        <w:tc>
          <w:tcPr>
            <w:tcW w:w="3615" w:type="dxa"/>
            <w:vAlign w:val="center"/>
          </w:tcPr>
          <w:p w14:paraId="5C2F11F3" w14:textId="77777777" w:rsidR="0043458F" w:rsidRPr="00A4287F" w:rsidRDefault="002A4666" w:rsidP="002A4666">
            <w:pPr>
              <w:jc w:val="center"/>
              <w:rPr>
                <w:lang w:val="en-US"/>
              </w:rPr>
            </w:pPr>
            <w:r>
              <w:rPr>
                <w:lang w:val="en-US"/>
              </w:rPr>
              <w:t>481 8th Ave, New York</w:t>
            </w:r>
          </w:p>
        </w:tc>
      </w:tr>
    </w:tbl>
    <w:p w14:paraId="62E8CA7C" w14:textId="77777777" w:rsidR="00BA1888" w:rsidRPr="00BA1888" w:rsidRDefault="00BA1888" w:rsidP="00BA1888">
      <w:pPr>
        <w:pStyle w:val="itinerario"/>
      </w:pPr>
    </w:p>
    <w:p w14:paraId="197485AA" w14:textId="4B1E4278" w:rsidR="0043458F" w:rsidRPr="005C23D4" w:rsidRDefault="0043458F" w:rsidP="0043458F">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26388EA5" w14:textId="77777777" w:rsidR="0043458F" w:rsidRDefault="0043458F" w:rsidP="0043458F">
      <w:pPr>
        <w:pStyle w:val="itinerario"/>
        <w:numPr>
          <w:ilvl w:val="0"/>
          <w:numId w:val="25"/>
        </w:numPr>
        <w:rPr>
          <w:lang w:val="es-ES"/>
        </w:rPr>
      </w:pPr>
      <w:r>
        <w:rPr>
          <w:lang w:val="es-ES"/>
        </w:rPr>
        <w:t>Pasajeros que deseen tomar noches pre y post en Nueva York, contamos con sistema de hoteles en línea con confirmación inmediata.</w:t>
      </w:r>
    </w:p>
    <w:p w14:paraId="62C51925" w14:textId="77777777" w:rsidR="0043458F" w:rsidRDefault="0043458F" w:rsidP="0043458F">
      <w:pPr>
        <w:pStyle w:val="itinerario"/>
        <w:numPr>
          <w:ilvl w:val="0"/>
          <w:numId w:val="25"/>
        </w:numPr>
        <w:rPr>
          <w:lang w:val="es-ES"/>
        </w:rPr>
      </w:pPr>
      <w:r>
        <w:rPr>
          <w:lang w:val="es-ES"/>
        </w:rPr>
        <w:t>Pasajeros que deseen tomar un paquete con traslados, visita de alto y bajo Manhattan y noches de alojamiento en Nueva York, por favor consultar precios.</w:t>
      </w:r>
    </w:p>
    <w:p w14:paraId="3E628C0A" w14:textId="77777777" w:rsidR="0043458F" w:rsidRPr="00164525" w:rsidRDefault="0043458F" w:rsidP="0043458F">
      <w:pPr>
        <w:pStyle w:val="itinerario"/>
        <w:numPr>
          <w:ilvl w:val="0"/>
          <w:numId w:val="2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65A32F2D" w14:textId="77777777" w:rsidR="0043458F" w:rsidRDefault="0043458F" w:rsidP="0043458F">
      <w:pPr>
        <w:pStyle w:val="itinerario"/>
        <w:numPr>
          <w:ilvl w:val="0"/>
          <w:numId w:val="25"/>
        </w:numPr>
        <w:rPr>
          <w:lang w:val="es-ES"/>
        </w:rPr>
      </w:pPr>
      <w:r>
        <w:rPr>
          <w:lang w:val="es-ES"/>
        </w:rPr>
        <w:t>Pasajeros que pierdan el circuito por no cumplir con el horario establecido no tiene derecho a ningún reembolso.</w:t>
      </w:r>
    </w:p>
    <w:p w14:paraId="4055BF7E" w14:textId="694E4304" w:rsidR="0043458F" w:rsidRDefault="0043458F" w:rsidP="0043458F">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7A6DCFC2" w14:textId="77777777" w:rsidR="009763C3" w:rsidRPr="009763C3" w:rsidRDefault="009763C3" w:rsidP="009763C3">
      <w:pPr>
        <w:pStyle w:val="itinerario"/>
      </w:pPr>
    </w:p>
    <w:p w14:paraId="7DD47DED" w14:textId="77777777" w:rsidR="00777AE0" w:rsidRDefault="008835A4" w:rsidP="00777AE0">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5BEFFA7C" w14:textId="52CCA11E" w:rsidR="00777AE0" w:rsidRDefault="00777AE0" w:rsidP="00777AE0">
      <w:pPr>
        <w:pStyle w:val="itinerario"/>
        <w:rPr>
          <w:bCs/>
        </w:rPr>
      </w:pPr>
      <w:r w:rsidRPr="003F40D8">
        <w:rPr>
          <w:bCs/>
        </w:rPr>
        <w:t xml:space="preserve">Vigencia: </w:t>
      </w:r>
      <w:r w:rsidR="001C7012" w:rsidRPr="001C7012">
        <w:rPr>
          <w:bCs/>
        </w:rPr>
        <w:t xml:space="preserve">marzo </w:t>
      </w:r>
      <w:r w:rsidR="00A82522" w:rsidRPr="001C7012">
        <w:rPr>
          <w:bCs/>
        </w:rPr>
        <w:t>de 202</w:t>
      </w:r>
      <w:r w:rsidR="00F30C7D">
        <w:rPr>
          <w:bCs/>
        </w:rPr>
        <w:t>5</w:t>
      </w:r>
      <w:r w:rsidR="00A82522" w:rsidRPr="001C7012">
        <w:rPr>
          <w:bCs/>
        </w:rPr>
        <w:t xml:space="preserve">, incluyendo la salida de </w:t>
      </w:r>
      <w:r w:rsidR="001C7012" w:rsidRPr="001C7012">
        <w:rPr>
          <w:bCs/>
        </w:rPr>
        <w:t xml:space="preserve">marzo </w:t>
      </w:r>
      <w:r w:rsidR="00237C65">
        <w:rPr>
          <w:bCs/>
        </w:rPr>
        <w:t>2</w:t>
      </w:r>
      <w:r w:rsidR="00F30C7D">
        <w:rPr>
          <w:bCs/>
        </w:rPr>
        <w:t>1</w:t>
      </w:r>
      <w:r w:rsidR="00A82522" w:rsidRPr="001C7012">
        <w:rPr>
          <w:bCs/>
        </w:rPr>
        <w:t>.</w:t>
      </w:r>
      <w:r w:rsidRPr="001C7012">
        <w:rPr>
          <w:bCs/>
        </w:rPr>
        <w:t xml:space="preserve"> Precios base mínimo 2 pasajeros.</w:t>
      </w:r>
    </w:p>
    <w:p w14:paraId="20695DF6" w14:textId="77777777" w:rsidR="00777AE0" w:rsidRPr="00ED710C" w:rsidRDefault="00777AE0" w:rsidP="00777AE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054663F6" w14:textId="77777777" w:rsidR="00777AE0" w:rsidRDefault="00777AE0" w:rsidP="00777AE0">
      <w:pPr>
        <w:pStyle w:val="itinerario"/>
        <w:rPr>
          <w:bCs/>
        </w:rPr>
      </w:pPr>
    </w:p>
    <w:tbl>
      <w:tblPr>
        <w:tblStyle w:val="Tablaconcuadrcula"/>
        <w:tblW w:w="0" w:type="auto"/>
        <w:tblLook w:val="04A0" w:firstRow="1" w:lastRow="0" w:firstColumn="1" w:lastColumn="0" w:noHBand="0" w:noVBand="1"/>
      </w:tblPr>
      <w:tblGrid>
        <w:gridCol w:w="2830"/>
        <w:gridCol w:w="1448"/>
        <w:gridCol w:w="1448"/>
        <w:gridCol w:w="1448"/>
        <w:gridCol w:w="1448"/>
        <w:gridCol w:w="1448"/>
      </w:tblGrid>
      <w:tr w:rsidR="00817041" w:rsidRPr="00013431" w14:paraId="17B364BF" w14:textId="77777777" w:rsidTr="00926040">
        <w:tc>
          <w:tcPr>
            <w:tcW w:w="2830" w:type="dxa"/>
            <w:shd w:val="clear" w:color="auto" w:fill="1F3864"/>
          </w:tcPr>
          <w:p w14:paraId="787593AE" w14:textId="77777777" w:rsidR="00817041" w:rsidRPr="000640D8" w:rsidRDefault="00817041" w:rsidP="000640D8">
            <w:pPr>
              <w:jc w:val="center"/>
              <w:rPr>
                <w:b/>
                <w:color w:val="FFFFFF" w:themeColor="background1"/>
                <w:sz w:val="28"/>
                <w:szCs w:val="28"/>
              </w:rPr>
            </w:pPr>
            <w:r>
              <w:rPr>
                <w:b/>
                <w:color w:val="FFFFFF" w:themeColor="background1"/>
                <w:sz w:val="28"/>
                <w:szCs w:val="28"/>
              </w:rPr>
              <w:t>Salidas</w:t>
            </w:r>
          </w:p>
        </w:tc>
        <w:tc>
          <w:tcPr>
            <w:tcW w:w="1448" w:type="dxa"/>
            <w:shd w:val="clear" w:color="auto" w:fill="1F3864"/>
            <w:vAlign w:val="center"/>
          </w:tcPr>
          <w:p w14:paraId="51AF66B5" w14:textId="77777777" w:rsidR="00817041" w:rsidRPr="000640D8" w:rsidRDefault="00817041" w:rsidP="000640D8">
            <w:pPr>
              <w:jc w:val="center"/>
              <w:rPr>
                <w:b/>
                <w:color w:val="FFFFFF" w:themeColor="background1"/>
                <w:sz w:val="28"/>
                <w:szCs w:val="28"/>
              </w:rPr>
            </w:pPr>
            <w:r w:rsidRPr="000640D8">
              <w:rPr>
                <w:b/>
                <w:color w:val="FFFFFF" w:themeColor="background1"/>
                <w:sz w:val="28"/>
                <w:szCs w:val="28"/>
              </w:rPr>
              <w:t>Doble</w:t>
            </w:r>
          </w:p>
        </w:tc>
        <w:tc>
          <w:tcPr>
            <w:tcW w:w="1448" w:type="dxa"/>
            <w:shd w:val="clear" w:color="auto" w:fill="1F3864"/>
            <w:vAlign w:val="center"/>
          </w:tcPr>
          <w:p w14:paraId="51040831" w14:textId="77777777" w:rsidR="00817041" w:rsidRPr="000640D8" w:rsidRDefault="00817041" w:rsidP="000640D8">
            <w:pPr>
              <w:jc w:val="center"/>
              <w:rPr>
                <w:b/>
                <w:color w:val="FFFFFF" w:themeColor="background1"/>
                <w:sz w:val="28"/>
                <w:szCs w:val="28"/>
              </w:rPr>
            </w:pPr>
            <w:r w:rsidRPr="000640D8">
              <w:rPr>
                <w:b/>
                <w:color w:val="FFFFFF" w:themeColor="background1"/>
                <w:sz w:val="28"/>
                <w:szCs w:val="28"/>
              </w:rPr>
              <w:t>Triple</w:t>
            </w:r>
          </w:p>
        </w:tc>
        <w:tc>
          <w:tcPr>
            <w:tcW w:w="1448" w:type="dxa"/>
            <w:shd w:val="clear" w:color="auto" w:fill="1F3864"/>
            <w:vAlign w:val="center"/>
          </w:tcPr>
          <w:p w14:paraId="22BB22DC" w14:textId="77777777" w:rsidR="00817041" w:rsidRPr="000640D8" w:rsidRDefault="00817041" w:rsidP="000640D8">
            <w:pPr>
              <w:jc w:val="center"/>
              <w:rPr>
                <w:b/>
                <w:color w:val="FFFFFF" w:themeColor="background1"/>
                <w:sz w:val="28"/>
                <w:szCs w:val="28"/>
              </w:rPr>
            </w:pPr>
            <w:r w:rsidRPr="000640D8">
              <w:rPr>
                <w:b/>
                <w:color w:val="FFFFFF" w:themeColor="background1"/>
                <w:sz w:val="28"/>
                <w:szCs w:val="28"/>
              </w:rPr>
              <w:t>Cuádruple</w:t>
            </w:r>
          </w:p>
        </w:tc>
        <w:tc>
          <w:tcPr>
            <w:tcW w:w="1448" w:type="dxa"/>
            <w:shd w:val="clear" w:color="auto" w:fill="1F3864"/>
            <w:vAlign w:val="center"/>
          </w:tcPr>
          <w:p w14:paraId="00350A59" w14:textId="77777777" w:rsidR="00817041" w:rsidRPr="000640D8" w:rsidRDefault="00817041" w:rsidP="000640D8">
            <w:pPr>
              <w:jc w:val="center"/>
              <w:rPr>
                <w:b/>
                <w:color w:val="FFFFFF" w:themeColor="background1"/>
                <w:sz w:val="28"/>
                <w:szCs w:val="28"/>
              </w:rPr>
            </w:pPr>
            <w:r w:rsidRPr="000640D8">
              <w:rPr>
                <w:b/>
                <w:color w:val="FFFFFF" w:themeColor="background1"/>
                <w:sz w:val="28"/>
                <w:szCs w:val="28"/>
              </w:rPr>
              <w:t>Sencilla</w:t>
            </w:r>
          </w:p>
        </w:tc>
        <w:tc>
          <w:tcPr>
            <w:tcW w:w="1448" w:type="dxa"/>
            <w:shd w:val="clear" w:color="auto" w:fill="1F3864"/>
            <w:vAlign w:val="center"/>
          </w:tcPr>
          <w:p w14:paraId="0DDAA332" w14:textId="77777777" w:rsidR="00817041" w:rsidRPr="000640D8" w:rsidRDefault="00817041" w:rsidP="000640D8">
            <w:pPr>
              <w:jc w:val="center"/>
              <w:rPr>
                <w:b/>
                <w:color w:val="FFFFFF" w:themeColor="background1"/>
                <w:sz w:val="28"/>
                <w:szCs w:val="28"/>
              </w:rPr>
            </w:pPr>
            <w:r w:rsidRPr="000640D8">
              <w:rPr>
                <w:b/>
                <w:color w:val="FFFFFF" w:themeColor="background1"/>
                <w:sz w:val="28"/>
                <w:szCs w:val="28"/>
              </w:rPr>
              <w:t>Niños</w:t>
            </w:r>
          </w:p>
        </w:tc>
      </w:tr>
      <w:tr w:rsidR="00E0252F" w14:paraId="72366264" w14:textId="77777777" w:rsidTr="00A12125">
        <w:tc>
          <w:tcPr>
            <w:tcW w:w="2830" w:type="dxa"/>
            <w:tcBorders>
              <w:bottom w:val="single" w:sz="4" w:space="0" w:color="auto"/>
            </w:tcBorders>
          </w:tcPr>
          <w:p w14:paraId="582CC257" w14:textId="7EEC3C5C" w:rsidR="00E0252F" w:rsidRPr="00EF7647" w:rsidRDefault="00E0252F" w:rsidP="00E0252F">
            <w:pPr>
              <w:jc w:val="center"/>
            </w:pPr>
            <w:r>
              <w:t xml:space="preserve">Abril 19  </w:t>
            </w:r>
          </w:p>
        </w:tc>
        <w:tc>
          <w:tcPr>
            <w:tcW w:w="1448" w:type="dxa"/>
            <w:tcBorders>
              <w:bottom w:val="single" w:sz="4" w:space="0" w:color="auto"/>
            </w:tcBorders>
          </w:tcPr>
          <w:p w14:paraId="48287687" w14:textId="54E3CFAB" w:rsidR="00E0252F" w:rsidRPr="00F2786E" w:rsidRDefault="00E0252F" w:rsidP="00E0252F">
            <w:pPr>
              <w:jc w:val="center"/>
            </w:pPr>
            <w:r>
              <w:t>1.395</w:t>
            </w:r>
          </w:p>
        </w:tc>
        <w:tc>
          <w:tcPr>
            <w:tcW w:w="1448" w:type="dxa"/>
            <w:tcBorders>
              <w:bottom w:val="single" w:sz="4" w:space="0" w:color="auto"/>
            </w:tcBorders>
          </w:tcPr>
          <w:p w14:paraId="5357ECD0" w14:textId="42A2C503" w:rsidR="00E0252F" w:rsidRPr="00F2786E" w:rsidRDefault="00E0252F" w:rsidP="00E0252F">
            <w:pPr>
              <w:jc w:val="center"/>
            </w:pPr>
            <w:r>
              <w:t>1.269</w:t>
            </w:r>
          </w:p>
        </w:tc>
        <w:tc>
          <w:tcPr>
            <w:tcW w:w="1448" w:type="dxa"/>
            <w:tcBorders>
              <w:bottom w:val="single" w:sz="4" w:space="0" w:color="auto"/>
            </w:tcBorders>
          </w:tcPr>
          <w:p w14:paraId="6F24C43F" w14:textId="796CE186" w:rsidR="00E0252F" w:rsidRPr="00F2786E" w:rsidRDefault="00E0252F" w:rsidP="00E0252F">
            <w:pPr>
              <w:jc w:val="center"/>
            </w:pPr>
            <w:r>
              <w:t>1.179</w:t>
            </w:r>
          </w:p>
        </w:tc>
        <w:tc>
          <w:tcPr>
            <w:tcW w:w="1448" w:type="dxa"/>
            <w:tcBorders>
              <w:bottom w:val="single" w:sz="4" w:space="0" w:color="auto"/>
            </w:tcBorders>
          </w:tcPr>
          <w:p w14:paraId="7089992C" w14:textId="6114BEEC" w:rsidR="00E0252F" w:rsidRPr="00F2786E" w:rsidRDefault="00E0252F" w:rsidP="00E0252F">
            <w:pPr>
              <w:jc w:val="center"/>
            </w:pPr>
            <w:r>
              <w:t>1.995</w:t>
            </w:r>
          </w:p>
        </w:tc>
        <w:tc>
          <w:tcPr>
            <w:tcW w:w="1448" w:type="dxa"/>
            <w:tcBorders>
              <w:bottom w:val="single" w:sz="4" w:space="0" w:color="auto"/>
            </w:tcBorders>
          </w:tcPr>
          <w:p w14:paraId="69C62997" w14:textId="48B7F94D" w:rsidR="00E0252F" w:rsidRPr="00F2786E" w:rsidRDefault="00E0252F" w:rsidP="00E0252F">
            <w:pPr>
              <w:jc w:val="center"/>
            </w:pPr>
            <w:r>
              <w:t>869</w:t>
            </w:r>
          </w:p>
        </w:tc>
      </w:tr>
      <w:tr w:rsidR="00E0252F" w14:paraId="79EECC20" w14:textId="77777777" w:rsidTr="00A12125">
        <w:tc>
          <w:tcPr>
            <w:tcW w:w="2830" w:type="dxa"/>
            <w:shd w:val="pct20" w:color="auto" w:fill="auto"/>
          </w:tcPr>
          <w:p w14:paraId="2B697CAF" w14:textId="445EB9DA" w:rsidR="00E0252F" w:rsidRPr="00EF7647" w:rsidRDefault="00E0252F" w:rsidP="00E0252F">
            <w:pPr>
              <w:jc w:val="center"/>
            </w:pPr>
            <w:r>
              <w:t xml:space="preserve">Mayo 3 – 10 </w:t>
            </w:r>
          </w:p>
        </w:tc>
        <w:tc>
          <w:tcPr>
            <w:tcW w:w="1448" w:type="dxa"/>
            <w:shd w:val="pct20" w:color="auto" w:fill="auto"/>
          </w:tcPr>
          <w:p w14:paraId="08E0FDD9" w14:textId="337C49EC" w:rsidR="00E0252F" w:rsidRPr="00F2786E" w:rsidRDefault="00E0252F" w:rsidP="00E0252F">
            <w:pPr>
              <w:jc w:val="center"/>
            </w:pPr>
            <w:r>
              <w:t>1.395</w:t>
            </w:r>
          </w:p>
        </w:tc>
        <w:tc>
          <w:tcPr>
            <w:tcW w:w="1448" w:type="dxa"/>
            <w:shd w:val="pct20" w:color="auto" w:fill="auto"/>
          </w:tcPr>
          <w:p w14:paraId="3A77311E" w14:textId="422CB84D" w:rsidR="00E0252F" w:rsidRPr="00F2786E" w:rsidRDefault="00E0252F" w:rsidP="00E0252F">
            <w:pPr>
              <w:jc w:val="center"/>
            </w:pPr>
            <w:r>
              <w:t>1.269</w:t>
            </w:r>
          </w:p>
        </w:tc>
        <w:tc>
          <w:tcPr>
            <w:tcW w:w="1448" w:type="dxa"/>
            <w:shd w:val="pct20" w:color="auto" w:fill="auto"/>
          </w:tcPr>
          <w:p w14:paraId="09A42A16" w14:textId="48A74C72" w:rsidR="00E0252F" w:rsidRPr="00F2786E" w:rsidRDefault="00E0252F" w:rsidP="00E0252F">
            <w:pPr>
              <w:jc w:val="center"/>
            </w:pPr>
            <w:r>
              <w:t>1.179</w:t>
            </w:r>
          </w:p>
        </w:tc>
        <w:tc>
          <w:tcPr>
            <w:tcW w:w="1448" w:type="dxa"/>
            <w:shd w:val="pct20" w:color="auto" w:fill="auto"/>
          </w:tcPr>
          <w:p w14:paraId="79EF4DD4" w14:textId="552C8F86" w:rsidR="00E0252F" w:rsidRPr="00F2786E" w:rsidRDefault="00E0252F" w:rsidP="00E0252F">
            <w:pPr>
              <w:jc w:val="center"/>
            </w:pPr>
            <w:r>
              <w:t>1.995</w:t>
            </w:r>
          </w:p>
        </w:tc>
        <w:tc>
          <w:tcPr>
            <w:tcW w:w="1448" w:type="dxa"/>
            <w:shd w:val="pct20" w:color="auto" w:fill="auto"/>
          </w:tcPr>
          <w:p w14:paraId="6C89B4ED" w14:textId="298AE6EA" w:rsidR="00E0252F" w:rsidRPr="00F2786E" w:rsidRDefault="00E0252F" w:rsidP="00E0252F">
            <w:pPr>
              <w:jc w:val="center"/>
            </w:pPr>
            <w:r>
              <w:t>869</w:t>
            </w:r>
          </w:p>
        </w:tc>
      </w:tr>
      <w:tr w:rsidR="00E0252F" w14:paraId="142E06B3" w14:textId="77777777" w:rsidTr="00A12125">
        <w:tc>
          <w:tcPr>
            <w:tcW w:w="2830" w:type="dxa"/>
            <w:tcBorders>
              <w:bottom w:val="single" w:sz="4" w:space="0" w:color="auto"/>
            </w:tcBorders>
          </w:tcPr>
          <w:p w14:paraId="5919D458" w14:textId="4776569F" w:rsidR="00E0252F" w:rsidRPr="00EF7647" w:rsidRDefault="00E0252F" w:rsidP="00E0252F">
            <w:pPr>
              <w:jc w:val="center"/>
            </w:pPr>
            <w:r>
              <w:t xml:space="preserve">Mayo 17 – 31  </w:t>
            </w:r>
          </w:p>
        </w:tc>
        <w:tc>
          <w:tcPr>
            <w:tcW w:w="1448" w:type="dxa"/>
            <w:tcBorders>
              <w:bottom w:val="single" w:sz="4" w:space="0" w:color="auto"/>
            </w:tcBorders>
          </w:tcPr>
          <w:p w14:paraId="4EF42363" w14:textId="5EACC33D" w:rsidR="00E0252F" w:rsidRPr="00F2786E" w:rsidRDefault="00E0252F" w:rsidP="00E0252F">
            <w:pPr>
              <w:jc w:val="center"/>
            </w:pPr>
            <w:r>
              <w:t>1.429</w:t>
            </w:r>
          </w:p>
        </w:tc>
        <w:tc>
          <w:tcPr>
            <w:tcW w:w="1448" w:type="dxa"/>
            <w:tcBorders>
              <w:bottom w:val="single" w:sz="4" w:space="0" w:color="auto"/>
            </w:tcBorders>
          </w:tcPr>
          <w:p w14:paraId="06FE6AA1" w14:textId="24CAE45D" w:rsidR="00E0252F" w:rsidRPr="00F2786E" w:rsidRDefault="00E0252F" w:rsidP="00E0252F">
            <w:pPr>
              <w:jc w:val="center"/>
            </w:pPr>
            <w:r>
              <w:t>1.289</w:t>
            </w:r>
          </w:p>
        </w:tc>
        <w:tc>
          <w:tcPr>
            <w:tcW w:w="1448" w:type="dxa"/>
            <w:tcBorders>
              <w:bottom w:val="single" w:sz="4" w:space="0" w:color="auto"/>
            </w:tcBorders>
          </w:tcPr>
          <w:p w14:paraId="694D57E9" w14:textId="16A7782A" w:rsidR="00E0252F" w:rsidRPr="00F2786E" w:rsidRDefault="00E0252F" w:rsidP="00E0252F">
            <w:pPr>
              <w:jc w:val="center"/>
            </w:pPr>
            <w:r>
              <w:t>1.199</w:t>
            </w:r>
          </w:p>
        </w:tc>
        <w:tc>
          <w:tcPr>
            <w:tcW w:w="1448" w:type="dxa"/>
            <w:tcBorders>
              <w:bottom w:val="single" w:sz="4" w:space="0" w:color="auto"/>
            </w:tcBorders>
          </w:tcPr>
          <w:p w14:paraId="5732730A" w14:textId="31B99576" w:rsidR="00E0252F" w:rsidRPr="00F2786E" w:rsidRDefault="00E0252F" w:rsidP="00E0252F">
            <w:pPr>
              <w:jc w:val="center"/>
            </w:pPr>
            <w:r>
              <w:t>2.059</w:t>
            </w:r>
          </w:p>
        </w:tc>
        <w:tc>
          <w:tcPr>
            <w:tcW w:w="1448" w:type="dxa"/>
            <w:tcBorders>
              <w:bottom w:val="single" w:sz="4" w:space="0" w:color="auto"/>
            </w:tcBorders>
          </w:tcPr>
          <w:p w14:paraId="457427F7" w14:textId="5CD7ED59" w:rsidR="00E0252F" w:rsidRPr="00F2786E" w:rsidRDefault="00E0252F" w:rsidP="00E0252F">
            <w:pPr>
              <w:jc w:val="center"/>
            </w:pPr>
            <w:r>
              <w:t>869</w:t>
            </w:r>
          </w:p>
        </w:tc>
      </w:tr>
      <w:tr w:rsidR="00E0252F" w14:paraId="0CD40C4F" w14:textId="77777777" w:rsidTr="00A12125">
        <w:tc>
          <w:tcPr>
            <w:tcW w:w="2830" w:type="dxa"/>
            <w:shd w:val="pct20" w:color="auto" w:fill="auto"/>
          </w:tcPr>
          <w:p w14:paraId="44C3BDF2" w14:textId="0E35B17B" w:rsidR="00E0252F" w:rsidRPr="00EF7647" w:rsidRDefault="00E0252F" w:rsidP="00E0252F">
            <w:pPr>
              <w:jc w:val="center"/>
            </w:pPr>
            <w:r>
              <w:t>Mayo 24</w:t>
            </w:r>
          </w:p>
        </w:tc>
        <w:tc>
          <w:tcPr>
            <w:tcW w:w="1448" w:type="dxa"/>
            <w:shd w:val="pct20" w:color="auto" w:fill="auto"/>
          </w:tcPr>
          <w:p w14:paraId="245ABA3E" w14:textId="38B805D5" w:rsidR="00E0252F" w:rsidRPr="00F2786E" w:rsidRDefault="00E0252F" w:rsidP="00E0252F">
            <w:pPr>
              <w:jc w:val="center"/>
            </w:pPr>
            <w:r>
              <w:t>1.469</w:t>
            </w:r>
          </w:p>
        </w:tc>
        <w:tc>
          <w:tcPr>
            <w:tcW w:w="1448" w:type="dxa"/>
            <w:shd w:val="pct20" w:color="auto" w:fill="auto"/>
          </w:tcPr>
          <w:p w14:paraId="47A7A162" w14:textId="06C48F7A" w:rsidR="00E0252F" w:rsidRPr="00F2786E" w:rsidRDefault="00E0252F" w:rsidP="00E0252F">
            <w:pPr>
              <w:jc w:val="center"/>
            </w:pPr>
            <w:r>
              <w:t>1.315</w:t>
            </w:r>
          </w:p>
        </w:tc>
        <w:tc>
          <w:tcPr>
            <w:tcW w:w="1448" w:type="dxa"/>
            <w:shd w:val="pct20" w:color="auto" w:fill="auto"/>
          </w:tcPr>
          <w:p w14:paraId="04E703AC" w14:textId="3DC0FFA8" w:rsidR="00E0252F" w:rsidRPr="00F2786E" w:rsidRDefault="00E0252F" w:rsidP="00E0252F">
            <w:pPr>
              <w:jc w:val="center"/>
            </w:pPr>
            <w:r>
              <w:t>1.215</w:t>
            </w:r>
          </w:p>
        </w:tc>
        <w:tc>
          <w:tcPr>
            <w:tcW w:w="1448" w:type="dxa"/>
            <w:shd w:val="pct20" w:color="auto" w:fill="auto"/>
          </w:tcPr>
          <w:p w14:paraId="2D849382" w14:textId="301C9CAF" w:rsidR="00E0252F" w:rsidRPr="00F2786E" w:rsidRDefault="00E0252F" w:rsidP="00E0252F">
            <w:pPr>
              <w:jc w:val="center"/>
            </w:pPr>
            <w:r>
              <w:t>2.145</w:t>
            </w:r>
          </w:p>
        </w:tc>
        <w:tc>
          <w:tcPr>
            <w:tcW w:w="1448" w:type="dxa"/>
            <w:shd w:val="pct20" w:color="auto" w:fill="auto"/>
          </w:tcPr>
          <w:p w14:paraId="521BBAA4" w14:textId="4A2641D3" w:rsidR="00E0252F" w:rsidRPr="00F2786E" w:rsidRDefault="00E0252F" w:rsidP="00E0252F">
            <w:pPr>
              <w:jc w:val="center"/>
            </w:pPr>
            <w:r>
              <w:t>869</w:t>
            </w:r>
          </w:p>
        </w:tc>
      </w:tr>
      <w:tr w:rsidR="00E0252F" w14:paraId="0874BEDA" w14:textId="77777777" w:rsidTr="00A12125">
        <w:tc>
          <w:tcPr>
            <w:tcW w:w="2830" w:type="dxa"/>
            <w:tcBorders>
              <w:bottom w:val="single" w:sz="4" w:space="0" w:color="auto"/>
            </w:tcBorders>
          </w:tcPr>
          <w:p w14:paraId="3DE8E74D" w14:textId="6FB971B7" w:rsidR="00E0252F" w:rsidRPr="00EF7647" w:rsidRDefault="00E0252F" w:rsidP="00E0252F">
            <w:pPr>
              <w:jc w:val="center"/>
            </w:pPr>
            <w:r>
              <w:t xml:space="preserve">Junio 7 – 14  </w:t>
            </w:r>
          </w:p>
        </w:tc>
        <w:tc>
          <w:tcPr>
            <w:tcW w:w="1448" w:type="dxa"/>
            <w:tcBorders>
              <w:bottom w:val="single" w:sz="4" w:space="0" w:color="auto"/>
            </w:tcBorders>
          </w:tcPr>
          <w:p w14:paraId="2AFE3C15" w14:textId="42440EA7" w:rsidR="00E0252F" w:rsidRPr="00F2786E" w:rsidRDefault="00E0252F" w:rsidP="00E0252F">
            <w:pPr>
              <w:jc w:val="center"/>
            </w:pPr>
            <w:r>
              <w:t>1.429</w:t>
            </w:r>
          </w:p>
        </w:tc>
        <w:tc>
          <w:tcPr>
            <w:tcW w:w="1448" w:type="dxa"/>
            <w:tcBorders>
              <w:bottom w:val="single" w:sz="4" w:space="0" w:color="auto"/>
            </w:tcBorders>
          </w:tcPr>
          <w:p w14:paraId="7653B390" w14:textId="47F2EE44" w:rsidR="00E0252F" w:rsidRPr="00F2786E" w:rsidRDefault="00E0252F" w:rsidP="00E0252F">
            <w:pPr>
              <w:jc w:val="center"/>
            </w:pPr>
            <w:r>
              <w:t>1.289</w:t>
            </w:r>
          </w:p>
        </w:tc>
        <w:tc>
          <w:tcPr>
            <w:tcW w:w="1448" w:type="dxa"/>
            <w:tcBorders>
              <w:bottom w:val="single" w:sz="4" w:space="0" w:color="auto"/>
            </w:tcBorders>
          </w:tcPr>
          <w:p w14:paraId="041C9586" w14:textId="4DAB7920" w:rsidR="00E0252F" w:rsidRPr="00F2786E" w:rsidRDefault="00E0252F" w:rsidP="00E0252F">
            <w:pPr>
              <w:jc w:val="center"/>
            </w:pPr>
            <w:r>
              <w:t>1.199</w:t>
            </w:r>
          </w:p>
        </w:tc>
        <w:tc>
          <w:tcPr>
            <w:tcW w:w="1448" w:type="dxa"/>
            <w:tcBorders>
              <w:bottom w:val="single" w:sz="4" w:space="0" w:color="auto"/>
            </w:tcBorders>
          </w:tcPr>
          <w:p w14:paraId="57A0F30B" w14:textId="465292F9" w:rsidR="00E0252F" w:rsidRPr="00F2786E" w:rsidRDefault="00E0252F" w:rsidP="00E0252F">
            <w:pPr>
              <w:jc w:val="center"/>
            </w:pPr>
            <w:r>
              <w:t>2.059</w:t>
            </w:r>
          </w:p>
        </w:tc>
        <w:tc>
          <w:tcPr>
            <w:tcW w:w="1448" w:type="dxa"/>
            <w:tcBorders>
              <w:bottom w:val="single" w:sz="4" w:space="0" w:color="auto"/>
            </w:tcBorders>
          </w:tcPr>
          <w:p w14:paraId="5498E422" w14:textId="68DD25D5" w:rsidR="00E0252F" w:rsidRPr="00F2786E" w:rsidRDefault="00E0252F" w:rsidP="00E0252F">
            <w:pPr>
              <w:jc w:val="center"/>
            </w:pPr>
            <w:r>
              <w:t>869</w:t>
            </w:r>
          </w:p>
        </w:tc>
      </w:tr>
      <w:tr w:rsidR="00E0252F" w14:paraId="3EB46A15" w14:textId="77777777" w:rsidTr="00A12125">
        <w:tc>
          <w:tcPr>
            <w:tcW w:w="2830" w:type="dxa"/>
            <w:shd w:val="pct20" w:color="auto" w:fill="auto"/>
          </w:tcPr>
          <w:p w14:paraId="01CA6427" w14:textId="2CD73882" w:rsidR="00E0252F" w:rsidRPr="00EF7647" w:rsidRDefault="00E0252F" w:rsidP="00E0252F">
            <w:pPr>
              <w:jc w:val="center"/>
            </w:pPr>
            <w:r>
              <w:t xml:space="preserve">Junio 21 – 28 </w:t>
            </w:r>
          </w:p>
        </w:tc>
        <w:tc>
          <w:tcPr>
            <w:tcW w:w="1448" w:type="dxa"/>
            <w:shd w:val="pct20" w:color="auto" w:fill="auto"/>
          </w:tcPr>
          <w:p w14:paraId="4C70CD10" w14:textId="73580014" w:rsidR="00E0252F" w:rsidRPr="00F2786E" w:rsidRDefault="00E0252F" w:rsidP="00E0252F">
            <w:pPr>
              <w:jc w:val="center"/>
            </w:pPr>
            <w:r>
              <w:t>1.469</w:t>
            </w:r>
          </w:p>
        </w:tc>
        <w:tc>
          <w:tcPr>
            <w:tcW w:w="1448" w:type="dxa"/>
            <w:shd w:val="pct20" w:color="auto" w:fill="auto"/>
          </w:tcPr>
          <w:p w14:paraId="1E77AEB1" w14:textId="1208052A" w:rsidR="00E0252F" w:rsidRPr="00F2786E" w:rsidRDefault="00E0252F" w:rsidP="00E0252F">
            <w:pPr>
              <w:jc w:val="center"/>
            </w:pPr>
            <w:r>
              <w:t>1.315</w:t>
            </w:r>
          </w:p>
        </w:tc>
        <w:tc>
          <w:tcPr>
            <w:tcW w:w="1448" w:type="dxa"/>
            <w:shd w:val="pct20" w:color="auto" w:fill="auto"/>
          </w:tcPr>
          <w:p w14:paraId="7075788A" w14:textId="58BAE683" w:rsidR="00E0252F" w:rsidRPr="00F2786E" w:rsidRDefault="00E0252F" w:rsidP="00E0252F">
            <w:pPr>
              <w:jc w:val="center"/>
            </w:pPr>
            <w:r>
              <w:t>1.215</w:t>
            </w:r>
          </w:p>
        </w:tc>
        <w:tc>
          <w:tcPr>
            <w:tcW w:w="1448" w:type="dxa"/>
            <w:shd w:val="pct20" w:color="auto" w:fill="auto"/>
          </w:tcPr>
          <w:p w14:paraId="659E47D5" w14:textId="152A09A8" w:rsidR="00E0252F" w:rsidRPr="00F2786E" w:rsidRDefault="00E0252F" w:rsidP="00E0252F">
            <w:pPr>
              <w:jc w:val="center"/>
            </w:pPr>
            <w:r>
              <w:t>2.145</w:t>
            </w:r>
          </w:p>
        </w:tc>
        <w:tc>
          <w:tcPr>
            <w:tcW w:w="1448" w:type="dxa"/>
            <w:shd w:val="pct20" w:color="auto" w:fill="auto"/>
          </w:tcPr>
          <w:p w14:paraId="0436A068" w14:textId="08C13240" w:rsidR="00E0252F" w:rsidRPr="00F2786E" w:rsidRDefault="00E0252F" w:rsidP="00E0252F">
            <w:pPr>
              <w:jc w:val="center"/>
            </w:pPr>
            <w:r>
              <w:t>869</w:t>
            </w:r>
          </w:p>
        </w:tc>
      </w:tr>
      <w:tr w:rsidR="00E0252F" w14:paraId="74716FC1" w14:textId="77777777" w:rsidTr="00A12125">
        <w:tc>
          <w:tcPr>
            <w:tcW w:w="2830" w:type="dxa"/>
            <w:tcBorders>
              <w:bottom w:val="single" w:sz="4" w:space="0" w:color="auto"/>
            </w:tcBorders>
          </w:tcPr>
          <w:p w14:paraId="2A56793A" w14:textId="51AF86F6" w:rsidR="00E0252F" w:rsidRPr="00EF7647" w:rsidRDefault="00E0252F" w:rsidP="00E0252F">
            <w:pPr>
              <w:jc w:val="center"/>
            </w:pPr>
            <w:r>
              <w:t xml:space="preserve">Julio 5 – 12 – 19 – 26    </w:t>
            </w:r>
          </w:p>
        </w:tc>
        <w:tc>
          <w:tcPr>
            <w:tcW w:w="1448" w:type="dxa"/>
            <w:tcBorders>
              <w:bottom w:val="single" w:sz="4" w:space="0" w:color="auto"/>
            </w:tcBorders>
          </w:tcPr>
          <w:p w14:paraId="5275787E" w14:textId="271CBE6C" w:rsidR="00E0252F" w:rsidRPr="00F2786E" w:rsidRDefault="00E0252F" w:rsidP="00E0252F">
            <w:pPr>
              <w:jc w:val="center"/>
            </w:pPr>
            <w:r>
              <w:t>1.429</w:t>
            </w:r>
          </w:p>
        </w:tc>
        <w:tc>
          <w:tcPr>
            <w:tcW w:w="1448" w:type="dxa"/>
            <w:tcBorders>
              <w:bottom w:val="single" w:sz="4" w:space="0" w:color="auto"/>
            </w:tcBorders>
          </w:tcPr>
          <w:p w14:paraId="7F9C4C1E" w14:textId="14C205DC" w:rsidR="00E0252F" w:rsidRPr="00F2786E" w:rsidRDefault="00E0252F" w:rsidP="00E0252F">
            <w:pPr>
              <w:jc w:val="center"/>
            </w:pPr>
            <w:r>
              <w:t>1.289</w:t>
            </w:r>
          </w:p>
        </w:tc>
        <w:tc>
          <w:tcPr>
            <w:tcW w:w="1448" w:type="dxa"/>
            <w:tcBorders>
              <w:bottom w:val="single" w:sz="4" w:space="0" w:color="auto"/>
            </w:tcBorders>
          </w:tcPr>
          <w:p w14:paraId="2A210CA4" w14:textId="72678D7A" w:rsidR="00E0252F" w:rsidRPr="00F2786E" w:rsidRDefault="00E0252F" w:rsidP="00E0252F">
            <w:pPr>
              <w:jc w:val="center"/>
            </w:pPr>
            <w:r>
              <w:t>1.199</w:t>
            </w:r>
          </w:p>
        </w:tc>
        <w:tc>
          <w:tcPr>
            <w:tcW w:w="1448" w:type="dxa"/>
            <w:tcBorders>
              <w:bottom w:val="single" w:sz="4" w:space="0" w:color="auto"/>
            </w:tcBorders>
          </w:tcPr>
          <w:p w14:paraId="50EEBF3A" w14:textId="09AB893E" w:rsidR="00E0252F" w:rsidRPr="00F2786E" w:rsidRDefault="00E0252F" w:rsidP="00E0252F">
            <w:pPr>
              <w:jc w:val="center"/>
            </w:pPr>
            <w:r>
              <w:t>2.059</w:t>
            </w:r>
          </w:p>
        </w:tc>
        <w:tc>
          <w:tcPr>
            <w:tcW w:w="1448" w:type="dxa"/>
            <w:tcBorders>
              <w:bottom w:val="single" w:sz="4" w:space="0" w:color="auto"/>
            </w:tcBorders>
          </w:tcPr>
          <w:p w14:paraId="722AF121" w14:textId="14BCD62F" w:rsidR="00E0252F" w:rsidRPr="00F2786E" w:rsidRDefault="00E0252F" w:rsidP="00E0252F">
            <w:pPr>
              <w:jc w:val="center"/>
            </w:pPr>
            <w:r>
              <w:t>869</w:t>
            </w:r>
          </w:p>
        </w:tc>
      </w:tr>
      <w:tr w:rsidR="00E0252F" w14:paraId="3BDD9854" w14:textId="77777777" w:rsidTr="00A12125">
        <w:tc>
          <w:tcPr>
            <w:tcW w:w="2830" w:type="dxa"/>
            <w:shd w:val="pct20" w:color="auto" w:fill="auto"/>
          </w:tcPr>
          <w:p w14:paraId="3ED92730" w14:textId="00C66C09" w:rsidR="00E0252F" w:rsidRPr="00EF7647" w:rsidRDefault="00E0252F" w:rsidP="00E0252F">
            <w:pPr>
              <w:jc w:val="center"/>
            </w:pPr>
            <w:r>
              <w:t xml:space="preserve">Agosto 2 – 9 – 16 – 23    </w:t>
            </w:r>
          </w:p>
        </w:tc>
        <w:tc>
          <w:tcPr>
            <w:tcW w:w="1448" w:type="dxa"/>
            <w:shd w:val="pct20" w:color="auto" w:fill="auto"/>
          </w:tcPr>
          <w:p w14:paraId="2BC141D1" w14:textId="1F93640E" w:rsidR="00E0252F" w:rsidRPr="00F2786E" w:rsidRDefault="00E0252F" w:rsidP="00E0252F">
            <w:pPr>
              <w:jc w:val="center"/>
            </w:pPr>
            <w:r>
              <w:t>1.429</w:t>
            </w:r>
          </w:p>
        </w:tc>
        <w:tc>
          <w:tcPr>
            <w:tcW w:w="1448" w:type="dxa"/>
            <w:shd w:val="pct20" w:color="auto" w:fill="auto"/>
          </w:tcPr>
          <w:p w14:paraId="3006BF8D" w14:textId="74723AC9" w:rsidR="00E0252F" w:rsidRPr="00F2786E" w:rsidRDefault="00E0252F" w:rsidP="00E0252F">
            <w:pPr>
              <w:jc w:val="center"/>
            </w:pPr>
            <w:r>
              <w:t>1.289</w:t>
            </w:r>
          </w:p>
        </w:tc>
        <w:tc>
          <w:tcPr>
            <w:tcW w:w="1448" w:type="dxa"/>
            <w:shd w:val="pct20" w:color="auto" w:fill="auto"/>
          </w:tcPr>
          <w:p w14:paraId="0DEF48C9" w14:textId="5D462FB9" w:rsidR="00E0252F" w:rsidRPr="00F2786E" w:rsidRDefault="00E0252F" w:rsidP="00E0252F">
            <w:pPr>
              <w:jc w:val="center"/>
            </w:pPr>
            <w:r>
              <w:t>1.199</w:t>
            </w:r>
          </w:p>
        </w:tc>
        <w:tc>
          <w:tcPr>
            <w:tcW w:w="1448" w:type="dxa"/>
            <w:shd w:val="pct20" w:color="auto" w:fill="auto"/>
          </w:tcPr>
          <w:p w14:paraId="2FC80237" w14:textId="68A1AC0A" w:rsidR="00E0252F" w:rsidRPr="00F2786E" w:rsidRDefault="00E0252F" w:rsidP="00E0252F">
            <w:pPr>
              <w:jc w:val="center"/>
            </w:pPr>
            <w:r>
              <w:t>2.059</w:t>
            </w:r>
          </w:p>
        </w:tc>
        <w:tc>
          <w:tcPr>
            <w:tcW w:w="1448" w:type="dxa"/>
            <w:shd w:val="pct20" w:color="auto" w:fill="auto"/>
          </w:tcPr>
          <w:p w14:paraId="2709BE7D" w14:textId="1D51E1B0" w:rsidR="00E0252F" w:rsidRPr="00F2786E" w:rsidRDefault="00E0252F" w:rsidP="00E0252F">
            <w:pPr>
              <w:jc w:val="center"/>
            </w:pPr>
            <w:r>
              <w:t>869</w:t>
            </w:r>
          </w:p>
        </w:tc>
      </w:tr>
      <w:tr w:rsidR="00E0252F" w14:paraId="16A351A8" w14:textId="77777777" w:rsidTr="00A12125">
        <w:tc>
          <w:tcPr>
            <w:tcW w:w="2830" w:type="dxa"/>
            <w:tcBorders>
              <w:bottom w:val="single" w:sz="4" w:space="0" w:color="auto"/>
            </w:tcBorders>
          </w:tcPr>
          <w:p w14:paraId="3F299CF7" w14:textId="62BF8611" w:rsidR="00E0252F" w:rsidRPr="00EF7647" w:rsidRDefault="00E0252F" w:rsidP="00E0252F">
            <w:pPr>
              <w:jc w:val="center"/>
            </w:pPr>
            <w:r>
              <w:t>Agosto 30</w:t>
            </w:r>
          </w:p>
        </w:tc>
        <w:tc>
          <w:tcPr>
            <w:tcW w:w="1448" w:type="dxa"/>
            <w:tcBorders>
              <w:bottom w:val="single" w:sz="4" w:space="0" w:color="auto"/>
            </w:tcBorders>
          </w:tcPr>
          <w:p w14:paraId="3A779063" w14:textId="5241FE57" w:rsidR="00E0252F" w:rsidRPr="00F2786E" w:rsidRDefault="00E0252F" w:rsidP="00E0252F">
            <w:pPr>
              <w:jc w:val="center"/>
            </w:pPr>
            <w:r>
              <w:t>1.469</w:t>
            </w:r>
          </w:p>
        </w:tc>
        <w:tc>
          <w:tcPr>
            <w:tcW w:w="1448" w:type="dxa"/>
            <w:tcBorders>
              <w:bottom w:val="single" w:sz="4" w:space="0" w:color="auto"/>
            </w:tcBorders>
          </w:tcPr>
          <w:p w14:paraId="17EB0BF2" w14:textId="48C73C67" w:rsidR="00E0252F" w:rsidRPr="00F2786E" w:rsidRDefault="00E0252F" w:rsidP="00E0252F">
            <w:pPr>
              <w:jc w:val="center"/>
            </w:pPr>
            <w:r>
              <w:t>1.315</w:t>
            </w:r>
          </w:p>
        </w:tc>
        <w:tc>
          <w:tcPr>
            <w:tcW w:w="1448" w:type="dxa"/>
            <w:tcBorders>
              <w:bottom w:val="single" w:sz="4" w:space="0" w:color="auto"/>
            </w:tcBorders>
          </w:tcPr>
          <w:p w14:paraId="2F35FE8F" w14:textId="1E650B5E" w:rsidR="00E0252F" w:rsidRPr="00F2786E" w:rsidRDefault="00E0252F" w:rsidP="00E0252F">
            <w:pPr>
              <w:jc w:val="center"/>
            </w:pPr>
            <w:r>
              <w:t>1.215</w:t>
            </w:r>
          </w:p>
        </w:tc>
        <w:tc>
          <w:tcPr>
            <w:tcW w:w="1448" w:type="dxa"/>
            <w:tcBorders>
              <w:bottom w:val="single" w:sz="4" w:space="0" w:color="auto"/>
            </w:tcBorders>
          </w:tcPr>
          <w:p w14:paraId="45737DE7" w14:textId="2571E7B9" w:rsidR="00E0252F" w:rsidRPr="00F2786E" w:rsidRDefault="00E0252F" w:rsidP="00E0252F">
            <w:pPr>
              <w:jc w:val="center"/>
            </w:pPr>
            <w:r>
              <w:t>2.145</w:t>
            </w:r>
          </w:p>
        </w:tc>
        <w:tc>
          <w:tcPr>
            <w:tcW w:w="1448" w:type="dxa"/>
            <w:tcBorders>
              <w:bottom w:val="single" w:sz="4" w:space="0" w:color="auto"/>
            </w:tcBorders>
          </w:tcPr>
          <w:p w14:paraId="7AB1EB78" w14:textId="1DD35E21" w:rsidR="00E0252F" w:rsidRPr="00F2786E" w:rsidRDefault="00E0252F" w:rsidP="00E0252F">
            <w:pPr>
              <w:jc w:val="center"/>
            </w:pPr>
            <w:r>
              <w:t>869</w:t>
            </w:r>
          </w:p>
        </w:tc>
      </w:tr>
      <w:tr w:rsidR="00E0252F" w14:paraId="65F7EBAD" w14:textId="77777777" w:rsidTr="00A12125">
        <w:tc>
          <w:tcPr>
            <w:tcW w:w="2830" w:type="dxa"/>
            <w:tcBorders>
              <w:bottom w:val="single" w:sz="4" w:space="0" w:color="auto"/>
            </w:tcBorders>
            <w:shd w:val="pct20" w:color="auto" w:fill="auto"/>
          </w:tcPr>
          <w:p w14:paraId="128065A3" w14:textId="31F542BD" w:rsidR="00E0252F" w:rsidRPr="00EF7647" w:rsidRDefault="00E0252F" w:rsidP="00E0252F">
            <w:pPr>
              <w:jc w:val="center"/>
            </w:pPr>
            <w:r>
              <w:t xml:space="preserve">Septiembre 6 – 13 – 20 – 27   </w:t>
            </w:r>
          </w:p>
        </w:tc>
        <w:tc>
          <w:tcPr>
            <w:tcW w:w="1448" w:type="dxa"/>
            <w:tcBorders>
              <w:bottom w:val="single" w:sz="4" w:space="0" w:color="auto"/>
            </w:tcBorders>
            <w:shd w:val="pct20" w:color="auto" w:fill="auto"/>
          </w:tcPr>
          <w:p w14:paraId="62C7DC41" w14:textId="053E0BC7" w:rsidR="00E0252F" w:rsidRPr="00F2786E" w:rsidRDefault="00E0252F" w:rsidP="00E0252F">
            <w:pPr>
              <w:jc w:val="center"/>
            </w:pPr>
            <w:r>
              <w:t>1.429</w:t>
            </w:r>
          </w:p>
        </w:tc>
        <w:tc>
          <w:tcPr>
            <w:tcW w:w="1448" w:type="dxa"/>
            <w:tcBorders>
              <w:bottom w:val="single" w:sz="4" w:space="0" w:color="auto"/>
            </w:tcBorders>
            <w:shd w:val="pct20" w:color="auto" w:fill="auto"/>
          </w:tcPr>
          <w:p w14:paraId="285992BD" w14:textId="38568A50" w:rsidR="00E0252F" w:rsidRPr="00F2786E" w:rsidRDefault="00E0252F" w:rsidP="00E0252F">
            <w:pPr>
              <w:jc w:val="center"/>
            </w:pPr>
            <w:r>
              <w:t>1.289</w:t>
            </w:r>
          </w:p>
        </w:tc>
        <w:tc>
          <w:tcPr>
            <w:tcW w:w="1448" w:type="dxa"/>
            <w:tcBorders>
              <w:bottom w:val="single" w:sz="4" w:space="0" w:color="auto"/>
            </w:tcBorders>
            <w:shd w:val="pct20" w:color="auto" w:fill="auto"/>
          </w:tcPr>
          <w:p w14:paraId="0F5F306F" w14:textId="6B0501AA" w:rsidR="00E0252F" w:rsidRPr="00F2786E" w:rsidRDefault="00E0252F" w:rsidP="00E0252F">
            <w:pPr>
              <w:jc w:val="center"/>
            </w:pPr>
            <w:r>
              <w:t>1.199</w:t>
            </w:r>
          </w:p>
        </w:tc>
        <w:tc>
          <w:tcPr>
            <w:tcW w:w="1448" w:type="dxa"/>
            <w:tcBorders>
              <w:bottom w:val="single" w:sz="4" w:space="0" w:color="auto"/>
            </w:tcBorders>
            <w:shd w:val="pct20" w:color="auto" w:fill="auto"/>
          </w:tcPr>
          <w:p w14:paraId="51D1C8A5" w14:textId="3A1DD876" w:rsidR="00E0252F" w:rsidRPr="00F2786E" w:rsidRDefault="00E0252F" w:rsidP="00E0252F">
            <w:pPr>
              <w:jc w:val="center"/>
            </w:pPr>
            <w:r>
              <w:t>2.059</w:t>
            </w:r>
          </w:p>
        </w:tc>
        <w:tc>
          <w:tcPr>
            <w:tcW w:w="1448" w:type="dxa"/>
            <w:tcBorders>
              <w:bottom w:val="single" w:sz="4" w:space="0" w:color="auto"/>
            </w:tcBorders>
            <w:shd w:val="pct20" w:color="auto" w:fill="auto"/>
          </w:tcPr>
          <w:p w14:paraId="780B563A" w14:textId="2605EA88" w:rsidR="00E0252F" w:rsidRPr="00F2786E" w:rsidRDefault="00E0252F" w:rsidP="00E0252F">
            <w:pPr>
              <w:jc w:val="center"/>
            </w:pPr>
            <w:r>
              <w:t>869</w:t>
            </w:r>
          </w:p>
        </w:tc>
      </w:tr>
      <w:tr w:rsidR="00E0252F" w14:paraId="088381BD" w14:textId="77777777" w:rsidTr="00A12125">
        <w:tc>
          <w:tcPr>
            <w:tcW w:w="2830" w:type="dxa"/>
            <w:tcBorders>
              <w:bottom w:val="single" w:sz="4" w:space="0" w:color="auto"/>
            </w:tcBorders>
          </w:tcPr>
          <w:p w14:paraId="73192862" w14:textId="0896CD9B" w:rsidR="00E0252F" w:rsidRPr="00EF7647" w:rsidRDefault="00E0252F" w:rsidP="00E0252F">
            <w:pPr>
              <w:jc w:val="center"/>
            </w:pPr>
            <w:r>
              <w:t xml:space="preserve">Octubre 4 – 18   </w:t>
            </w:r>
          </w:p>
        </w:tc>
        <w:tc>
          <w:tcPr>
            <w:tcW w:w="1448" w:type="dxa"/>
            <w:tcBorders>
              <w:bottom w:val="single" w:sz="4" w:space="0" w:color="auto"/>
            </w:tcBorders>
          </w:tcPr>
          <w:p w14:paraId="272F1DF5" w14:textId="33382C44" w:rsidR="00E0252F" w:rsidRPr="00F2786E" w:rsidRDefault="00E0252F" w:rsidP="00E0252F">
            <w:pPr>
              <w:jc w:val="center"/>
            </w:pPr>
            <w:r>
              <w:t>1.429</w:t>
            </w:r>
          </w:p>
        </w:tc>
        <w:tc>
          <w:tcPr>
            <w:tcW w:w="1448" w:type="dxa"/>
            <w:tcBorders>
              <w:bottom w:val="single" w:sz="4" w:space="0" w:color="auto"/>
            </w:tcBorders>
          </w:tcPr>
          <w:p w14:paraId="559CF846" w14:textId="0D06FC35" w:rsidR="00E0252F" w:rsidRPr="00F2786E" w:rsidRDefault="00E0252F" w:rsidP="00E0252F">
            <w:pPr>
              <w:jc w:val="center"/>
            </w:pPr>
            <w:r>
              <w:t>1.289</w:t>
            </w:r>
          </w:p>
        </w:tc>
        <w:tc>
          <w:tcPr>
            <w:tcW w:w="1448" w:type="dxa"/>
            <w:tcBorders>
              <w:bottom w:val="single" w:sz="4" w:space="0" w:color="auto"/>
            </w:tcBorders>
          </w:tcPr>
          <w:p w14:paraId="01ED7F15" w14:textId="60062603" w:rsidR="00E0252F" w:rsidRPr="00F2786E" w:rsidRDefault="00E0252F" w:rsidP="00E0252F">
            <w:pPr>
              <w:jc w:val="center"/>
            </w:pPr>
            <w:r>
              <w:t>1.199</w:t>
            </w:r>
          </w:p>
        </w:tc>
        <w:tc>
          <w:tcPr>
            <w:tcW w:w="1448" w:type="dxa"/>
            <w:tcBorders>
              <w:bottom w:val="single" w:sz="4" w:space="0" w:color="auto"/>
            </w:tcBorders>
          </w:tcPr>
          <w:p w14:paraId="0F310074" w14:textId="66ED3A19" w:rsidR="00E0252F" w:rsidRPr="00F2786E" w:rsidRDefault="00E0252F" w:rsidP="00E0252F">
            <w:pPr>
              <w:jc w:val="center"/>
            </w:pPr>
            <w:r>
              <w:t>2.059</w:t>
            </w:r>
          </w:p>
        </w:tc>
        <w:tc>
          <w:tcPr>
            <w:tcW w:w="1448" w:type="dxa"/>
            <w:tcBorders>
              <w:bottom w:val="single" w:sz="4" w:space="0" w:color="auto"/>
            </w:tcBorders>
          </w:tcPr>
          <w:p w14:paraId="65EB21FB" w14:textId="35DAB856" w:rsidR="00E0252F" w:rsidRPr="00F2786E" w:rsidRDefault="00E0252F" w:rsidP="00E0252F">
            <w:pPr>
              <w:jc w:val="center"/>
            </w:pPr>
            <w:r>
              <w:t>869</w:t>
            </w:r>
          </w:p>
        </w:tc>
      </w:tr>
      <w:tr w:rsidR="00E0252F" w14:paraId="1B47FCC2" w14:textId="77777777" w:rsidTr="00E0252F">
        <w:tc>
          <w:tcPr>
            <w:tcW w:w="2830" w:type="dxa"/>
            <w:tcBorders>
              <w:bottom w:val="single" w:sz="4" w:space="0" w:color="auto"/>
            </w:tcBorders>
            <w:shd w:val="pct20" w:color="auto" w:fill="auto"/>
          </w:tcPr>
          <w:p w14:paraId="3814E430" w14:textId="16DBB6C6" w:rsidR="00E0252F" w:rsidRPr="00EF7647" w:rsidRDefault="00E0252F" w:rsidP="00E0252F">
            <w:pPr>
              <w:jc w:val="center"/>
            </w:pPr>
            <w:r>
              <w:t>Octubre 11</w:t>
            </w:r>
          </w:p>
        </w:tc>
        <w:tc>
          <w:tcPr>
            <w:tcW w:w="1448" w:type="dxa"/>
            <w:tcBorders>
              <w:bottom w:val="single" w:sz="4" w:space="0" w:color="auto"/>
            </w:tcBorders>
            <w:shd w:val="pct20" w:color="auto" w:fill="auto"/>
          </w:tcPr>
          <w:p w14:paraId="1482C594" w14:textId="08B51FF9" w:rsidR="00E0252F" w:rsidRPr="00F2786E" w:rsidRDefault="00E0252F" w:rsidP="00E0252F">
            <w:pPr>
              <w:jc w:val="center"/>
            </w:pPr>
            <w:r>
              <w:t>1.469</w:t>
            </w:r>
          </w:p>
        </w:tc>
        <w:tc>
          <w:tcPr>
            <w:tcW w:w="1448" w:type="dxa"/>
            <w:tcBorders>
              <w:bottom w:val="single" w:sz="4" w:space="0" w:color="auto"/>
            </w:tcBorders>
            <w:shd w:val="pct20" w:color="auto" w:fill="auto"/>
          </w:tcPr>
          <w:p w14:paraId="77E284D2" w14:textId="2798559F" w:rsidR="00E0252F" w:rsidRPr="00F2786E" w:rsidRDefault="00E0252F" w:rsidP="00E0252F">
            <w:pPr>
              <w:jc w:val="center"/>
            </w:pPr>
            <w:r>
              <w:t>1.315</w:t>
            </w:r>
          </w:p>
        </w:tc>
        <w:tc>
          <w:tcPr>
            <w:tcW w:w="1448" w:type="dxa"/>
            <w:tcBorders>
              <w:bottom w:val="single" w:sz="4" w:space="0" w:color="auto"/>
            </w:tcBorders>
            <w:shd w:val="pct20" w:color="auto" w:fill="auto"/>
          </w:tcPr>
          <w:p w14:paraId="480E661F" w14:textId="1A197727" w:rsidR="00E0252F" w:rsidRPr="00F2786E" w:rsidRDefault="00E0252F" w:rsidP="00E0252F">
            <w:pPr>
              <w:jc w:val="center"/>
            </w:pPr>
            <w:r>
              <w:t>1.215</w:t>
            </w:r>
          </w:p>
        </w:tc>
        <w:tc>
          <w:tcPr>
            <w:tcW w:w="1448" w:type="dxa"/>
            <w:tcBorders>
              <w:bottom w:val="single" w:sz="4" w:space="0" w:color="auto"/>
            </w:tcBorders>
            <w:shd w:val="pct20" w:color="auto" w:fill="auto"/>
          </w:tcPr>
          <w:p w14:paraId="6B709A96" w14:textId="5DFCC418" w:rsidR="00E0252F" w:rsidRPr="00F2786E" w:rsidRDefault="00E0252F" w:rsidP="00E0252F">
            <w:pPr>
              <w:jc w:val="center"/>
            </w:pPr>
            <w:r>
              <w:t>2.145</w:t>
            </w:r>
          </w:p>
        </w:tc>
        <w:tc>
          <w:tcPr>
            <w:tcW w:w="1448" w:type="dxa"/>
            <w:tcBorders>
              <w:bottom w:val="single" w:sz="4" w:space="0" w:color="auto"/>
            </w:tcBorders>
            <w:shd w:val="pct20" w:color="auto" w:fill="auto"/>
          </w:tcPr>
          <w:p w14:paraId="59E758D6" w14:textId="44FBBE03" w:rsidR="00E0252F" w:rsidRPr="00F2786E" w:rsidRDefault="00E0252F" w:rsidP="00E0252F">
            <w:pPr>
              <w:jc w:val="center"/>
            </w:pPr>
            <w:r>
              <w:t>869</w:t>
            </w:r>
          </w:p>
        </w:tc>
      </w:tr>
      <w:tr w:rsidR="00E0252F" w14:paraId="700D58BF" w14:textId="77777777" w:rsidTr="00E0252F">
        <w:tc>
          <w:tcPr>
            <w:tcW w:w="2830" w:type="dxa"/>
            <w:shd w:val="clear" w:color="auto" w:fill="auto"/>
          </w:tcPr>
          <w:p w14:paraId="55FB0DC3" w14:textId="734B53D0" w:rsidR="00E0252F" w:rsidRDefault="00E0252F" w:rsidP="00E0252F">
            <w:pPr>
              <w:jc w:val="center"/>
            </w:pPr>
            <w:r>
              <w:t>Octubre 25</w:t>
            </w:r>
          </w:p>
        </w:tc>
        <w:tc>
          <w:tcPr>
            <w:tcW w:w="1448" w:type="dxa"/>
            <w:shd w:val="clear" w:color="auto" w:fill="auto"/>
          </w:tcPr>
          <w:p w14:paraId="1B4BC3BD" w14:textId="3AB53A66" w:rsidR="00E0252F" w:rsidRPr="00F2786E" w:rsidRDefault="00E0252F" w:rsidP="00E0252F">
            <w:pPr>
              <w:jc w:val="center"/>
            </w:pPr>
            <w:r>
              <w:t>1.395</w:t>
            </w:r>
          </w:p>
        </w:tc>
        <w:tc>
          <w:tcPr>
            <w:tcW w:w="1448" w:type="dxa"/>
            <w:shd w:val="clear" w:color="auto" w:fill="auto"/>
          </w:tcPr>
          <w:p w14:paraId="44A0F197" w14:textId="558E295B" w:rsidR="00E0252F" w:rsidRPr="00F2786E" w:rsidRDefault="00E0252F" w:rsidP="00E0252F">
            <w:pPr>
              <w:jc w:val="center"/>
            </w:pPr>
            <w:r>
              <w:t>1.269</w:t>
            </w:r>
          </w:p>
        </w:tc>
        <w:tc>
          <w:tcPr>
            <w:tcW w:w="1448" w:type="dxa"/>
            <w:shd w:val="clear" w:color="auto" w:fill="auto"/>
          </w:tcPr>
          <w:p w14:paraId="6D611614" w14:textId="49D55AC7" w:rsidR="00E0252F" w:rsidRPr="00F2786E" w:rsidRDefault="00E0252F" w:rsidP="00E0252F">
            <w:pPr>
              <w:jc w:val="center"/>
            </w:pPr>
            <w:r>
              <w:t>1.179</w:t>
            </w:r>
          </w:p>
        </w:tc>
        <w:tc>
          <w:tcPr>
            <w:tcW w:w="1448" w:type="dxa"/>
            <w:shd w:val="clear" w:color="auto" w:fill="auto"/>
          </w:tcPr>
          <w:p w14:paraId="4098F081" w14:textId="19087284" w:rsidR="00E0252F" w:rsidRPr="00F2786E" w:rsidRDefault="00E0252F" w:rsidP="00E0252F">
            <w:pPr>
              <w:jc w:val="center"/>
            </w:pPr>
            <w:r>
              <w:t>1.995</w:t>
            </w:r>
          </w:p>
        </w:tc>
        <w:tc>
          <w:tcPr>
            <w:tcW w:w="1448" w:type="dxa"/>
            <w:shd w:val="clear" w:color="auto" w:fill="auto"/>
          </w:tcPr>
          <w:p w14:paraId="464F6CCA" w14:textId="741DECD8" w:rsidR="00E0252F" w:rsidRPr="00F2786E" w:rsidRDefault="00E0252F" w:rsidP="00E0252F">
            <w:pPr>
              <w:jc w:val="center"/>
            </w:pPr>
            <w:r>
              <w:t>869</w:t>
            </w:r>
          </w:p>
        </w:tc>
      </w:tr>
      <w:tr w:rsidR="00E0252F" w14:paraId="20E0A1CC" w14:textId="77777777" w:rsidTr="00A12125">
        <w:tc>
          <w:tcPr>
            <w:tcW w:w="2830" w:type="dxa"/>
            <w:shd w:val="pct20" w:color="auto" w:fill="auto"/>
          </w:tcPr>
          <w:p w14:paraId="5AFBF379" w14:textId="5D7E20ED" w:rsidR="00E0252F" w:rsidRDefault="00E0252F" w:rsidP="00E0252F">
            <w:pPr>
              <w:jc w:val="center"/>
            </w:pPr>
            <w:r>
              <w:t>Noviembre 1</w:t>
            </w:r>
          </w:p>
        </w:tc>
        <w:tc>
          <w:tcPr>
            <w:tcW w:w="1448" w:type="dxa"/>
            <w:shd w:val="pct20" w:color="auto" w:fill="auto"/>
          </w:tcPr>
          <w:p w14:paraId="0EB83FA7" w14:textId="332253DB" w:rsidR="00E0252F" w:rsidRPr="00F2786E" w:rsidRDefault="00E0252F" w:rsidP="00E0252F">
            <w:pPr>
              <w:jc w:val="center"/>
            </w:pPr>
            <w:r>
              <w:t>1.395</w:t>
            </w:r>
          </w:p>
        </w:tc>
        <w:tc>
          <w:tcPr>
            <w:tcW w:w="1448" w:type="dxa"/>
            <w:shd w:val="pct20" w:color="auto" w:fill="auto"/>
          </w:tcPr>
          <w:p w14:paraId="4D6EA336" w14:textId="46F7D685" w:rsidR="00E0252F" w:rsidRPr="00F2786E" w:rsidRDefault="00E0252F" w:rsidP="00E0252F">
            <w:pPr>
              <w:jc w:val="center"/>
            </w:pPr>
            <w:r>
              <w:t>1.269</w:t>
            </w:r>
          </w:p>
        </w:tc>
        <w:tc>
          <w:tcPr>
            <w:tcW w:w="1448" w:type="dxa"/>
            <w:shd w:val="pct20" w:color="auto" w:fill="auto"/>
          </w:tcPr>
          <w:p w14:paraId="28783BA4" w14:textId="2CED7D9D" w:rsidR="00E0252F" w:rsidRPr="00F2786E" w:rsidRDefault="00E0252F" w:rsidP="00E0252F">
            <w:pPr>
              <w:jc w:val="center"/>
            </w:pPr>
            <w:r>
              <w:t>1.179</w:t>
            </w:r>
          </w:p>
        </w:tc>
        <w:tc>
          <w:tcPr>
            <w:tcW w:w="1448" w:type="dxa"/>
            <w:shd w:val="pct20" w:color="auto" w:fill="auto"/>
          </w:tcPr>
          <w:p w14:paraId="2794C112" w14:textId="2DF8CCF3" w:rsidR="00E0252F" w:rsidRPr="00F2786E" w:rsidRDefault="00E0252F" w:rsidP="00E0252F">
            <w:pPr>
              <w:jc w:val="center"/>
            </w:pPr>
            <w:r>
              <w:t>1.995</w:t>
            </w:r>
          </w:p>
        </w:tc>
        <w:tc>
          <w:tcPr>
            <w:tcW w:w="1448" w:type="dxa"/>
            <w:shd w:val="pct20" w:color="auto" w:fill="auto"/>
          </w:tcPr>
          <w:p w14:paraId="10BF95C0" w14:textId="3CDB42BF" w:rsidR="00E0252F" w:rsidRPr="00F2786E" w:rsidRDefault="00E0252F" w:rsidP="00E0252F">
            <w:pPr>
              <w:jc w:val="center"/>
            </w:pPr>
            <w:r>
              <w:t>869</w:t>
            </w:r>
          </w:p>
        </w:tc>
      </w:tr>
      <w:tr w:rsidR="00E0252F" w14:paraId="606A33D4" w14:textId="77777777" w:rsidTr="00A12125">
        <w:tc>
          <w:tcPr>
            <w:tcW w:w="2830" w:type="dxa"/>
            <w:tcBorders>
              <w:bottom w:val="single" w:sz="4" w:space="0" w:color="auto"/>
            </w:tcBorders>
          </w:tcPr>
          <w:p w14:paraId="33B87159" w14:textId="020B88B5" w:rsidR="00E0252F" w:rsidRPr="00EF7647" w:rsidRDefault="00E0252F" w:rsidP="00E0252F">
            <w:pPr>
              <w:jc w:val="center"/>
            </w:pPr>
            <w:r>
              <w:t>Diciembre 20</w:t>
            </w:r>
          </w:p>
        </w:tc>
        <w:tc>
          <w:tcPr>
            <w:tcW w:w="1448" w:type="dxa"/>
            <w:tcBorders>
              <w:bottom w:val="single" w:sz="4" w:space="0" w:color="auto"/>
            </w:tcBorders>
          </w:tcPr>
          <w:p w14:paraId="45E13920" w14:textId="429C6344" w:rsidR="00E0252F" w:rsidRPr="00F2786E" w:rsidRDefault="00E0252F" w:rsidP="00E0252F">
            <w:pPr>
              <w:jc w:val="center"/>
            </w:pPr>
            <w:r>
              <w:t>1.395</w:t>
            </w:r>
          </w:p>
        </w:tc>
        <w:tc>
          <w:tcPr>
            <w:tcW w:w="1448" w:type="dxa"/>
            <w:tcBorders>
              <w:bottom w:val="single" w:sz="4" w:space="0" w:color="auto"/>
            </w:tcBorders>
          </w:tcPr>
          <w:p w14:paraId="6C5959A3" w14:textId="0499054B" w:rsidR="00E0252F" w:rsidRPr="00F2786E" w:rsidRDefault="00E0252F" w:rsidP="00E0252F">
            <w:pPr>
              <w:jc w:val="center"/>
            </w:pPr>
            <w:r>
              <w:t>1.269</w:t>
            </w:r>
          </w:p>
        </w:tc>
        <w:tc>
          <w:tcPr>
            <w:tcW w:w="1448" w:type="dxa"/>
            <w:tcBorders>
              <w:bottom w:val="single" w:sz="4" w:space="0" w:color="auto"/>
            </w:tcBorders>
          </w:tcPr>
          <w:p w14:paraId="3AD0BA53" w14:textId="7D6CBCB3" w:rsidR="00E0252F" w:rsidRPr="00F2786E" w:rsidRDefault="00E0252F" w:rsidP="00E0252F">
            <w:pPr>
              <w:jc w:val="center"/>
            </w:pPr>
            <w:r>
              <w:t>1.179</w:t>
            </w:r>
          </w:p>
        </w:tc>
        <w:tc>
          <w:tcPr>
            <w:tcW w:w="1448" w:type="dxa"/>
            <w:tcBorders>
              <w:bottom w:val="single" w:sz="4" w:space="0" w:color="auto"/>
            </w:tcBorders>
          </w:tcPr>
          <w:p w14:paraId="7488E295" w14:textId="4F90108B" w:rsidR="00E0252F" w:rsidRPr="00F2786E" w:rsidRDefault="00E0252F" w:rsidP="00E0252F">
            <w:pPr>
              <w:jc w:val="center"/>
            </w:pPr>
            <w:r>
              <w:t>1.995</w:t>
            </w:r>
          </w:p>
        </w:tc>
        <w:tc>
          <w:tcPr>
            <w:tcW w:w="1448" w:type="dxa"/>
            <w:tcBorders>
              <w:bottom w:val="single" w:sz="4" w:space="0" w:color="auto"/>
            </w:tcBorders>
          </w:tcPr>
          <w:p w14:paraId="42696591" w14:textId="64D78587" w:rsidR="00E0252F" w:rsidRPr="00F2786E" w:rsidRDefault="00E0252F" w:rsidP="00E0252F">
            <w:pPr>
              <w:jc w:val="center"/>
            </w:pPr>
            <w:r>
              <w:t>869</w:t>
            </w:r>
          </w:p>
        </w:tc>
      </w:tr>
      <w:tr w:rsidR="00135897" w:rsidRPr="00013431" w14:paraId="6CC80426" w14:textId="77777777" w:rsidTr="00190FFB">
        <w:tc>
          <w:tcPr>
            <w:tcW w:w="2830" w:type="dxa"/>
            <w:shd w:val="clear" w:color="auto" w:fill="1F3864"/>
          </w:tcPr>
          <w:p w14:paraId="4729F751" w14:textId="77777777" w:rsidR="00135897" w:rsidRPr="000640D8" w:rsidRDefault="00135897" w:rsidP="00190FFB">
            <w:pPr>
              <w:jc w:val="center"/>
              <w:rPr>
                <w:b/>
                <w:color w:val="FFFFFF" w:themeColor="background1"/>
                <w:sz w:val="28"/>
                <w:szCs w:val="28"/>
              </w:rPr>
            </w:pPr>
            <w:r>
              <w:rPr>
                <w:b/>
                <w:color w:val="FFFFFF" w:themeColor="background1"/>
                <w:sz w:val="28"/>
                <w:szCs w:val="28"/>
              </w:rPr>
              <w:lastRenderedPageBreak/>
              <w:t>Salidas</w:t>
            </w:r>
          </w:p>
        </w:tc>
        <w:tc>
          <w:tcPr>
            <w:tcW w:w="1448" w:type="dxa"/>
            <w:shd w:val="clear" w:color="auto" w:fill="1F3864"/>
            <w:vAlign w:val="center"/>
          </w:tcPr>
          <w:p w14:paraId="3001C754" w14:textId="77777777" w:rsidR="00135897" w:rsidRPr="000640D8" w:rsidRDefault="00135897" w:rsidP="00190FFB">
            <w:pPr>
              <w:jc w:val="center"/>
              <w:rPr>
                <w:b/>
                <w:color w:val="FFFFFF" w:themeColor="background1"/>
                <w:sz w:val="28"/>
                <w:szCs w:val="28"/>
              </w:rPr>
            </w:pPr>
            <w:r w:rsidRPr="000640D8">
              <w:rPr>
                <w:b/>
                <w:color w:val="FFFFFF" w:themeColor="background1"/>
                <w:sz w:val="28"/>
                <w:szCs w:val="28"/>
              </w:rPr>
              <w:t>Doble</w:t>
            </w:r>
          </w:p>
        </w:tc>
        <w:tc>
          <w:tcPr>
            <w:tcW w:w="1448" w:type="dxa"/>
            <w:shd w:val="clear" w:color="auto" w:fill="1F3864"/>
            <w:vAlign w:val="center"/>
          </w:tcPr>
          <w:p w14:paraId="4F48A061" w14:textId="77777777" w:rsidR="00135897" w:rsidRPr="000640D8" w:rsidRDefault="00135897" w:rsidP="00190FFB">
            <w:pPr>
              <w:jc w:val="center"/>
              <w:rPr>
                <w:b/>
                <w:color w:val="FFFFFF" w:themeColor="background1"/>
                <w:sz w:val="28"/>
                <w:szCs w:val="28"/>
              </w:rPr>
            </w:pPr>
            <w:r w:rsidRPr="000640D8">
              <w:rPr>
                <w:b/>
                <w:color w:val="FFFFFF" w:themeColor="background1"/>
                <w:sz w:val="28"/>
                <w:szCs w:val="28"/>
              </w:rPr>
              <w:t>Triple</w:t>
            </w:r>
          </w:p>
        </w:tc>
        <w:tc>
          <w:tcPr>
            <w:tcW w:w="1448" w:type="dxa"/>
            <w:shd w:val="clear" w:color="auto" w:fill="1F3864"/>
            <w:vAlign w:val="center"/>
          </w:tcPr>
          <w:p w14:paraId="303D924A" w14:textId="77777777" w:rsidR="00135897" w:rsidRPr="000640D8" w:rsidRDefault="00135897" w:rsidP="00190FFB">
            <w:pPr>
              <w:jc w:val="center"/>
              <w:rPr>
                <w:b/>
                <w:color w:val="FFFFFF" w:themeColor="background1"/>
                <w:sz w:val="28"/>
                <w:szCs w:val="28"/>
              </w:rPr>
            </w:pPr>
            <w:r w:rsidRPr="000640D8">
              <w:rPr>
                <w:b/>
                <w:color w:val="FFFFFF" w:themeColor="background1"/>
                <w:sz w:val="28"/>
                <w:szCs w:val="28"/>
              </w:rPr>
              <w:t>Cuádruple</w:t>
            </w:r>
          </w:p>
        </w:tc>
        <w:tc>
          <w:tcPr>
            <w:tcW w:w="1448" w:type="dxa"/>
            <w:shd w:val="clear" w:color="auto" w:fill="1F3864"/>
            <w:vAlign w:val="center"/>
          </w:tcPr>
          <w:p w14:paraId="4521EDAF" w14:textId="77777777" w:rsidR="00135897" w:rsidRPr="000640D8" w:rsidRDefault="00135897" w:rsidP="00190FFB">
            <w:pPr>
              <w:jc w:val="center"/>
              <w:rPr>
                <w:b/>
                <w:color w:val="FFFFFF" w:themeColor="background1"/>
                <w:sz w:val="28"/>
                <w:szCs w:val="28"/>
              </w:rPr>
            </w:pPr>
            <w:r w:rsidRPr="000640D8">
              <w:rPr>
                <w:b/>
                <w:color w:val="FFFFFF" w:themeColor="background1"/>
                <w:sz w:val="28"/>
                <w:szCs w:val="28"/>
              </w:rPr>
              <w:t>Sencilla</w:t>
            </w:r>
          </w:p>
        </w:tc>
        <w:tc>
          <w:tcPr>
            <w:tcW w:w="1448" w:type="dxa"/>
            <w:shd w:val="clear" w:color="auto" w:fill="1F3864"/>
            <w:vAlign w:val="center"/>
          </w:tcPr>
          <w:p w14:paraId="41A83362" w14:textId="77777777" w:rsidR="00135897" w:rsidRPr="000640D8" w:rsidRDefault="00135897" w:rsidP="00190FFB">
            <w:pPr>
              <w:jc w:val="center"/>
              <w:rPr>
                <w:b/>
                <w:color w:val="FFFFFF" w:themeColor="background1"/>
                <w:sz w:val="28"/>
                <w:szCs w:val="28"/>
              </w:rPr>
            </w:pPr>
            <w:r w:rsidRPr="000640D8">
              <w:rPr>
                <w:b/>
                <w:color w:val="FFFFFF" w:themeColor="background1"/>
                <w:sz w:val="28"/>
                <w:szCs w:val="28"/>
              </w:rPr>
              <w:t>Niños</w:t>
            </w:r>
          </w:p>
        </w:tc>
      </w:tr>
      <w:tr w:rsidR="00E0252F" w14:paraId="3DF48DFE" w14:textId="77777777" w:rsidTr="00190FFB">
        <w:tc>
          <w:tcPr>
            <w:tcW w:w="2830" w:type="dxa"/>
            <w:shd w:val="pct20" w:color="auto" w:fill="auto"/>
          </w:tcPr>
          <w:p w14:paraId="505425EE" w14:textId="263EEC40" w:rsidR="00E0252F" w:rsidRPr="00EF7647" w:rsidRDefault="00E0252F" w:rsidP="00E0252F">
            <w:pPr>
              <w:jc w:val="center"/>
            </w:pPr>
            <w:r>
              <w:t>Enero 2025, 10</w:t>
            </w:r>
          </w:p>
        </w:tc>
        <w:tc>
          <w:tcPr>
            <w:tcW w:w="1448" w:type="dxa"/>
            <w:shd w:val="pct20" w:color="auto" w:fill="auto"/>
          </w:tcPr>
          <w:p w14:paraId="47400CAD" w14:textId="7345519E" w:rsidR="00E0252F" w:rsidRPr="00F2786E" w:rsidRDefault="00E0252F" w:rsidP="00E0252F">
            <w:pPr>
              <w:jc w:val="center"/>
            </w:pPr>
            <w:r w:rsidRPr="004207FD">
              <w:t>1.395</w:t>
            </w:r>
          </w:p>
        </w:tc>
        <w:tc>
          <w:tcPr>
            <w:tcW w:w="1448" w:type="dxa"/>
            <w:shd w:val="pct20" w:color="auto" w:fill="auto"/>
          </w:tcPr>
          <w:p w14:paraId="7F33344B" w14:textId="0794C9BB" w:rsidR="00E0252F" w:rsidRPr="00F2786E" w:rsidRDefault="00E0252F" w:rsidP="00E0252F">
            <w:pPr>
              <w:jc w:val="center"/>
            </w:pPr>
            <w:r w:rsidRPr="004207FD">
              <w:t>1.269</w:t>
            </w:r>
          </w:p>
        </w:tc>
        <w:tc>
          <w:tcPr>
            <w:tcW w:w="1448" w:type="dxa"/>
            <w:shd w:val="pct20" w:color="auto" w:fill="auto"/>
          </w:tcPr>
          <w:p w14:paraId="6A6A0D37" w14:textId="45195066" w:rsidR="00E0252F" w:rsidRPr="00F2786E" w:rsidRDefault="00E0252F" w:rsidP="00E0252F">
            <w:pPr>
              <w:jc w:val="center"/>
            </w:pPr>
            <w:r w:rsidRPr="004207FD">
              <w:t>1.179</w:t>
            </w:r>
          </w:p>
        </w:tc>
        <w:tc>
          <w:tcPr>
            <w:tcW w:w="1448" w:type="dxa"/>
            <w:shd w:val="pct20" w:color="auto" w:fill="auto"/>
          </w:tcPr>
          <w:p w14:paraId="0189ED72" w14:textId="40D69EB6" w:rsidR="00E0252F" w:rsidRPr="00F2786E" w:rsidRDefault="00E0252F" w:rsidP="00E0252F">
            <w:pPr>
              <w:jc w:val="center"/>
            </w:pPr>
            <w:r w:rsidRPr="004207FD">
              <w:t>1.995</w:t>
            </w:r>
          </w:p>
        </w:tc>
        <w:tc>
          <w:tcPr>
            <w:tcW w:w="1448" w:type="dxa"/>
            <w:shd w:val="pct20" w:color="auto" w:fill="auto"/>
          </w:tcPr>
          <w:p w14:paraId="2366E88F" w14:textId="2972E618" w:rsidR="00E0252F" w:rsidRPr="00F2786E" w:rsidRDefault="00E0252F" w:rsidP="00E0252F">
            <w:pPr>
              <w:jc w:val="center"/>
            </w:pPr>
            <w:r w:rsidRPr="004207FD">
              <w:t>869</w:t>
            </w:r>
          </w:p>
        </w:tc>
      </w:tr>
      <w:tr w:rsidR="00E0252F" w14:paraId="48F17F48" w14:textId="77777777" w:rsidTr="00190FFB">
        <w:tc>
          <w:tcPr>
            <w:tcW w:w="2830" w:type="dxa"/>
            <w:tcBorders>
              <w:bottom w:val="single" w:sz="4" w:space="0" w:color="auto"/>
            </w:tcBorders>
          </w:tcPr>
          <w:p w14:paraId="69F818A8" w14:textId="5DA2ECB3" w:rsidR="00E0252F" w:rsidRPr="00EF7647" w:rsidRDefault="00E0252F" w:rsidP="00E0252F">
            <w:pPr>
              <w:jc w:val="center"/>
            </w:pPr>
            <w:r>
              <w:t>Febrero 2025, 21</w:t>
            </w:r>
          </w:p>
        </w:tc>
        <w:tc>
          <w:tcPr>
            <w:tcW w:w="1448" w:type="dxa"/>
            <w:tcBorders>
              <w:bottom w:val="single" w:sz="4" w:space="0" w:color="auto"/>
            </w:tcBorders>
          </w:tcPr>
          <w:p w14:paraId="6DD6E335" w14:textId="56072DEB" w:rsidR="00E0252F" w:rsidRPr="00F2786E" w:rsidRDefault="00E0252F" w:rsidP="00E0252F">
            <w:pPr>
              <w:jc w:val="center"/>
            </w:pPr>
            <w:r w:rsidRPr="004207FD">
              <w:t>1.395</w:t>
            </w:r>
          </w:p>
        </w:tc>
        <w:tc>
          <w:tcPr>
            <w:tcW w:w="1448" w:type="dxa"/>
            <w:tcBorders>
              <w:bottom w:val="single" w:sz="4" w:space="0" w:color="auto"/>
            </w:tcBorders>
          </w:tcPr>
          <w:p w14:paraId="67D763F5" w14:textId="0B7BCDCE" w:rsidR="00E0252F" w:rsidRPr="00F2786E" w:rsidRDefault="00E0252F" w:rsidP="00E0252F">
            <w:pPr>
              <w:jc w:val="center"/>
            </w:pPr>
            <w:r w:rsidRPr="004207FD">
              <w:t>1.269</w:t>
            </w:r>
          </w:p>
        </w:tc>
        <w:tc>
          <w:tcPr>
            <w:tcW w:w="1448" w:type="dxa"/>
            <w:tcBorders>
              <w:bottom w:val="single" w:sz="4" w:space="0" w:color="auto"/>
            </w:tcBorders>
          </w:tcPr>
          <w:p w14:paraId="4D22AA02" w14:textId="5205ACA0" w:rsidR="00E0252F" w:rsidRPr="00F2786E" w:rsidRDefault="00E0252F" w:rsidP="00E0252F">
            <w:pPr>
              <w:jc w:val="center"/>
            </w:pPr>
            <w:r w:rsidRPr="004207FD">
              <w:t>1.179</w:t>
            </w:r>
          </w:p>
        </w:tc>
        <w:tc>
          <w:tcPr>
            <w:tcW w:w="1448" w:type="dxa"/>
            <w:tcBorders>
              <w:bottom w:val="single" w:sz="4" w:space="0" w:color="auto"/>
            </w:tcBorders>
          </w:tcPr>
          <w:p w14:paraId="45E1002B" w14:textId="5C232812" w:rsidR="00E0252F" w:rsidRPr="00F2786E" w:rsidRDefault="00E0252F" w:rsidP="00E0252F">
            <w:pPr>
              <w:jc w:val="center"/>
            </w:pPr>
            <w:r w:rsidRPr="004207FD">
              <w:t>1.995</w:t>
            </w:r>
          </w:p>
        </w:tc>
        <w:tc>
          <w:tcPr>
            <w:tcW w:w="1448" w:type="dxa"/>
            <w:tcBorders>
              <w:bottom w:val="single" w:sz="4" w:space="0" w:color="auto"/>
            </w:tcBorders>
          </w:tcPr>
          <w:p w14:paraId="63D04B9C" w14:textId="636F161D" w:rsidR="00E0252F" w:rsidRPr="00F2786E" w:rsidRDefault="00E0252F" w:rsidP="00E0252F">
            <w:pPr>
              <w:jc w:val="center"/>
            </w:pPr>
            <w:r w:rsidRPr="004207FD">
              <w:t>869</w:t>
            </w:r>
          </w:p>
        </w:tc>
      </w:tr>
      <w:tr w:rsidR="00E0252F" w14:paraId="37B743F8" w14:textId="77777777" w:rsidTr="00190FFB">
        <w:tc>
          <w:tcPr>
            <w:tcW w:w="2830" w:type="dxa"/>
            <w:shd w:val="pct20" w:color="auto" w:fill="auto"/>
          </w:tcPr>
          <w:p w14:paraId="73ACBE4D" w14:textId="3D160085" w:rsidR="00E0252F" w:rsidRPr="00EF7647" w:rsidRDefault="00E0252F" w:rsidP="00E0252F">
            <w:pPr>
              <w:jc w:val="center"/>
            </w:pPr>
            <w:r>
              <w:t xml:space="preserve">Marzo 2025, 7 - 21  </w:t>
            </w:r>
          </w:p>
        </w:tc>
        <w:tc>
          <w:tcPr>
            <w:tcW w:w="1448" w:type="dxa"/>
            <w:shd w:val="pct20" w:color="auto" w:fill="auto"/>
          </w:tcPr>
          <w:p w14:paraId="450D854F" w14:textId="063A49E5" w:rsidR="00E0252F" w:rsidRPr="00F2786E" w:rsidRDefault="00E0252F" w:rsidP="00E0252F">
            <w:pPr>
              <w:jc w:val="center"/>
            </w:pPr>
            <w:r>
              <w:t>1.429</w:t>
            </w:r>
          </w:p>
        </w:tc>
        <w:tc>
          <w:tcPr>
            <w:tcW w:w="1448" w:type="dxa"/>
            <w:shd w:val="pct20" w:color="auto" w:fill="auto"/>
          </w:tcPr>
          <w:p w14:paraId="32C012EC" w14:textId="053194AF" w:rsidR="00E0252F" w:rsidRPr="00F2786E" w:rsidRDefault="00E0252F" w:rsidP="00E0252F">
            <w:pPr>
              <w:jc w:val="center"/>
            </w:pPr>
            <w:r>
              <w:t>1.289</w:t>
            </w:r>
          </w:p>
        </w:tc>
        <w:tc>
          <w:tcPr>
            <w:tcW w:w="1448" w:type="dxa"/>
            <w:shd w:val="pct20" w:color="auto" w:fill="auto"/>
          </w:tcPr>
          <w:p w14:paraId="0DA2BECE" w14:textId="5A21C3C8" w:rsidR="00E0252F" w:rsidRPr="00F2786E" w:rsidRDefault="00E0252F" w:rsidP="00E0252F">
            <w:pPr>
              <w:jc w:val="center"/>
            </w:pPr>
            <w:r>
              <w:t>1.199</w:t>
            </w:r>
          </w:p>
        </w:tc>
        <w:tc>
          <w:tcPr>
            <w:tcW w:w="1448" w:type="dxa"/>
            <w:shd w:val="pct20" w:color="auto" w:fill="auto"/>
          </w:tcPr>
          <w:p w14:paraId="377E9ADC" w14:textId="5C60B110" w:rsidR="00E0252F" w:rsidRPr="00F2786E" w:rsidRDefault="00E0252F" w:rsidP="00E0252F">
            <w:pPr>
              <w:jc w:val="center"/>
            </w:pPr>
            <w:r>
              <w:t>2.059</w:t>
            </w:r>
          </w:p>
        </w:tc>
        <w:tc>
          <w:tcPr>
            <w:tcW w:w="1448" w:type="dxa"/>
            <w:shd w:val="pct20" w:color="auto" w:fill="auto"/>
          </w:tcPr>
          <w:p w14:paraId="0F07C257" w14:textId="047591C0" w:rsidR="00E0252F" w:rsidRPr="00F2786E" w:rsidRDefault="00E0252F" w:rsidP="00E0252F">
            <w:pPr>
              <w:jc w:val="center"/>
            </w:pPr>
            <w:r>
              <w:t>869</w:t>
            </w:r>
          </w:p>
        </w:tc>
      </w:tr>
    </w:tbl>
    <w:p w14:paraId="0CB75C0F" w14:textId="77777777" w:rsidR="00135897" w:rsidRDefault="00135897" w:rsidP="002A4666">
      <w:pPr>
        <w:pStyle w:val="itinerario"/>
      </w:pPr>
    </w:p>
    <w:p w14:paraId="7153728E" w14:textId="77777777" w:rsidR="00FC3797" w:rsidRPr="007F4802" w:rsidRDefault="00FC3797" w:rsidP="00FC3797">
      <w:pPr>
        <w:pStyle w:val="vinetas"/>
      </w:pPr>
      <w:r w:rsidRPr="007F4802">
        <w:t>Hoteles previstos o de categoría similar.</w:t>
      </w:r>
    </w:p>
    <w:p w14:paraId="295E99E3" w14:textId="77777777" w:rsidR="00FC3797" w:rsidRDefault="00FC3797" w:rsidP="00FC3797">
      <w:pPr>
        <w:pStyle w:val="vinetas"/>
      </w:pPr>
      <w:r w:rsidRPr="007F4802">
        <w:t>Precios sujetos a cambio sin previo aviso.</w:t>
      </w:r>
    </w:p>
    <w:p w14:paraId="2D426D50" w14:textId="77777777" w:rsidR="00FC3797" w:rsidRPr="00FC3797" w:rsidRDefault="00FC3797" w:rsidP="00FC3797">
      <w:pPr>
        <w:pStyle w:val="vinetas"/>
        <w:jc w:val="both"/>
      </w:pPr>
      <w:r w:rsidRPr="00FC3797">
        <w:t>Para realizar la visita al Cementerio de Arlington en Washington, se deberá llevar el pasaporte vigente, sin este documento, en mano, al momento de entrar al cementerio NO se le permitirá el ingreso.</w:t>
      </w:r>
    </w:p>
    <w:p w14:paraId="6868535A" w14:textId="77777777" w:rsidR="00FC3797" w:rsidRPr="007F4802" w:rsidRDefault="00FC3797" w:rsidP="00FC3797">
      <w:pPr>
        <w:pStyle w:val="vinetas"/>
      </w:pPr>
      <w:r w:rsidRPr="007F4802">
        <w:t>Aplican gastos de cancelación según condiciones generales sin excepción.</w:t>
      </w:r>
    </w:p>
    <w:p w14:paraId="055293DE" w14:textId="77777777" w:rsidR="00270960" w:rsidRPr="00C729DE" w:rsidRDefault="00270960" w:rsidP="00C729DE">
      <w:pPr>
        <w:pStyle w:val="itinerario"/>
      </w:pPr>
    </w:p>
    <w:p w14:paraId="4BFF5BE7" w14:textId="77777777" w:rsidR="00270960" w:rsidRPr="00777AE0" w:rsidRDefault="008835A4" w:rsidP="00154CF5">
      <w:pPr>
        <w:pStyle w:val="dias"/>
        <w:rPr>
          <w:color w:val="1F3864"/>
          <w:sz w:val="28"/>
          <w:szCs w:val="28"/>
        </w:rPr>
      </w:pPr>
      <w:r w:rsidRPr="00777AE0">
        <w:rPr>
          <w:caps w:val="0"/>
          <w:color w:val="1F3864"/>
          <w:sz w:val="28"/>
          <w:szCs w:val="28"/>
        </w:rPr>
        <w:t>POLÍTICA DE NIÑOS</w:t>
      </w:r>
    </w:p>
    <w:p w14:paraId="1E7585DC" w14:textId="77777777" w:rsidR="00A82522" w:rsidRDefault="00A82522" w:rsidP="00171A88">
      <w:pPr>
        <w:pStyle w:val="vinetas"/>
        <w:jc w:val="both"/>
      </w:pPr>
      <w:r>
        <w:t>Menores de 3 años van gratis, compartiendo cama con adultos. Sin derecho a silla en los autocares.</w:t>
      </w:r>
    </w:p>
    <w:p w14:paraId="1D9D13B4" w14:textId="77777777" w:rsidR="00A82522" w:rsidRDefault="00A82522" w:rsidP="00171A88">
      <w:pPr>
        <w:pStyle w:val="vinetas"/>
        <w:jc w:val="both"/>
      </w:pPr>
      <w:r>
        <w:t>Tarifas de niños, se considera entre 3 hasta 15 años.</w:t>
      </w:r>
    </w:p>
    <w:p w14:paraId="2E099E82" w14:textId="77777777" w:rsidR="00A82522" w:rsidRDefault="00A82522" w:rsidP="00171A88">
      <w:pPr>
        <w:pStyle w:val="vinetas"/>
        <w:jc w:val="both"/>
      </w:pPr>
      <w:r>
        <w:t>Niños mayores de 16 años, pagan como adultos.</w:t>
      </w:r>
    </w:p>
    <w:p w14:paraId="4212AAF5" w14:textId="77777777" w:rsidR="00A82522" w:rsidRDefault="00A82522" w:rsidP="00171A88">
      <w:pPr>
        <w:pStyle w:val="vinetas"/>
        <w:jc w:val="both"/>
      </w:pPr>
      <w:r>
        <w:t>Máximo dos niños por habitación, compartiendo con 2 adultos. Otras acomodaciones de</w:t>
      </w:r>
      <w:r w:rsidR="000E0C43">
        <w:t>berán ser consultadas.</w:t>
      </w:r>
    </w:p>
    <w:p w14:paraId="613548A7" w14:textId="77777777" w:rsidR="00A53556" w:rsidRDefault="00A53556" w:rsidP="00A53556">
      <w:pPr>
        <w:pStyle w:val="itinerario"/>
      </w:pPr>
    </w:p>
    <w:p w14:paraId="54310BBA" w14:textId="77777777" w:rsidR="00A53556" w:rsidRPr="003B05DB" w:rsidRDefault="008835A4" w:rsidP="00A53556">
      <w:pPr>
        <w:pStyle w:val="dias"/>
        <w:rPr>
          <w:color w:val="1F3864"/>
          <w:sz w:val="28"/>
          <w:szCs w:val="28"/>
        </w:rPr>
      </w:pPr>
      <w:r w:rsidRPr="003B05DB">
        <w:rPr>
          <w:caps w:val="0"/>
          <w:color w:val="1F3864"/>
          <w:sz w:val="28"/>
          <w:szCs w:val="28"/>
        </w:rPr>
        <w:t>HOTELES PREVISTOS O SIMILARES</w:t>
      </w:r>
    </w:p>
    <w:p w14:paraId="789BCF56" w14:textId="77777777"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2830"/>
        <w:gridCol w:w="4395"/>
        <w:gridCol w:w="2845"/>
      </w:tblGrid>
      <w:tr w:rsidR="00A53556" w:rsidRPr="002D7356" w14:paraId="44898A7C" w14:textId="77777777" w:rsidTr="009F703B">
        <w:tc>
          <w:tcPr>
            <w:tcW w:w="2830" w:type="dxa"/>
            <w:shd w:val="clear" w:color="auto" w:fill="1F3864"/>
            <w:vAlign w:val="center"/>
          </w:tcPr>
          <w:p w14:paraId="0C6DFE3F" w14:textId="77777777" w:rsidR="00A53556" w:rsidRPr="007572F7" w:rsidRDefault="00A53556" w:rsidP="00292357">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72BF6EDB" w14:textId="77777777" w:rsidR="00A53556" w:rsidRPr="007572F7" w:rsidRDefault="00A53556" w:rsidP="00292357">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350CBBB3" w14:textId="77777777" w:rsidR="00A53556" w:rsidRPr="007572F7" w:rsidRDefault="00A53556" w:rsidP="00292357">
            <w:pPr>
              <w:jc w:val="center"/>
              <w:rPr>
                <w:b/>
                <w:color w:val="FFFFFF" w:themeColor="background1"/>
                <w:sz w:val="28"/>
                <w:szCs w:val="28"/>
              </w:rPr>
            </w:pPr>
            <w:r w:rsidRPr="007572F7">
              <w:rPr>
                <w:b/>
                <w:color w:val="FFFFFF" w:themeColor="background1"/>
                <w:sz w:val="28"/>
                <w:szCs w:val="28"/>
              </w:rPr>
              <w:t>Categoría</w:t>
            </w:r>
          </w:p>
        </w:tc>
      </w:tr>
      <w:tr w:rsidR="00A53556" w:rsidRPr="00993FB3" w14:paraId="2B629348" w14:textId="77777777" w:rsidTr="009F703B">
        <w:tc>
          <w:tcPr>
            <w:tcW w:w="2830" w:type="dxa"/>
            <w:vAlign w:val="center"/>
          </w:tcPr>
          <w:p w14:paraId="6B928352" w14:textId="77777777" w:rsidR="00A53556" w:rsidRPr="001B3CBB" w:rsidRDefault="00993FB3" w:rsidP="00292357">
            <w:pPr>
              <w:jc w:val="center"/>
            </w:pPr>
            <w:r>
              <w:t>Washington</w:t>
            </w:r>
          </w:p>
        </w:tc>
        <w:tc>
          <w:tcPr>
            <w:tcW w:w="4395" w:type="dxa"/>
            <w:vAlign w:val="center"/>
          </w:tcPr>
          <w:p w14:paraId="6EC4DD8B" w14:textId="77777777" w:rsidR="00A53556" w:rsidRPr="00993FB3" w:rsidRDefault="00993FB3" w:rsidP="00993FB3">
            <w:pPr>
              <w:jc w:val="center"/>
              <w:rPr>
                <w:lang w:val="en-US"/>
              </w:rPr>
            </w:pPr>
            <w:r w:rsidRPr="00993FB3">
              <w:rPr>
                <w:lang w:val="en-US"/>
              </w:rPr>
              <w:t>Westin Washington DC City Center</w:t>
            </w:r>
          </w:p>
        </w:tc>
        <w:tc>
          <w:tcPr>
            <w:tcW w:w="2845" w:type="dxa"/>
            <w:vAlign w:val="center"/>
          </w:tcPr>
          <w:p w14:paraId="117407F9" w14:textId="77777777" w:rsidR="00A53556" w:rsidRPr="00993FB3" w:rsidRDefault="00993FB3" w:rsidP="00292357">
            <w:pPr>
              <w:jc w:val="center"/>
              <w:rPr>
                <w:lang w:val="en-US"/>
              </w:rPr>
            </w:pPr>
            <w:r>
              <w:rPr>
                <w:lang w:val="en-US"/>
              </w:rPr>
              <w:t>Primera</w:t>
            </w:r>
          </w:p>
        </w:tc>
      </w:tr>
      <w:tr w:rsidR="00614DD1" w:rsidRPr="00993FB3" w14:paraId="79633C19" w14:textId="77777777" w:rsidTr="009F703B">
        <w:tc>
          <w:tcPr>
            <w:tcW w:w="2830" w:type="dxa"/>
            <w:vAlign w:val="center"/>
          </w:tcPr>
          <w:p w14:paraId="2D864EC9" w14:textId="2CD9F8F5" w:rsidR="00614DD1" w:rsidRDefault="00614DD1" w:rsidP="00614DD1">
            <w:pPr>
              <w:jc w:val="center"/>
              <w:rPr>
                <w:lang w:val="en-US"/>
              </w:rPr>
            </w:pPr>
            <w:r>
              <w:rPr>
                <w:lang w:val="en-US"/>
              </w:rPr>
              <w:t>Niágara Falls</w:t>
            </w:r>
          </w:p>
        </w:tc>
        <w:tc>
          <w:tcPr>
            <w:tcW w:w="4395" w:type="dxa"/>
            <w:vAlign w:val="center"/>
          </w:tcPr>
          <w:p w14:paraId="14893E14" w14:textId="742DBCFA" w:rsidR="00614DD1" w:rsidRPr="00993FB3" w:rsidRDefault="00614DD1" w:rsidP="00614DD1">
            <w:pPr>
              <w:jc w:val="center"/>
              <w:rPr>
                <w:lang w:val="en-US"/>
              </w:rPr>
            </w:pPr>
            <w:r>
              <w:rPr>
                <w:lang w:val="en-US"/>
              </w:rPr>
              <w:t xml:space="preserve">Holiday Inn Niágara </w:t>
            </w:r>
            <w:r w:rsidRPr="00993FB3">
              <w:rPr>
                <w:lang w:val="en-US"/>
              </w:rPr>
              <w:t>Falls</w:t>
            </w:r>
          </w:p>
        </w:tc>
        <w:tc>
          <w:tcPr>
            <w:tcW w:w="2845" w:type="dxa"/>
            <w:vAlign w:val="center"/>
          </w:tcPr>
          <w:p w14:paraId="701F3C8F" w14:textId="1AB6BAC8" w:rsidR="00614DD1" w:rsidRDefault="00614DD1" w:rsidP="00614DD1">
            <w:pPr>
              <w:jc w:val="center"/>
              <w:rPr>
                <w:lang w:val="en-US"/>
              </w:rPr>
            </w:pPr>
            <w:r>
              <w:rPr>
                <w:lang w:val="en-US"/>
              </w:rPr>
              <w:t>Turista Superior</w:t>
            </w:r>
          </w:p>
        </w:tc>
      </w:tr>
      <w:tr w:rsidR="00A53556" w:rsidRPr="00993FB3" w14:paraId="7120D42A" w14:textId="77777777" w:rsidTr="009F703B">
        <w:tc>
          <w:tcPr>
            <w:tcW w:w="2830" w:type="dxa"/>
            <w:vAlign w:val="center"/>
          </w:tcPr>
          <w:p w14:paraId="7FB8F0FE" w14:textId="77777777" w:rsidR="00A53556" w:rsidRPr="00993FB3" w:rsidRDefault="00993FB3" w:rsidP="00292357">
            <w:pPr>
              <w:jc w:val="center"/>
              <w:rPr>
                <w:lang w:val="en-US"/>
              </w:rPr>
            </w:pPr>
            <w:r>
              <w:rPr>
                <w:lang w:val="en-US"/>
              </w:rPr>
              <w:t>Niágara Falls</w:t>
            </w:r>
          </w:p>
        </w:tc>
        <w:tc>
          <w:tcPr>
            <w:tcW w:w="4395" w:type="dxa"/>
            <w:vAlign w:val="center"/>
          </w:tcPr>
          <w:p w14:paraId="7502372F" w14:textId="77777777" w:rsidR="00A53556" w:rsidRPr="00993FB3" w:rsidRDefault="00993FB3" w:rsidP="00B5151B">
            <w:pPr>
              <w:jc w:val="center"/>
              <w:rPr>
                <w:lang w:val="en-US"/>
              </w:rPr>
            </w:pPr>
            <w:r w:rsidRPr="00993FB3">
              <w:rPr>
                <w:lang w:val="en-US"/>
              </w:rPr>
              <w:t xml:space="preserve">Sheraton </w:t>
            </w:r>
            <w:r w:rsidR="00B5151B">
              <w:rPr>
                <w:lang w:val="en-US"/>
              </w:rPr>
              <w:t xml:space="preserve">Niágara </w:t>
            </w:r>
            <w:r w:rsidRPr="00993FB3">
              <w:rPr>
                <w:lang w:val="en-US"/>
              </w:rPr>
              <w:t>Falls</w:t>
            </w:r>
          </w:p>
        </w:tc>
        <w:tc>
          <w:tcPr>
            <w:tcW w:w="2845" w:type="dxa"/>
            <w:vAlign w:val="center"/>
          </w:tcPr>
          <w:p w14:paraId="710BEA1A" w14:textId="77777777" w:rsidR="00A53556" w:rsidRPr="00993FB3" w:rsidRDefault="00993FB3" w:rsidP="00292357">
            <w:pPr>
              <w:jc w:val="center"/>
              <w:rPr>
                <w:lang w:val="en-US"/>
              </w:rPr>
            </w:pPr>
            <w:r>
              <w:rPr>
                <w:lang w:val="en-US"/>
              </w:rPr>
              <w:t>Primera</w:t>
            </w:r>
          </w:p>
        </w:tc>
      </w:tr>
      <w:tr w:rsidR="00993FB3" w:rsidRPr="00993FB3" w14:paraId="5DD58594" w14:textId="77777777" w:rsidTr="009F703B">
        <w:tc>
          <w:tcPr>
            <w:tcW w:w="2830" w:type="dxa"/>
            <w:vAlign w:val="center"/>
          </w:tcPr>
          <w:p w14:paraId="13783EAE" w14:textId="77777777" w:rsidR="00993FB3" w:rsidRPr="00993FB3" w:rsidRDefault="00993FB3" w:rsidP="00292357">
            <w:pPr>
              <w:jc w:val="center"/>
              <w:rPr>
                <w:lang w:val="en-US"/>
              </w:rPr>
            </w:pPr>
            <w:r>
              <w:rPr>
                <w:lang w:val="en-US"/>
              </w:rPr>
              <w:t>Boston (Wakefield)</w:t>
            </w:r>
          </w:p>
        </w:tc>
        <w:tc>
          <w:tcPr>
            <w:tcW w:w="4395" w:type="dxa"/>
            <w:vAlign w:val="center"/>
          </w:tcPr>
          <w:p w14:paraId="0B6546E3" w14:textId="1948C173" w:rsidR="00993FB3" w:rsidRPr="00993FB3" w:rsidRDefault="00993FB3" w:rsidP="009F703B">
            <w:pPr>
              <w:jc w:val="center"/>
              <w:rPr>
                <w:lang w:val="en-US"/>
              </w:rPr>
            </w:pPr>
            <w:r w:rsidRPr="00993FB3">
              <w:rPr>
                <w:lang w:val="en-US"/>
              </w:rPr>
              <w:t>Four Points by Sheraton</w:t>
            </w:r>
            <w:r w:rsidR="009F703B">
              <w:rPr>
                <w:lang w:val="en-US"/>
              </w:rPr>
              <w:t xml:space="preserve"> </w:t>
            </w:r>
            <w:r w:rsidRPr="00993FB3">
              <w:rPr>
                <w:lang w:val="en-US"/>
              </w:rPr>
              <w:t xml:space="preserve">Wakefield Boston </w:t>
            </w:r>
          </w:p>
        </w:tc>
        <w:tc>
          <w:tcPr>
            <w:tcW w:w="2845" w:type="dxa"/>
            <w:vAlign w:val="center"/>
          </w:tcPr>
          <w:p w14:paraId="475D3560" w14:textId="77777777" w:rsidR="00993FB3" w:rsidRPr="00993FB3" w:rsidRDefault="00993FB3" w:rsidP="00292357">
            <w:pPr>
              <w:jc w:val="center"/>
              <w:rPr>
                <w:lang w:val="en-US"/>
              </w:rPr>
            </w:pPr>
            <w:r>
              <w:rPr>
                <w:lang w:val="en-US"/>
              </w:rPr>
              <w:t>Primera</w:t>
            </w:r>
          </w:p>
        </w:tc>
      </w:tr>
    </w:tbl>
    <w:p w14:paraId="63727992" w14:textId="77777777" w:rsidR="00A53556" w:rsidRPr="00993FB3" w:rsidRDefault="00A53556" w:rsidP="00A53556">
      <w:pPr>
        <w:pStyle w:val="itinerario"/>
        <w:rPr>
          <w:lang w:val="en-US"/>
        </w:rPr>
      </w:pPr>
    </w:p>
    <w:p w14:paraId="01B18D78" w14:textId="17321F53" w:rsidR="004B4645" w:rsidRDefault="004B4645" w:rsidP="004B4645">
      <w:pPr>
        <w:pStyle w:val="itinerario"/>
      </w:pPr>
    </w:p>
    <w:p w14:paraId="78E87A5E" w14:textId="77777777" w:rsidR="009F703B" w:rsidRDefault="009F703B" w:rsidP="004B4645">
      <w:pPr>
        <w:pStyle w:val="itinerario"/>
      </w:pPr>
    </w:p>
    <w:p w14:paraId="138CE7D9" w14:textId="77777777" w:rsidR="00135897" w:rsidRDefault="00135897" w:rsidP="004B4645">
      <w:pPr>
        <w:pStyle w:val="itinerario"/>
      </w:pPr>
    </w:p>
    <w:p w14:paraId="1FA72C9B" w14:textId="77777777" w:rsidR="00135897" w:rsidRDefault="00135897" w:rsidP="004B4645">
      <w:pPr>
        <w:pStyle w:val="itinerario"/>
      </w:pPr>
    </w:p>
    <w:p w14:paraId="6B66E656" w14:textId="77777777" w:rsidR="00135897" w:rsidRDefault="00135897" w:rsidP="004B4645">
      <w:pPr>
        <w:pStyle w:val="itinerario"/>
      </w:pPr>
    </w:p>
    <w:p w14:paraId="659F5BA3" w14:textId="77777777" w:rsidR="00135897" w:rsidRDefault="00135897" w:rsidP="004B4645">
      <w:pPr>
        <w:pStyle w:val="itinerario"/>
      </w:pPr>
    </w:p>
    <w:p w14:paraId="2D8B79B9" w14:textId="77777777" w:rsidR="00135897" w:rsidRDefault="00135897" w:rsidP="004B4645">
      <w:pPr>
        <w:pStyle w:val="itinerario"/>
      </w:pPr>
    </w:p>
    <w:p w14:paraId="5AC96B33" w14:textId="77777777" w:rsidR="00135897" w:rsidRDefault="00135897" w:rsidP="004B4645">
      <w:pPr>
        <w:pStyle w:val="itinerario"/>
      </w:pPr>
    </w:p>
    <w:p w14:paraId="7C2257D1" w14:textId="77777777" w:rsidR="00135897" w:rsidRDefault="00135897" w:rsidP="004B4645">
      <w:pPr>
        <w:pStyle w:val="itinerario"/>
      </w:pPr>
    </w:p>
    <w:p w14:paraId="4C8FFA64" w14:textId="77777777" w:rsidR="00135897" w:rsidRDefault="00135897" w:rsidP="004B4645">
      <w:pPr>
        <w:pStyle w:val="itinerario"/>
      </w:pPr>
    </w:p>
    <w:p w14:paraId="4A85A5C5" w14:textId="77777777" w:rsidR="00135897" w:rsidRDefault="00135897" w:rsidP="004B4645">
      <w:pPr>
        <w:pStyle w:val="itinerario"/>
      </w:pPr>
    </w:p>
    <w:p w14:paraId="04354F6F" w14:textId="77777777" w:rsidR="00135897" w:rsidRDefault="00135897" w:rsidP="004B4645">
      <w:pPr>
        <w:pStyle w:val="itinerario"/>
      </w:pPr>
    </w:p>
    <w:p w14:paraId="0C351923" w14:textId="77777777" w:rsidR="00135897" w:rsidRDefault="00135897" w:rsidP="004B4645">
      <w:pPr>
        <w:pStyle w:val="itinerario"/>
      </w:pPr>
    </w:p>
    <w:p w14:paraId="6C1215F3" w14:textId="77777777" w:rsidR="000E3AD9" w:rsidRDefault="000E3AD9" w:rsidP="000E3AD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E3AD9" w:rsidRPr="00D6643C" w14:paraId="2E09DBE2" w14:textId="77777777" w:rsidTr="0086585F">
        <w:tc>
          <w:tcPr>
            <w:tcW w:w="10060" w:type="dxa"/>
            <w:shd w:val="clear" w:color="auto" w:fill="1F3864"/>
          </w:tcPr>
          <w:p w14:paraId="0CE0FB00" w14:textId="77777777" w:rsidR="000E3AD9" w:rsidRPr="00D6643C" w:rsidRDefault="000E3AD9" w:rsidP="0086585F">
            <w:pPr>
              <w:jc w:val="center"/>
              <w:rPr>
                <w:b/>
                <w:color w:val="FFFFFF" w:themeColor="background1"/>
                <w:sz w:val="40"/>
                <w:szCs w:val="40"/>
              </w:rPr>
            </w:pPr>
            <w:r w:rsidRPr="00C63D84">
              <w:rPr>
                <w:b/>
                <w:color w:val="FFFFFF" w:themeColor="background1"/>
                <w:sz w:val="40"/>
                <w:szCs w:val="40"/>
              </w:rPr>
              <w:lastRenderedPageBreak/>
              <w:t>CONDICIONES ESPECÍFICAS</w:t>
            </w:r>
          </w:p>
        </w:tc>
      </w:tr>
    </w:tbl>
    <w:p w14:paraId="4B453F5F" w14:textId="77777777" w:rsidR="000E3AD9" w:rsidRPr="007F4802" w:rsidRDefault="000E3AD9" w:rsidP="000E3AD9">
      <w:pPr>
        <w:pStyle w:val="itinerario"/>
      </w:pPr>
    </w:p>
    <w:p w14:paraId="3A9D0A49" w14:textId="77777777" w:rsidR="000E3AD9" w:rsidRPr="00777AE0" w:rsidRDefault="000E3AD9" w:rsidP="000E3AD9">
      <w:pPr>
        <w:pStyle w:val="dias"/>
        <w:rPr>
          <w:color w:val="1F3864"/>
          <w:sz w:val="28"/>
          <w:szCs w:val="28"/>
        </w:rPr>
      </w:pPr>
      <w:r w:rsidRPr="00777AE0">
        <w:rPr>
          <w:caps w:val="0"/>
          <w:color w:val="1F3864"/>
          <w:sz w:val="28"/>
          <w:szCs w:val="28"/>
        </w:rPr>
        <w:t>VIGENCIA DEL PLAN</w:t>
      </w:r>
    </w:p>
    <w:p w14:paraId="35A06624" w14:textId="77777777" w:rsidR="000E3AD9" w:rsidRPr="007F4802" w:rsidRDefault="000E3AD9" w:rsidP="000E3AD9">
      <w:pPr>
        <w:pStyle w:val="itinerario"/>
      </w:pPr>
      <w:r w:rsidRPr="007F4802">
        <w:t xml:space="preserve">La validez de las tarifas publicadas en cada uno de nuestros programas aplica hasta máximo el último día indicado en la vigencia.  </w:t>
      </w:r>
    </w:p>
    <w:p w14:paraId="657B41D3" w14:textId="77777777" w:rsidR="000E3AD9" w:rsidRPr="007F4802" w:rsidRDefault="000E3AD9" w:rsidP="000E3AD9">
      <w:pPr>
        <w:pStyle w:val="itinerario"/>
      </w:pPr>
    </w:p>
    <w:p w14:paraId="4499382F" w14:textId="77777777" w:rsidR="000E3AD9" w:rsidRPr="007F4802" w:rsidRDefault="000E3AD9" w:rsidP="000E3AD9">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450D3891" w14:textId="77777777" w:rsidR="000E3AD9" w:rsidRPr="003C7C40" w:rsidRDefault="000E3AD9" w:rsidP="000E3AD9">
      <w:pPr>
        <w:pStyle w:val="dias"/>
        <w:rPr>
          <w:color w:val="1F3864"/>
          <w:sz w:val="28"/>
          <w:szCs w:val="28"/>
        </w:rPr>
      </w:pPr>
      <w:r>
        <w:rPr>
          <w:caps w:val="0"/>
          <w:color w:val="1F3864"/>
          <w:sz w:val="28"/>
          <w:szCs w:val="28"/>
        </w:rPr>
        <w:t>INFORMACIÓN IMPORTANTE</w:t>
      </w:r>
    </w:p>
    <w:p w14:paraId="273FF62F" w14:textId="77777777" w:rsidR="000E3AD9" w:rsidRPr="005012D0" w:rsidRDefault="000E3AD9" w:rsidP="000E3AD9">
      <w:pPr>
        <w:pStyle w:val="vinetas"/>
        <w:ind w:left="720" w:hanging="360"/>
        <w:jc w:val="both"/>
      </w:pPr>
      <w:r w:rsidRPr="005012D0">
        <w:t xml:space="preserve">Tarifas sujetas a cambios y disponibilidad sin previo aviso. </w:t>
      </w:r>
    </w:p>
    <w:p w14:paraId="5BD424F1" w14:textId="77777777" w:rsidR="000E3AD9" w:rsidRPr="005012D0" w:rsidRDefault="000E3AD9" w:rsidP="000E3AD9">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49A1068" w14:textId="77777777" w:rsidR="000E3AD9" w:rsidRPr="005012D0" w:rsidRDefault="000E3AD9" w:rsidP="000E3AD9">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5746456" w14:textId="77777777" w:rsidR="000E3AD9" w:rsidRPr="005012D0" w:rsidRDefault="000E3AD9" w:rsidP="000E3AD9">
      <w:pPr>
        <w:pStyle w:val="vinetas"/>
        <w:ind w:left="720" w:hanging="360"/>
        <w:jc w:val="both"/>
      </w:pPr>
      <w:r w:rsidRPr="005012D0">
        <w:t>Se entiende por servicios: traslados, visitas y excursiones detalladas, asistencia de guías locales para las visitas.</w:t>
      </w:r>
    </w:p>
    <w:p w14:paraId="6D3A0923" w14:textId="77777777" w:rsidR="000E3AD9" w:rsidRPr="005012D0" w:rsidRDefault="000E3AD9" w:rsidP="000E3AD9">
      <w:pPr>
        <w:pStyle w:val="vinetas"/>
        <w:ind w:left="720" w:hanging="360"/>
        <w:jc w:val="both"/>
      </w:pPr>
      <w:r w:rsidRPr="005012D0">
        <w:t>Las visitas incluidas son prestadas en servicio compartido no en privado.</w:t>
      </w:r>
    </w:p>
    <w:p w14:paraId="667D7202" w14:textId="77777777" w:rsidR="000E3AD9" w:rsidRPr="005012D0" w:rsidRDefault="000E3AD9" w:rsidP="000E3AD9">
      <w:pPr>
        <w:pStyle w:val="vinetas"/>
        <w:ind w:left="720" w:hanging="360"/>
        <w:jc w:val="both"/>
      </w:pPr>
      <w:r w:rsidRPr="005012D0">
        <w:t>Los hoteles mencionados como previstos al final están sujetos a variación, sin alterar en ningún momento su categoría.</w:t>
      </w:r>
    </w:p>
    <w:p w14:paraId="758B9EF3" w14:textId="77777777" w:rsidR="000E3AD9" w:rsidRPr="005012D0" w:rsidRDefault="000E3AD9" w:rsidP="000E3AD9">
      <w:pPr>
        <w:pStyle w:val="vinetas"/>
        <w:ind w:left="720" w:hanging="360"/>
        <w:jc w:val="both"/>
      </w:pPr>
      <w:r w:rsidRPr="005012D0">
        <w:t>Las habitaciones que se ofrece son de categoría estándar.</w:t>
      </w:r>
    </w:p>
    <w:p w14:paraId="085DC385" w14:textId="77777777" w:rsidR="000E3AD9" w:rsidRPr="005012D0" w:rsidRDefault="000E3AD9" w:rsidP="000E3AD9">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02286E2" w14:textId="77777777" w:rsidR="000E3AD9" w:rsidRPr="005012D0" w:rsidRDefault="000E3AD9" w:rsidP="000E3AD9">
      <w:pPr>
        <w:pStyle w:val="vinetas"/>
        <w:spacing w:line="240" w:lineRule="auto"/>
        <w:jc w:val="both"/>
      </w:pPr>
      <w:r w:rsidRPr="005012D0">
        <w:t>Precios no válidos para grupos, Semana Santa, grandes eventos, Navidad y Fin de año.</w:t>
      </w:r>
    </w:p>
    <w:p w14:paraId="179D3D1C" w14:textId="77777777" w:rsidR="000E3AD9" w:rsidRPr="005012D0" w:rsidRDefault="000E3AD9" w:rsidP="000E3AD9">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63E06B6" w14:textId="77777777" w:rsidR="000E3AD9" w:rsidRPr="00777AE0" w:rsidRDefault="000E3AD9" w:rsidP="000E3AD9">
      <w:pPr>
        <w:pStyle w:val="dias"/>
        <w:rPr>
          <w:color w:val="1F3864"/>
          <w:sz w:val="28"/>
          <w:szCs w:val="28"/>
        </w:rPr>
      </w:pPr>
      <w:r w:rsidRPr="00777AE0">
        <w:rPr>
          <w:caps w:val="0"/>
          <w:color w:val="1F3864"/>
          <w:sz w:val="28"/>
          <w:szCs w:val="28"/>
        </w:rPr>
        <w:t>DOCUMENTACIÓN REQUERIDA</w:t>
      </w:r>
    </w:p>
    <w:p w14:paraId="149415B0" w14:textId="77777777" w:rsidR="000E3AD9" w:rsidRPr="007F4802" w:rsidRDefault="000E3AD9" w:rsidP="000E3AD9">
      <w:pPr>
        <w:pStyle w:val="vinetas"/>
        <w:jc w:val="both"/>
      </w:pPr>
      <w:r w:rsidRPr="007F4802">
        <w:t>Pasaporte con una vigencia mínima de seis meses, con hojas disponibles para colocarle los sellos de ingreso y salida del país a visitar.</w:t>
      </w:r>
    </w:p>
    <w:p w14:paraId="1010C2CD" w14:textId="77777777" w:rsidR="000E3AD9" w:rsidRPr="00C729DE" w:rsidRDefault="000E3AD9" w:rsidP="000E3AD9">
      <w:pPr>
        <w:pStyle w:val="vinetas"/>
      </w:pPr>
      <w:r w:rsidRPr="00C729DE">
        <w:t>Visa</w:t>
      </w:r>
      <w:r>
        <w:t xml:space="preserve"> </w:t>
      </w:r>
      <w:r w:rsidRPr="00C729DE">
        <w:t>para los Estados Unidos de Norteamérica.</w:t>
      </w:r>
    </w:p>
    <w:p w14:paraId="6E0DFF59" w14:textId="77777777" w:rsidR="000E3AD9" w:rsidRPr="004454E4" w:rsidRDefault="000E3AD9" w:rsidP="000E3AD9">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2A09E11C" w14:textId="77777777" w:rsidR="000E3AD9" w:rsidRDefault="000E3AD9" w:rsidP="000E3AD9">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580DB8AD" w14:textId="77777777" w:rsidR="000E3AD9" w:rsidRPr="008338E3" w:rsidRDefault="000E3AD9" w:rsidP="000E3AD9">
      <w:pPr>
        <w:pStyle w:val="vinetas"/>
        <w:ind w:left="720" w:hanging="360"/>
        <w:jc w:val="both"/>
      </w:pPr>
      <w:r w:rsidRPr="008338E3">
        <w:t>La documentación requerida puede tener cambios en cualquier momento por resolución de los países a visitar</w:t>
      </w:r>
      <w:r>
        <w:t>.</w:t>
      </w:r>
      <w:r w:rsidRPr="008338E3">
        <w:t xml:space="preserve"> </w:t>
      </w:r>
    </w:p>
    <w:p w14:paraId="2172A5F5" w14:textId="77777777" w:rsidR="000E3AD9" w:rsidRPr="00C729DE" w:rsidRDefault="000E3AD9" w:rsidP="000E3AD9">
      <w:pPr>
        <w:pStyle w:val="dias"/>
        <w:rPr>
          <w:color w:val="1F3864"/>
          <w:sz w:val="28"/>
          <w:szCs w:val="28"/>
        </w:rPr>
      </w:pPr>
      <w:r w:rsidRPr="00C729DE">
        <w:rPr>
          <w:caps w:val="0"/>
          <w:color w:val="1F3864"/>
          <w:sz w:val="28"/>
          <w:szCs w:val="28"/>
        </w:rPr>
        <w:lastRenderedPageBreak/>
        <w:t>CAMBIOS DE NOMBRE</w:t>
      </w:r>
    </w:p>
    <w:p w14:paraId="46556B11" w14:textId="77777777" w:rsidR="000E3AD9" w:rsidRDefault="000E3AD9" w:rsidP="000E3AD9">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55F93474" w14:textId="77777777" w:rsidR="000E3AD9" w:rsidRDefault="000E3AD9" w:rsidP="000E3AD9">
      <w:pPr>
        <w:pStyle w:val="dias"/>
        <w:rPr>
          <w:color w:val="1F3864"/>
          <w:sz w:val="28"/>
          <w:szCs w:val="28"/>
        </w:rPr>
      </w:pPr>
      <w:r>
        <w:rPr>
          <w:caps w:val="0"/>
          <w:color w:val="1F3864"/>
          <w:sz w:val="28"/>
          <w:szCs w:val="28"/>
        </w:rPr>
        <w:t>POLÍTICAS DE PAGOS</w:t>
      </w:r>
    </w:p>
    <w:p w14:paraId="545E38B4" w14:textId="77777777" w:rsidR="000E3AD9" w:rsidRDefault="000E3AD9" w:rsidP="000E3AD9">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3DB2472E" w14:textId="77777777" w:rsidR="000E3AD9" w:rsidRPr="007578C7" w:rsidRDefault="000E3AD9" w:rsidP="000E3AD9">
      <w:pPr>
        <w:pStyle w:val="dias"/>
        <w:rPr>
          <w:color w:val="1F3864"/>
          <w:sz w:val="28"/>
          <w:szCs w:val="28"/>
        </w:rPr>
      </w:pPr>
      <w:r w:rsidRPr="007578C7">
        <w:rPr>
          <w:caps w:val="0"/>
          <w:color w:val="1F3864"/>
          <w:sz w:val="28"/>
          <w:szCs w:val="28"/>
        </w:rPr>
        <w:t>DEPÓSITOS</w:t>
      </w:r>
    </w:p>
    <w:p w14:paraId="7B6177DD" w14:textId="77777777" w:rsidR="000E3AD9" w:rsidRDefault="000E3AD9" w:rsidP="000E3AD9">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6540566A" w14:textId="77777777" w:rsidR="000E3AD9" w:rsidRPr="00C729DE" w:rsidRDefault="000E3AD9" w:rsidP="000E3AD9">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70400788" w14:textId="77777777" w:rsidR="000E3AD9" w:rsidRDefault="000E3AD9" w:rsidP="000E3AD9">
      <w:pPr>
        <w:pStyle w:val="itinerario"/>
      </w:pPr>
      <w:r w:rsidRPr="004454E4">
        <w:t>Se incurriría una penalización como sigue:</w:t>
      </w:r>
      <w:r w:rsidRPr="007A5678">
        <w:t xml:space="preserve"> </w:t>
      </w:r>
    </w:p>
    <w:p w14:paraId="636DE33E" w14:textId="77777777" w:rsidR="000E3AD9" w:rsidRPr="00F0548B" w:rsidRDefault="000E3AD9" w:rsidP="000E3AD9">
      <w:pPr>
        <w:pStyle w:val="vinetas"/>
        <w:jc w:val="both"/>
      </w:pPr>
      <w:r w:rsidRPr="00F0548B">
        <w:t>Cancelaciones antes de 3</w:t>
      </w:r>
      <w:r>
        <w:t>5</w:t>
      </w:r>
      <w:r w:rsidRPr="00F0548B">
        <w:t xml:space="preserve"> días de la salida, no tienen cargo.</w:t>
      </w:r>
    </w:p>
    <w:p w14:paraId="09B39EAA" w14:textId="77777777" w:rsidR="000E3AD9" w:rsidRPr="00F0548B" w:rsidRDefault="000E3AD9" w:rsidP="000E3AD9">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4ADA8AC4" w14:textId="77777777" w:rsidR="000E3AD9" w:rsidRDefault="000E3AD9" w:rsidP="000E3AD9">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3D0A6515" w14:textId="77777777" w:rsidR="000E3AD9" w:rsidRPr="00DF09BE" w:rsidRDefault="000E3AD9" w:rsidP="000E3AD9">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52D4B556" w14:textId="77777777" w:rsidR="000E3AD9" w:rsidRPr="00F0548B" w:rsidRDefault="000E3AD9" w:rsidP="000E3AD9">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453D94DC" w14:textId="77777777" w:rsidR="000E3AD9" w:rsidRDefault="000E3AD9" w:rsidP="000E3AD9">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668495FC" w14:textId="77777777" w:rsidR="000E3AD9" w:rsidRDefault="000E3AD9" w:rsidP="000E3AD9">
      <w:pPr>
        <w:pStyle w:val="vinetas"/>
        <w:jc w:val="both"/>
      </w:pPr>
      <w:r w:rsidRPr="00BA0315">
        <w:t>Toda reserva nueva puede ser cancelada o modificada dentro de las 72 horas sin en ningun gasto.</w:t>
      </w:r>
    </w:p>
    <w:p w14:paraId="077ACB21" w14:textId="77777777" w:rsidR="000E3AD9" w:rsidRDefault="000E3AD9" w:rsidP="000E3AD9">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CCF57A8" w14:textId="77777777" w:rsidR="000E3AD9" w:rsidRPr="00BA0315" w:rsidRDefault="000E3AD9" w:rsidP="000E3AD9">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09627105" w14:textId="77777777" w:rsidR="000E3AD9" w:rsidRPr="00F0548B" w:rsidRDefault="000E3AD9" w:rsidP="000E3AD9">
      <w:pPr>
        <w:pStyle w:val="vinetas"/>
        <w:jc w:val="both"/>
      </w:pPr>
      <w:r w:rsidRPr="00F0548B">
        <w:t>Si la reserva está en prepago y al cancelarse genera gastos por cancelación la agencia de viajes será responsable por el pago de los mismos.</w:t>
      </w:r>
    </w:p>
    <w:p w14:paraId="20968E02" w14:textId="77777777" w:rsidR="000E3AD9" w:rsidRPr="00F0548B" w:rsidRDefault="000E3AD9" w:rsidP="000E3AD9">
      <w:pPr>
        <w:pStyle w:val="vinetas"/>
        <w:jc w:val="both"/>
      </w:pPr>
      <w:r w:rsidRPr="00F0548B">
        <w:t>No habrá reembolso alguno por los servicios no tomados durante el recorrido.</w:t>
      </w:r>
    </w:p>
    <w:p w14:paraId="4AD29740" w14:textId="77777777" w:rsidR="000E3AD9" w:rsidRPr="00F0548B" w:rsidRDefault="000E3AD9" w:rsidP="000E3AD9">
      <w:pPr>
        <w:pStyle w:val="vinetas"/>
        <w:jc w:val="both"/>
      </w:pPr>
      <w:r w:rsidRPr="00F0548B">
        <w:t xml:space="preserve">La confirmación definitiva de los hoteles estará disponible treinta (30) </w:t>
      </w:r>
      <w:r>
        <w:t>días antes de la salida.</w:t>
      </w:r>
    </w:p>
    <w:p w14:paraId="0C0158C1" w14:textId="77777777" w:rsidR="000E3AD9" w:rsidRDefault="000E3AD9" w:rsidP="000E3AD9">
      <w:pPr>
        <w:pStyle w:val="vinetas"/>
        <w:jc w:val="both"/>
      </w:pPr>
      <w:r w:rsidRPr="00F0548B">
        <w:t>El precio de los circuitos incluye visitas y excursiones indicadas en el itinerario.</w:t>
      </w:r>
    </w:p>
    <w:p w14:paraId="2AB6AA2C" w14:textId="77777777" w:rsidR="000E3AD9" w:rsidRPr="00BD559B" w:rsidRDefault="000E3AD9" w:rsidP="000E3AD9">
      <w:pPr>
        <w:pStyle w:val="dias"/>
        <w:rPr>
          <w:color w:val="1F3864"/>
          <w:sz w:val="28"/>
          <w:szCs w:val="28"/>
        </w:rPr>
      </w:pPr>
      <w:r w:rsidRPr="00BD559B">
        <w:rPr>
          <w:caps w:val="0"/>
          <w:color w:val="1F3864"/>
          <w:sz w:val="28"/>
          <w:szCs w:val="28"/>
        </w:rPr>
        <w:t>REEMBOLSOS</w:t>
      </w:r>
    </w:p>
    <w:p w14:paraId="3CAB2D74" w14:textId="77777777" w:rsidR="000E3AD9" w:rsidRDefault="000E3AD9" w:rsidP="000E3AD9">
      <w:pPr>
        <w:pStyle w:val="itinerario"/>
      </w:pPr>
      <w:r>
        <w:t>Toda solicitud debe ser remitida por escrito dentro de los 20 días de finalizar los servicios, está sujeta a verificación, pasada esta fecha no serán válidos.</w:t>
      </w:r>
    </w:p>
    <w:p w14:paraId="0DFBA252" w14:textId="77777777" w:rsidR="000E3AD9" w:rsidRDefault="000E3AD9" w:rsidP="000E3AD9">
      <w:pPr>
        <w:pStyle w:val="itinerario"/>
      </w:pPr>
    </w:p>
    <w:p w14:paraId="098EDBD7" w14:textId="77777777" w:rsidR="000E3AD9" w:rsidRDefault="000E3AD9" w:rsidP="000E3AD9">
      <w:pPr>
        <w:pStyle w:val="itinerario"/>
      </w:pPr>
      <w:r>
        <w:t>Los servicios no utilizados no serán reembolsables.</w:t>
      </w:r>
    </w:p>
    <w:p w14:paraId="4894757C" w14:textId="77777777" w:rsidR="000E3AD9" w:rsidRDefault="000E3AD9" w:rsidP="000E3AD9">
      <w:pPr>
        <w:pStyle w:val="dias"/>
        <w:rPr>
          <w:caps w:val="0"/>
          <w:color w:val="1F3864"/>
          <w:sz w:val="28"/>
          <w:szCs w:val="28"/>
        </w:rPr>
      </w:pPr>
    </w:p>
    <w:p w14:paraId="026C0099" w14:textId="77777777" w:rsidR="000E3AD9" w:rsidRPr="00BD559B" w:rsidRDefault="000E3AD9" w:rsidP="000E3AD9">
      <w:pPr>
        <w:pStyle w:val="dias"/>
        <w:rPr>
          <w:color w:val="1F3864"/>
          <w:sz w:val="28"/>
          <w:szCs w:val="28"/>
        </w:rPr>
      </w:pPr>
      <w:r w:rsidRPr="00BD559B">
        <w:rPr>
          <w:caps w:val="0"/>
          <w:color w:val="1F3864"/>
          <w:sz w:val="28"/>
          <w:szCs w:val="28"/>
        </w:rPr>
        <w:lastRenderedPageBreak/>
        <w:t xml:space="preserve">ITINERARIO   </w:t>
      </w:r>
    </w:p>
    <w:p w14:paraId="045FAC4D" w14:textId="77777777" w:rsidR="000E3AD9" w:rsidRDefault="000E3AD9" w:rsidP="000E3AD9">
      <w:pPr>
        <w:pStyle w:val="itinerario"/>
      </w:pPr>
      <w:r>
        <w:t>Todos los itinerarios publicados pueden estar sujetos a posibles cambios en el destino, ya sea por problemas climatológicos u operativos. Las visitas detalladas pueden cambiar el orden o el día de operación.</w:t>
      </w:r>
    </w:p>
    <w:p w14:paraId="6561BAB9" w14:textId="77777777" w:rsidR="000E3AD9" w:rsidRPr="00BD559B" w:rsidRDefault="000E3AD9" w:rsidP="000E3AD9">
      <w:pPr>
        <w:pStyle w:val="dias"/>
        <w:rPr>
          <w:color w:val="1F3864"/>
          <w:sz w:val="28"/>
          <w:szCs w:val="28"/>
        </w:rPr>
      </w:pPr>
      <w:r w:rsidRPr="00BD559B">
        <w:rPr>
          <w:caps w:val="0"/>
          <w:color w:val="1F3864"/>
          <w:sz w:val="28"/>
          <w:szCs w:val="28"/>
        </w:rPr>
        <w:t xml:space="preserve">VISITAS </w:t>
      </w:r>
    </w:p>
    <w:p w14:paraId="7145373E" w14:textId="77777777" w:rsidR="000E3AD9" w:rsidRDefault="000E3AD9" w:rsidP="000E3AD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7653399" w14:textId="77777777" w:rsidR="000E3AD9" w:rsidRPr="00BD559B" w:rsidRDefault="000E3AD9" w:rsidP="000E3AD9">
      <w:pPr>
        <w:pStyle w:val="dias"/>
        <w:rPr>
          <w:color w:val="1F3864"/>
          <w:sz w:val="28"/>
          <w:szCs w:val="28"/>
        </w:rPr>
      </w:pPr>
      <w:r w:rsidRPr="00BD559B">
        <w:rPr>
          <w:caps w:val="0"/>
          <w:color w:val="1F3864"/>
          <w:sz w:val="28"/>
          <w:szCs w:val="28"/>
        </w:rPr>
        <w:t>TRASLADOS</w:t>
      </w:r>
    </w:p>
    <w:p w14:paraId="5079219D" w14:textId="77777777" w:rsidR="000E3AD9" w:rsidRDefault="000E3AD9" w:rsidP="000E3AD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20B643E" w14:textId="77777777" w:rsidR="000E3AD9" w:rsidRDefault="000E3AD9" w:rsidP="000E3AD9">
      <w:pPr>
        <w:pStyle w:val="itinerario"/>
      </w:pPr>
    </w:p>
    <w:p w14:paraId="1A11810F" w14:textId="77777777" w:rsidR="000E3AD9" w:rsidRPr="007F4802" w:rsidRDefault="000E3AD9" w:rsidP="000E3AD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C90CA75" w14:textId="77777777" w:rsidR="000E3AD9" w:rsidRPr="00BD559B" w:rsidRDefault="000E3AD9" w:rsidP="000E3AD9">
      <w:pPr>
        <w:pStyle w:val="dias"/>
        <w:rPr>
          <w:color w:val="1F3864"/>
          <w:sz w:val="28"/>
          <w:szCs w:val="28"/>
        </w:rPr>
      </w:pPr>
      <w:r w:rsidRPr="00BD559B">
        <w:rPr>
          <w:caps w:val="0"/>
          <w:color w:val="1F3864"/>
          <w:sz w:val="28"/>
          <w:szCs w:val="28"/>
        </w:rPr>
        <w:t>VISITAS Y EXCURSIONES EN SERVICIO COMPARTIDO</w:t>
      </w:r>
    </w:p>
    <w:p w14:paraId="49B3B236" w14:textId="77777777" w:rsidR="000E3AD9" w:rsidRDefault="000E3AD9" w:rsidP="000E3AD9">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0DC894F1" w14:textId="77777777" w:rsidR="000E3AD9" w:rsidRPr="00C729DE" w:rsidRDefault="000E3AD9" w:rsidP="000E3AD9">
      <w:pPr>
        <w:pStyle w:val="dias"/>
        <w:rPr>
          <w:color w:val="1F3864"/>
          <w:sz w:val="28"/>
          <w:szCs w:val="28"/>
        </w:rPr>
      </w:pPr>
      <w:r w:rsidRPr="00C729DE">
        <w:rPr>
          <w:caps w:val="0"/>
          <w:color w:val="1F3864"/>
          <w:sz w:val="28"/>
          <w:szCs w:val="28"/>
        </w:rPr>
        <w:t>SALIDA DE LOS CIRCUITOS</w:t>
      </w:r>
    </w:p>
    <w:p w14:paraId="6306946D" w14:textId="77777777" w:rsidR="000E3AD9" w:rsidRDefault="000E3AD9" w:rsidP="000E3AD9">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E790041" w14:textId="77777777" w:rsidR="000E3AD9" w:rsidRDefault="000E3AD9" w:rsidP="000E3AD9">
      <w:pPr>
        <w:pStyle w:val="itinerario"/>
      </w:pPr>
    </w:p>
    <w:p w14:paraId="530B6B3E" w14:textId="77777777" w:rsidR="000E3AD9" w:rsidRDefault="000E3AD9" w:rsidP="000E3AD9">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781E1B1D" w14:textId="77777777" w:rsidR="000E3AD9" w:rsidRDefault="000E3AD9" w:rsidP="000E3AD9">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36030F76" w14:textId="77777777" w:rsidR="000E3AD9" w:rsidRPr="00C729DE" w:rsidRDefault="000E3AD9" w:rsidP="000E3AD9">
      <w:pPr>
        <w:pStyle w:val="dias"/>
        <w:rPr>
          <w:color w:val="1F3864"/>
          <w:sz w:val="28"/>
          <w:szCs w:val="28"/>
        </w:rPr>
      </w:pPr>
      <w:r w:rsidRPr="00C729DE">
        <w:rPr>
          <w:caps w:val="0"/>
          <w:color w:val="1F3864"/>
          <w:sz w:val="28"/>
          <w:szCs w:val="28"/>
        </w:rPr>
        <w:t>AUTOCARES</w:t>
      </w:r>
    </w:p>
    <w:p w14:paraId="2E74F94F" w14:textId="77777777" w:rsidR="000E3AD9" w:rsidRDefault="000E3AD9" w:rsidP="000E3AD9">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588D2490" w14:textId="77777777" w:rsidR="000E3AD9" w:rsidRPr="00C729DE" w:rsidRDefault="000E3AD9" w:rsidP="000E3AD9">
      <w:pPr>
        <w:pStyle w:val="dias"/>
        <w:rPr>
          <w:sz w:val="28"/>
          <w:szCs w:val="28"/>
        </w:rPr>
      </w:pPr>
      <w:r w:rsidRPr="00C729DE">
        <w:rPr>
          <w:caps w:val="0"/>
          <w:color w:val="1F3864"/>
          <w:sz w:val="28"/>
          <w:szCs w:val="28"/>
        </w:rPr>
        <w:t>COMIDAS EN RUTA</w:t>
      </w:r>
    </w:p>
    <w:p w14:paraId="39C0927D" w14:textId="77777777" w:rsidR="000E3AD9" w:rsidRPr="007F4802" w:rsidRDefault="000E3AD9" w:rsidP="000E3AD9">
      <w:pPr>
        <w:pStyle w:val="itinerario"/>
      </w:pPr>
      <w:r>
        <w:t>Los guías suelen hacer las paradas a las horas de las comidas en sitios donde se pueda comer a precios asequibles.</w:t>
      </w:r>
    </w:p>
    <w:p w14:paraId="2BC087A6" w14:textId="77777777" w:rsidR="000E3AD9" w:rsidRPr="00BD559B" w:rsidRDefault="000E3AD9" w:rsidP="000E3AD9">
      <w:pPr>
        <w:pStyle w:val="dias"/>
        <w:rPr>
          <w:color w:val="1F3864"/>
          <w:sz w:val="28"/>
        </w:rPr>
      </w:pPr>
      <w:r w:rsidRPr="00BD559B">
        <w:rPr>
          <w:caps w:val="0"/>
          <w:color w:val="1F3864"/>
          <w:sz w:val="28"/>
        </w:rPr>
        <w:lastRenderedPageBreak/>
        <w:t>SALIDA DE LAS EXCURSIONES</w:t>
      </w:r>
    </w:p>
    <w:p w14:paraId="1420B4AA" w14:textId="77777777" w:rsidR="000E3AD9" w:rsidRDefault="000E3AD9" w:rsidP="000E3AD9">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5BF8A91" w14:textId="77777777" w:rsidR="000E3AD9" w:rsidRPr="00C729DE" w:rsidRDefault="000E3AD9" w:rsidP="000E3AD9">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6033A7FA" w14:textId="77777777" w:rsidR="000E3AD9" w:rsidRDefault="000E3AD9" w:rsidP="000E3AD9">
      <w:pPr>
        <w:pStyle w:val="itinerario"/>
      </w:pPr>
      <w:r>
        <w:t>Serán ofrecidos directamente por los Guías durante el circuito.</w:t>
      </w:r>
    </w:p>
    <w:p w14:paraId="38C010B7" w14:textId="77777777" w:rsidR="000E3AD9" w:rsidRPr="00BD559B" w:rsidRDefault="000E3AD9" w:rsidP="000E3AD9">
      <w:pPr>
        <w:pStyle w:val="dias"/>
        <w:rPr>
          <w:color w:val="1F3864"/>
          <w:sz w:val="28"/>
          <w:szCs w:val="28"/>
        </w:rPr>
      </w:pPr>
      <w:r w:rsidRPr="00BD559B">
        <w:rPr>
          <w:caps w:val="0"/>
          <w:color w:val="1F3864"/>
          <w:sz w:val="28"/>
          <w:szCs w:val="28"/>
        </w:rPr>
        <w:t>EQUIPAJE</w:t>
      </w:r>
    </w:p>
    <w:p w14:paraId="3B4E0FBA" w14:textId="77777777" w:rsidR="000E3AD9" w:rsidRPr="007F4802" w:rsidRDefault="000E3AD9" w:rsidP="000E3AD9">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3CBE24D8" w14:textId="77777777" w:rsidR="000E3AD9" w:rsidRPr="00BD559B" w:rsidRDefault="000E3AD9" w:rsidP="000E3AD9">
      <w:pPr>
        <w:pStyle w:val="dias"/>
        <w:rPr>
          <w:color w:val="1F3864"/>
          <w:sz w:val="28"/>
          <w:szCs w:val="28"/>
        </w:rPr>
      </w:pPr>
      <w:r w:rsidRPr="00BD559B">
        <w:rPr>
          <w:caps w:val="0"/>
          <w:color w:val="1F3864"/>
          <w:sz w:val="28"/>
          <w:szCs w:val="28"/>
        </w:rPr>
        <w:t>GUÍAS ACOMPAÑANTES</w:t>
      </w:r>
    </w:p>
    <w:p w14:paraId="659836E0" w14:textId="77777777" w:rsidR="000E3AD9" w:rsidRPr="007F4802" w:rsidRDefault="000E3AD9" w:rsidP="000E3AD9">
      <w:pPr>
        <w:pStyle w:val="itinerario"/>
      </w:pPr>
      <w:r w:rsidRPr="007F4802">
        <w:t>Cuando se habla de guía, nos referimos a guías locales del país que se visita, que le acompañaran en el circuito y/o en las excursiones. Nunca se hace refiere al guía acompañante desde Colombia.</w:t>
      </w:r>
    </w:p>
    <w:p w14:paraId="1B7E295C" w14:textId="77777777" w:rsidR="000E3AD9" w:rsidRPr="00BD559B" w:rsidRDefault="000E3AD9" w:rsidP="000E3AD9">
      <w:pPr>
        <w:pStyle w:val="dias"/>
        <w:rPr>
          <w:color w:val="1F3864"/>
          <w:sz w:val="28"/>
          <w:szCs w:val="28"/>
        </w:rPr>
      </w:pPr>
      <w:r w:rsidRPr="00BD559B">
        <w:rPr>
          <w:caps w:val="0"/>
          <w:color w:val="1F3864"/>
          <w:sz w:val="28"/>
          <w:szCs w:val="28"/>
        </w:rPr>
        <w:t>HOTELES</w:t>
      </w:r>
    </w:p>
    <w:p w14:paraId="52057D2C" w14:textId="77777777" w:rsidR="000E3AD9" w:rsidRPr="007F4802" w:rsidRDefault="000E3AD9" w:rsidP="000E3AD9">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79FD727" w14:textId="77777777" w:rsidR="000E3AD9" w:rsidRPr="00C729DE" w:rsidRDefault="000E3AD9" w:rsidP="000E3AD9">
      <w:pPr>
        <w:pStyle w:val="dias"/>
        <w:rPr>
          <w:color w:val="1F3864"/>
          <w:sz w:val="28"/>
          <w:szCs w:val="28"/>
        </w:rPr>
      </w:pPr>
      <w:r w:rsidRPr="00C729DE">
        <w:rPr>
          <w:caps w:val="0"/>
          <w:color w:val="1F3864"/>
          <w:sz w:val="28"/>
          <w:szCs w:val="28"/>
        </w:rPr>
        <w:t>ALOJAMIENTO</w:t>
      </w:r>
    </w:p>
    <w:p w14:paraId="0A0DC8AA" w14:textId="77777777" w:rsidR="000E3AD9" w:rsidRDefault="000E3AD9" w:rsidP="000E3AD9">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4DD7DEE6" w14:textId="77777777" w:rsidR="000E3AD9" w:rsidRDefault="000E3AD9" w:rsidP="000E3AD9">
      <w:pPr>
        <w:pStyle w:val="itinerario"/>
      </w:pPr>
    </w:p>
    <w:p w14:paraId="6D8EFFC9" w14:textId="77777777" w:rsidR="000E3AD9" w:rsidRDefault="000E3AD9" w:rsidP="000E3AD9">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21F7A0E2" w14:textId="77777777" w:rsidR="000E3AD9" w:rsidRDefault="000E3AD9" w:rsidP="000E3AD9">
      <w:pPr>
        <w:pStyle w:val="itinerario"/>
      </w:pPr>
    </w:p>
    <w:p w14:paraId="33E3B014" w14:textId="77777777" w:rsidR="000E3AD9" w:rsidRDefault="000E3AD9" w:rsidP="000E3AD9">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40E6CF06" w14:textId="77777777" w:rsidR="000E3AD9" w:rsidRDefault="000E3AD9" w:rsidP="000E3AD9">
      <w:pPr>
        <w:pStyle w:val="itinerario"/>
      </w:pPr>
    </w:p>
    <w:p w14:paraId="71A0F843" w14:textId="77777777" w:rsidR="000E3AD9" w:rsidRDefault="000E3AD9" w:rsidP="000E3AD9">
      <w:pPr>
        <w:pStyle w:val="itinerario"/>
      </w:pPr>
      <w:r>
        <w:t>En determinados periodos pueden suceder que el alojamiento no se efectué en los hoteles publicados sino en otros alternativos de similar categoría.</w:t>
      </w:r>
    </w:p>
    <w:p w14:paraId="47610F6F" w14:textId="77777777" w:rsidR="000E3AD9" w:rsidRPr="002A299E" w:rsidRDefault="000E3AD9" w:rsidP="000E3AD9">
      <w:pPr>
        <w:pStyle w:val="dias"/>
        <w:rPr>
          <w:color w:val="1F3864"/>
          <w:sz w:val="28"/>
          <w:szCs w:val="28"/>
        </w:rPr>
      </w:pPr>
      <w:r w:rsidRPr="002A299E">
        <w:rPr>
          <w:color w:val="1F3864"/>
          <w:sz w:val="28"/>
          <w:szCs w:val="28"/>
        </w:rPr>
        <w:t>ALOJAMIENTO PRE Y/O POST CIRCUITO</w:t>
      </w:r>
    </w:p>
    <w:p w14:paraId="719A0125" w14:textId="77777777" w:rsidR="000E3AD9" w:rsidRDefault="000E3AD9" w:rsidP="000E3AD9">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3C2AD0E4" w14:textId="77777777" w:rsidR="000E3AD9" w:rsidRPr="00C729DE" w:rsidRDefault="000E3AD9" w:rsidP="000E3AD9">
      <w:pPr>
        <w:pStyle w:val="dias"/>
        <w:rPr>
          <w:color w:val="1F3864"/>
          <w:sz w:val="28"/>
          <w:szCs w:val="28"/>
        </w:rPr>
      </w:pPr>
      <w:r w:rsidRPr="00C729DE">
        <w:rPr>
          <w:caps w:val="0"/>
          <w:color w:val="1F3864"/>
          <w:sz w:val="28"/>
          <w:szCs w:val="28"/>
        </w:rPr>
        <w:lastRenderedPageBreak/>
        <w:t xml:space="preserve">SISTEMA DE ALOJAMIENTO EN EE.UU. </w:t>
      </w:r>
    </w:p>
    <w:p w14:paraId="519C9CC2" w14:textId="77777777" w:rsidR="000E3AD9" w:rsidRDefault="000E3AD9" w:rsidP="000E3AD9">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0036A7D4" w14:textId="77777777" w:rsidR="000E3AD9" w:rsidRDefault="000E3AD9" w:rsidP="000E3AD9">
      <w:pPr>
        <w:pStyle w:val="itinerario"/>
      </w:pPr>
    </w:p>
    <w:p w14:paraId="4BD13254" w14:textId="77777777" w:rsidR="000E3AD9" w:rsidRDefault="000E3AD9" w:rsidP="000E3AD9">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338490D7" w14:textId="77777777" w:rsidR="000E3AD9" w:rsidRDefault="000E3AD9" w:rsidP="000E3AD9">
      <w:pPr>
        <w:pStyle w:val="dias"/>
      </w:pPr>
      <w:r>
        <w:rPr>
          <w:noProof/>
          <w:lang w:eastAsia="es-CO" w:bidi="ar-SA"/>
        </w:rPr>
        <w:drawing>
          <wp:inline distT="0" distB="0" distL="0" distR="0" wp14:anchorId="3582C564" wp14:editId="74DB6DE8">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7FB5658A" w14:textId="77777777" w:rsidR="000E3AD9" w:rsidRPr="00C729DE" w:rsidRDefault="000E3AD9" w:rsidP="000E3AD9">
      <w:pPr>
        <w:pStyle w:val="dias"/>
        <w:rPr>
          <w:color w:val="1F3864"/>
          <w:sz w:val="28"/>
          <w:szCs w:val="28"/>
        </w:rPr>
      </w:pPr>
      <w:r w:rsidRPr="00C729DE">
        <w:rPr>
          <w:caps w:val="0"/>
          <w:color w:val="1F3864"/>
          <w:sz w:val="28"/>
          <w:szCs w:val="28"/>
        </w:rPr>
        <w:t>PRECIOS DE NIÑOS</w:t>
      </w:r>
    </w:p>
    <w:p w14:paraId="6D054C60" w14:textId="77777777" w:rsidR="000E3AD9" w:rsidRDefault="000E3AD9" w:rsidP="000E3AD9">
      <w:pPr>
        <w:pStyle w:val="itinerario"/>
      </w:pPr>
      <w:r>
        <w:t>El valor de niños aplica hasta los 15 años (Únicamente donde se indique). Algunos circuitos no aceptan niños, favor revisar donde se especifica claramente.</w:t>
      </w:r>
    </w:p>
    <w:p w14:paraId="7F4FF8C8" w14:textId="77777777" w:rsidR="000E3AD9" w:rsidRPr="00ED4653" w:rsidRDefault="000E3AD9" w:rsidP="000E3AD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A07FEE0" w14:textId="77777777" w:rsidR="000E3AD9" w:rsidRPr="00ED4653" w:rsidRDefault="000E3AD9" w:rsidP="000E3AD9">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FC9B8B5" w14:textId="77777777" w:rsidR="000E3AD9" w:rsidRPr="00ED4653" w:rsidRDefault="000E3AD9" w:rsidP="000E3AD9">
      <w:pPr>
        <w:spacing w:before="0" w:after="0"/>
        <w:jc w:val="both"/>
        <w:rPr>
          <w:rFonts w:cs="Calibri"/>
          <w:szCs w:val="22"/>
        </w:rPr>
      </w:pPr>
    </w:p>
    <w:p w14:paraId="58BFCFB8" w14:textId="77777777" w:rsidR="000E3AD9" w:rsidRPr="00ED4653" w:rsidRDefault="000E3AD9" w:rsidP="000E3AD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190A91F" w14:textId="77777777" w:rsidR="000E3AD9" w:rsidRPr="00BD559B" w:rsidRDefault="000E3AD9" w:rsidP="000E3AD9">
      <w:pPr>
        <w:pStyle w:val="dias"/>
        <w:rPr>
          <w:color w:val="1F3864"/>
          <w:sz w:val="28"/>
          <w:szCs w:val="28"/>
        </w:rPr>
      </w:pPr>
      <w:r w:rsidRPr="00BD559B">
        <w:rPr>
          <w:caps w:val="0"/>
          <w:color w:val="1F3864"/>
          <w:sz w:val="28"/>
          <w:szCs w:val="28"/>
        </w:rPr>
        <w:t>ATENCIONES ESPECIALES</w:t>
      </w:r>
    </w:p>
    <w:p w14:paraId="35B4FDF4" w14:textId="77777777" w:rsidR="000E3AD9" w:rsidRPr="007F4802" w:rsidRDefault="000E3AD9" w:rsidP="000E3AD9">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7B7F3E7F" w14:textId="77777777" w:rsidR="000E3AD9" w:rsidRDefault="000E3AD9" w:rsidP="000E3AD9">
      <w:pPr>
        <w:pStyle w:val="dias"/>
        <w:rPr>
          <w:caps w:val="0"/>
          <w:color w:val="1F3864"/>
          <w:sz w:val="28"/>
          <w:szCs w:val="28"/>
        </w:rPr>
      </w:pPr>
    </w:p>
    <w:p w14:paraId="5B8D8B91" w14:textId="77777777" w:rsidR="000E3AD9" w:rsidRDefault="000E3AD9" w:rsidP="000E3AD9">
      <w:pPr>
        <w:pStyle w:val="dias"/>
        <w:rPr>
          <w:caps w:val="0"/>
          <w:color w:val="1F3864"/>
          <w:sz w:val="28"/>
          <w:szCs w:val="28"/>
        </w:rPr>
      </w:pPr>
    </w:p>
    <w:p w14:paraId="60301636" w14:textId="77777777" w:rsidR="000E3AD9" w:rsidRDefault="000E3AD9" w:rsidP="000E3AD9">
      <w:pPr>
        <w:pStyle w:val="dias"/>
        <w:rPr>
          <w:caps w:val="0"/>
          <w:color w:val="1F3864"/>
          <w:sz w:val="28"/>
          <w:szCs w:val="28"/>
        </w:rPr>
      </w:pPr>
    </w:p>
    <w:p w14:paraId="2FD0FBF8" w14:textId="77777777" w:rsidR="000E3AD9" w:rsidRDefault="000E3AD9" w:rsidP="000E3AD9">
      <w:pPr>
        <w:pStyle w:val="dias"/>
        <w:rPr>
          <w:caps w:val="0"/>
          <w:color w:val="1F3864"/>
          <w:sz w:val="28"/>
          <w:szCs w:val="28"/>
        </w:rPr>
      </w:pPr>
    </w:p>
    <w:p w14:paraId="7F5F3793" w14:textId="77777777" w:rsidR="000E3AD9" w:rsidRPr="00BD559B" w:rsidRDefault="000E3AD9" w:rsidP="000E3AD9">
      <w:pPr>
        <w:pStyle w:val="dias"/>
        <w:rPr>
          <w:color w:val="1F3864"/>
          <w:sz w:val="28"/>
          <w:szCs w:val="28"/>
        </w:rPr>
      </w:pPr>
      <w:r w:rsidRPr="00BD559B">
        <w:rPr>
          <w:caps w:val="0"/>
          <w:color w:val="1F3864"/>
          <w:sz w:val="28"/>
          <w:szCs w:val="28"/>
        </w:rPr>
        <w:lastRenderedPageBreak/>
        <w:t>PROPINAS</w:t>
      </w:r>
    </w:p>
    <w:p w14:paraId="02E4047B" w14:textId="77777777" w:rsidR="000E3AD9" w:rsidRDefault="000E3AD9" w:rsidP="000E3AD9">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008CA2C0" w14:textId="77777777" w:rsidR="000E3AD9" w:rsidRDefault="000E3AD9" w:rsidP="000E3AD9">
      <w:pPr>
        <w:pStyle w:val="itinerario"/>
      </w:pPr>
    </w:p>
    <w:p w14:paraId="2E4C5ED8" w14:textId="77777777" w:rsidR="000E3AD9" w:rsidRDefault="000E3AD9" w:rsidP="000E3AD9">
      <w:pPr>
        <w:pStyle w:val="itinerario"/>
      </w:pPr>
      <w:r w:rsidRPr="00D17813">
        <w:t xml:space="preserve">La propina es parte de la cultura en casi todas las ciudades del mundo. En los precios no están incluidas las propinas en hoteles, aeropuertos, guías, conductores, restaurantes. </w:t>
      </w:r>
    </w:p>
    <w:p w14:paraId="42DF4CB2" w14:textId="77777777" w:rsidR="000E3AD9" w:rsidRDefault="000E3AD9" w:rsidP="000E3AD9">
      <w:pPr>
        <w:pStyle w:val="itinerario"/>
      </w:pPr>
    </w:p>
    <w:p w14:paraId="0B8E1342" w14:textId="77777777" w:rsidR="000E3AD9" w:rsidRPr="00FA4B8E" w:rsidRDefault="000E3AD9" w:rsidP="000E3AD9">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64858AD0" w14:textId="77777777" w:rsidR="000E3AD9" w:rsidRPr="003C7C40" w:rsidRDefault="000E3AD9" w:rsidP="000E3AD9">
      <w:pPr>
        <w:pStyle w:val="dias"/>
        <w:rPr>
          <w:color w:val="1F3864"/>
          <w:sz w:val="28"/>
          <w:szCs w:val="28"/>
        </w:rPr>
      </w:pPr>
      <w:r w:rsidRPr="003C7C40">
        <w:rPr>
          <w:caps w:val="0"/>
          <w:color w:val="1F3864"/>
          <w:sz w:val="28"/>
          <w:szCs w:val="28"/>
        </w:rPr>
        <w:t>DÍAS FESTIVOS</w:t>
      </w:r>
    </w:p>
    <w:p w14:paraId="722B4479" w14:textId="77777777" w:rsidR="000E3AD9" w:rsidRPr="00477DDA" w:rsidRDefault="000E3AD9" w:rsidP="000E3AD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EEB9EA" w14:textId="77777777" w:rsidR="000E3AD9" w:rsidRPr="003C7C40" w:rsidRDefault="000E3AD9" w:rsidP="000E3AD9">
      <w:pPr>
        <w:pStyle w:val="dias"/>
        <w:rPr>
          <w:color w:val="1F3864"/>
          <w:sz w:val="28"/>
          <w:szCs w:val="28"/>
        </w:rPr>
      </w:pPr>
      <w:r w:rsidRPr="003C7C40">
        <w:rPr>
          <w:caps w:val="0"/>
          <w:color w:val="1F3864"/>
          <w:sz w:val="28"/>
          <w:szCs w:val="28"/>
        </w:rPr>
        <w:t>TARJETA DE CRÉDITO</w:t>
      </w:r>
    </w:p>
    <w:p w14:paraId="615F0578" w14:textId="77777777" w:rsidR="000E3AD9" w:rsidRPr="00477DDA" w:rsidRDefault="000E3AD9" w:rsidP="000E3AD9">
      <w:pPr>
        <w:pStyle w:val="itinerario"/>
      </w:pPr>
      <w:r w:rsidRPr="00477DDA">
        <w:t>A la llegada a los hoteles en la recepción se solicita a los pasajeros dar como garantía la Tarjeta de Crédito para sus gastos extras.</w:t>
      </w:r>
    </w:p>
    <w:p w14:paraId="1561C708" w14:textId="77777777" w:rsidR="000E3AD9" w:rsidRPr="00477DDA" w:rsidRDefault="000E3AD9" w:rsidP="000E3AD9">
      <w:pPr>
        <w:pStyle w:val="itinerario"/>
      </w:pPr>
    </w:p>
    <w:p w14:paraId="631D3534" w14:textId="77777777" w:rsidR="000E3AD9" w:rsidRDefault="000E3AD9" w:rsidP="000E3AD9">
      <w:pPr>
        <w:pStyle w:val="itinerario"/>
      </w:pPr>
      <w:r w:rsidRPr="00477DDA">
        <w:t>Es muy importante que a su salida revise los cargos que se han efectuado a su tarjeta ya que son de absoluta responsabilidad de cada pasajero</w:t>
      </w:r>
      <w:r w:rsidRPr="002D7356">
        <w:t>.</w:t>
      </w:r>
    </w:p>
    <w:p w14:paraId="728EE7AD" w14:textId="77777777" w:rsidR="000E3AD9" w:rsidRPr="004A73C4" w:rsidRDefault="000E3AD9" w:rsidP="000E3AD9">
      <w:pPr>
        <w:pStyle w:val="dias"/>
        <w:rPr>
          <w:color w:val="1F3864"/>
          <w:sz w:val="28"/>
          <w:szCs w:val="28"/>
        </w:rPr>
      </w:pPr>
      <w:r w:rsidRPr="004A73C4">
        <w:rPr>
          <w:caps w:val="0"/>
          <w:color w:val="1F3864"/>
          <w:sz w:val="28"/>
          <w:szCs w:val="28"/>
        </w:rPr>
        <w:t>PROBLEMAS EN EL DESTINO</w:t>
      </w:r>
    </w:p>
    <w:p w14:paraId="6F5AC53E" w14:textId="77777777" w:rsidR="000E3AD9" w:rsidRPr="00477DDA" w:rsidRDefault="000E3AD9" w:rsidP="000E3AD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84DBCDC" w14:textId="77777777" w:rsidR="000E3AD9" w:rsidRPr="004A73C4" w:rsidRDefault="000E3AD9" w:rsidP="000E3AD9">
      <w:pPr>
        <w:pStyle w:val="dias"/>
        <w:rPr>
          <w:color w:val="1F3864"/>
          <w:sz w:val="28"/>
          <w:szCs w:val="28"/>
        </w:rPr>
      </w:pPr>
      <w:r w:rsidRPr="004A73C4">
        <w:rPr>
          <w:caps w:val="0"/>
          <w:color w:val="1F3864"/>
          <w:sz w:val="28"/>
          <w:szCs w:val="28"/>
        </w:rPr>
        <w:t>RESERVAS</w:t>
      </w:r>
    </w:p>
    <w:p w14:paraId="2952F59A" w14:textId="77777777" w:rsidR="000E3AD9" w:rsidRPr="007F4802" w:rsidRDefault="000E3AD9" w:rsidP="000E3AD9">
      <w:pPr>
        <w:pStyle w:val="itinerario"/>
      </w:pPr>
      <w:r w:rsidRPr="007F4802">
        <w:t>Pueden ser solicitadas vía email:</w:t>
      </w:r>
    </w:p>
    <w:p w14:paraId="6EA4D8D4" w14:textId="77777777" w:rsidR="000E3AD9" w:rsidRPr="002E51F1" w:rsidRDefault="009F703B" w:rsidP="000E3AD9">
      <w:pPr>
        <w:pStyle w:val="vinetas"/>
      </w:pPr>
      <w:hyperlink r:id="rId12" w:history="1">
        <w:r w:rsidR="000E3AD9" w:rsidRPr="000E435B">
          <w:rPr>
            <w:rStyle w:val="Hipervnculo"/>
          </w:rPr>
          <w:t>asesor1@allreps.com</w:t>
        </w:r>
      </w:hyperlink>
    </w:p>
    <w:p w14:paraId="451F2C95" w14:textId="77777777" w:rsidR="000E3AD9" w:rsidRPr="005C30B1" w:rsidRDefault="009F703B" w:rsidP="000E3AD9">
      <w:pPr>
        <w:pStyle w:val="vinetas"/>
        <w:rPr>
          <w:rStyle w:val="Hipervnculo"/>
          <w:color w:val="000000" w:themeColor="text1"/>
          <w:u w:val="none"/>
        </w:rPr>
      </w:pPr>
      <w:hyperlink r:id="rId13" w:history="1">
        <w:r w:rsidR="000E3AD9" w:rsidRPr="00927B33">
          <w:rPr>
            <w:rStyle w:val="Hipervnculo"/>
          </w:rPr>
          <w:t>asesor3@allreps.com</w:t>
        </w:r>
      </w:hyperlink>
    </w:p>
    <w:p w14:paraId="57FE3BCD" w14:textId="77777777" w:rsidR="000E3AD9" w:rsidRPr="007F4802" w:rsidRDefault="000E3AD9" w:rsidP="000E3AD9">
      <w:pPr>
        <w:pStyle w:val="itinerario"/>
      </w:pPr>
    </w:p>
    <w:p w14:paraId="4F4901FC" w14:textId="77777777" w:rsidR="000E3AD9" w:rsidRPr="007F4802" w:rsidRDefault="000E3AD9" w:rsidP="000E3AD9">
      <w:pPr>
        <w:pStyle w:val="itinerario"/>
      </w:pPr>
      <w:r w:rsidRPr="007F4802">
        <w:t>O telefónicamente a través de nuestra oficina en Bogotá.</w:t>
      </w:r>
    </w:p>
    <w:p w14:paraId="3EDE0A92" w14:textId="77777777" w:rsidR="000E3AD9" w:rsidRPr="007F4802" w:rsidRDefault="000E3AD9" w:rsidP="000E3AD9">
      <w:pPr>
        <w:pStyle w:val="itinerario"/>
      </w:pPr>
    </w:p>
    <w:p w14:paraId="67485DB3" w14:textId="77777777" w:rsidR="000E3AD9" w:rsidRDefault="000E3AD9" w:rsidP="000E3AD9">
      <w:pPr>
        <w:pStyle w:val="itinerario"/>
      </w:pPr>
      <w:r w:rsidRPr="007F4802">
        <w:t>Al reservar niños se debe informar la edad.</w:t>
      </w:r>
    </w:p>
    <w:p w14:paraId="5E3F93FC" w14:textId="77777777" w:rsidR="000E3AD9" w:rsidRDefault="000E3AD9" w:rsidP="000E3AD9">
      <w:pPr>
        <w:pStyle w:val="dias"/>
        <w:jc w:val="both"/>
        <w:rPr>
          <w:caps w:val="0"/>
          <w:color w:val="1F3864"/>
          <w:sz w:val="28"/>
          <w:szCs w:val="28"/>
        </w:rPr>
      </w:pPr>
    </w:p>
    <w:p w14:paraId="481D2355" w14:textId="77777777" w:rsidR="000E3AD9" w:rsidRDefault="000E3AD9" w:rsidP="000E3AD9">
      <w:pPr>
        <w:pStyle w:val="dias"/>
        <w:jc w:val="both"/>
        <w:rPr>
          <w:caps w:val="0"/>
          <w:color w:val="1F3864"/>
          <w:sz w:val="28"/>
          <w:szCs w:val="28"/>
        </w:rPr>
      </w:pPr>
    </w:p>
    <w:p w14:paraId="20E1463A" w14:textId="77777777" w:rsidR="000E3AD9" w:rsidRDefault="000E3AD9" w:rsidP="000E3AD9">
      <w:pPr>
        <w:pStyle w:val="dias"/>
        <w:jc w:val="both"/>
        <w:rPr>
          <w:caps w:val="0"/>
          <w:color w:val="1F3864"/>
          <w:sz w:val="28"/>
          <w:szCs w:val="28"/>
        </w:rPr>
      </w:pPr>
    </w:p>
    <w:p w14:paraId="7D4FEA72" w14:textId="77777777" w:rsidR="000E3AD9" w:rsidRDefault="000E3AD9" w:rsidP="000E3AD9">
      <w:pPr>
        <w:pStyle w:val="dias"/>
        <w:jc w:val="both"/>
        <w:rPr>
          <w:caps w:val="0"/>
          <w:color w:val="1F3864"/>
          <w:sz w:val="28"/>
          <w:szCs w:val="28"/>
        </w:rPr>
      </w:pPr>
    </w:p>
    <w:p w14:paraId="7DE20D46" w14:textId="77777777" w:rsidR="000E3AD9" w:rsidRPr="004A73C4" w:rsidRDefault="000E3AD9" w:rsidP="000E3AD9">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64242BFE" w14:textId="77777777" w:rsidR="000E3AD9" w:rsidRDefault="000E3AD9" w:rsidP="000E3AD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AB888F6" w14:textId="77777777" w:rsidR="000E3AD9" w:rsidRDefault="000E3AD9" w:rsidP="000E3AD9">
      <w:pPr>
        <w:pStyle w:val="itinerario"/>
      </w:pPr>
    </w:p>
    <w:p w14:paraId="746B2F76" w14:textId="77777777" w:rsidR="000E3AD9" w:rsidRDefault="000E3AD9" w:rsidP="000E3AD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F08C9DD" w14:textId="77777777" w:rsidR="000E3AD9" w:rsidRDefault="000E3AD9" w:rsidP="000E3AD9">
      <w:pPr>
        <w:pStyle w:val="itinerario"/>
      </w:pPr>
    </w:p>
    <w:p w14:paraId="1F34F0D7" w14:textId="77777777" w:rsidR="000E3AD9" w:rsidRDefault="000E3AD9" w:rsidP="000E3AD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D081B81" w14:textId="77777777" w:rsidR="000E3AD9" w:rsidRDefault="000E3AD9" w:rsidP="000E3AD9">
      <w:pPr>
        <w:pStyle w:val="itinerario"/>
      </w:pPr>
    </w:p>
    <w:p w14:paraId="4B1414EE" w14:textId="77777777" w:rsidR="000E3AD9" w:rsidRDefault="000E3AD9" w:rsidP="000E3AD9">
      <w:pPr>
        <w:pStyle w:val="itinerario"/>
      </w:pPr>
      <w:r>
        <w:t>All Reps no asume ninguna responsabilidad, en el caso que la información del cliente no sea suministrada, no sea cierta o se omitan circunstancias reales.</w:t>
      </w:r>
    </w:p>
    <w:p w14:paraId="5C73CBF8" w14:textId="77777777" w:rsidR="000E3AD9" w:rsidRPr="004A73C4" w:rsidRDefault="000E3AD9" w:rsidP="000E3AD9">
      <w:pPr>
        <w:pStyle w:val="dias"/>
        <w:jc w:val="center"/>
        <w:rPr>
          <w:color w:val="1F3864"/>
          <w:sz w:val="28"/>
          <w:szCs w:val="28"/>
        </w:rPr>
      </w:pPr>
      <w:r w:rsidRPr="004A73C4">
        <w:rPr>
          <w:caps w:val="0"/>
          <w:color w:val="1F3864"/>
          <w:sz w:val="28"/>
          <w:szCs w:val="28"/>
        </w:rPr>
        <w:t>CLÁUSULA DE RESPONSABILIDAD</w:t>
      </w:r>
    </w:p>
    <w:p w14:paraId="6164DD4E" w14:textId="77777777" w:rsidR="000E3AD9" w:rsidRDefault="000E3AD9" w:rsidP="000E3AD9">
      <w:pPr>
        <w:pStyle w:val="itinerario"/>
        <w:rPr>
          <w:lang w:eastAsia="es-CO"/>
        </w:rPr>
      </w:pPr>
    </w:p>
    <w:p w14:paraId="758AEEF8" w14:textId="77777777" w:rsidR="000E3AD9" w:rsidRDefault="000E3AD9" w:rsidP="000E3AD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DFEA70A" w14:textId="77777777" w:rsidR="000E3AD9" w:rsidRDefault="000E3AD9" w:rsidP="000E3AD9">
      <w:pPr>
        <w:pStyle w:val="itinerario"/>
        <w:rPr>
          <w:lang w:eastAsia="es-CO"/>
        </w:rPr>
      </w:pPr>
    </w:p>
    <w:p w14:paraId="5D5B09B7" w14:textId="77777777" w:rsidR="000E3AD9" w:rsidRDefault="000E3AD9" w:rsidP="000E3AD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8909EA8" w14:textId="77777777" w:rsidR="000E3AD9" w:rsidRDefault="000E3AD9" w:rsidP="000E3AD9">
      <w:pPr>
        <w:pStyle w:val="itinerario"/>
        <w:rPr>
          <w:lang w:eastAsia="es-CO"/>
        </w:rPr>
      </w:pPr>
    </w:p>
    <w:p w14:paraId="2F233919" w14:textId="77777777" w:rsidR="000E3AD9" w:rsidRDefault="000E3AD9" w:rsidP="000E3AD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552320B" w14:textId="77777777" w:rsidR="000E3AD9" w:rsidRDefault="000E3AD9" w:rsidP="000E3AD9">
      <w:pPr>
        <w:pStyle w:val="itinerario"/>
        <w:rPr>
          <w:lang w:eastAsia="es-CO"/>
        </w:rPr>
      </w:pPr>
    </w:p>
    <w:p w14:paraId="6D56D883" w14:textId="77777777" w:rsidR="000E3AD9" w:rsidRDefault="000E3AD9" w:rsidP="000E3AD9">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BD17FF" w14:textId="77777777" w:rsidR="000E3AD9" w:rsidRDefault="000E3AD9" w:rsidP="000E3AD9">
      <w:pPr>
        <w:pStyle w:val="itinerario"/>
        <w:rPr>
          <w:lang w:eastAsia="es-CO"/>
        </w:rPr>
      </w:pPr>
    </w:p>
    <w:p w14:paraId="6C4E5598" w14:textId="77777777" w:rsidR="000E3AD9" w:rsidRDefault="000E3AD9" w:rsidP="000E3AD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4369EC2" w14:textId="77777777" w:rsidR="000E3AD9" w:rsidRDefault="000E3AD9" w:rsidP="000E3AD9">
      <w:pPr>
        <w:pStyle w:val="itinerario"/>
        <w:rPr>
          <w:lang w:eastAsia="es-CO"/>
        </w:rPr>
      </w:pPr>
    </w:p>
    <w:p w14:paraId="0E7539BE" w14:textId="77777777" w:rsidR="000E3AD9" w:rsidRDefault="000E3AD9" w:rsidP="000E3AD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234E984" w14:textId="77777777" w:rsidR="000E3AD9" w:rsidRDefault="000E3AD9" w:rsidP="000E3AD9">
      <w:pPr>
        <w:pStyle w:val="itinerario"/>
        <w:rPr>
          <w:lang w:eastAsia="es-CO"/>
        </w:rPr>
      </w:pPr>
    </w:p>
    <w:p w14:paraId="02EF4F57" w14:textId="77777777" w:rsidR="000E3AD9" w:rsidRDefault="000E3AD9" w:rsidP="000E3AD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C35CAD" w14:textId="77777777" w:rsidR="000E3AD9" w:rsidRDefault="000E3AD9" w:rsidP="000E3AD9">
      <w:pPr>
        <w:pStyle w:val="itinerario"/>
        <w:rPr>
          <w:lang w:eastAsia="es-CO"/>
        </w:rPr>
      </w:pPr>
    </w:p>
    <w:p w14:paraId="2EC728CD" w14:textId="77777777" w:rsidR="000E3AD9" w:rsidRDefault="000E3AD9" w:rsidP="000E3AD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97503AF" w14:textId="77777777" w:rsidR="000E3AD9" w:rsidRDefault="000E3AD9" w:rsidP="000E3AD9">
      <w:pPr>
        <w:pStyle w:val="itinerario"/>
        <w:rPr>
          <w:lang w:eastAsia="es-CO"/>
        </w:rPr>
      </w:pPr>
    </w:p>
    <w:p w14:paraId="091B27CB" w14:textId="77777777" w:rsidR="000E3AD9" w:rsidRDefault="000E3AD9" w:rsidP="000E3AD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1D25AB4" w14:textId="77777777" w:rsidR="000E3AD9" w:rsidRDefault="000E3AD9" w:rsidP="000E3AD9">
      <w:pPr>
        <w:pStyle w:val="itinerario"/>
        <w:rPr>
          <w:lang w:eastAsia="es-CO"/>
        </w:rPr>
      </w:pPr>
    </w:p>
    <w:p w14:paraId="2DEEA1EE" w14:textId="77777777" w:rsidR="000E3AD9" w:rsidRDefault="000E3AD9" w:rsidP="000E3AD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6C6E8B9" w14:textId="77777777" w:rsidR="000E3AD9" w:rsidRDefault="000E3AD9" w:rsidP="000E3AD9">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7DAE311" w14:textId="77777777" w:rsidR="000E3AD9" w:rsidRDefault="000E3AD9" w:rsidP="000E3AD9">
      <w:pPr>
        <w:pStyle w:val="itinerario"/>
        <w:rPr>
          <w:lang w:eastAsia="es-CO"/>
        </w:rPr>
      </w:pPr>
    </w:p>
    <w:p w14:paraId="7345BF31" w14:textId="77777777" w:rsidR="000E3AD9" w:rsidRDefault="000E3AD9" w:rsidP="000E3AD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5C4A798" w14:textId="77777777" w:rsidR="000E3AD9" w:rsidRDefault="000E3AD9" w:rsidP="000E3AD9">
      <w:pPr>
        <w:pStyle w:val="itinerario"/>
        <w:rPr>
          <w:lang w:eastAsia="es-CO"/>
        </w:rPr>
      </w:pPr>
    </w:p>
    <w:p w14:paraId="745E6887" w14:textId="77777777" w:rsidR="000E3AD9" w:rsidRDefault="000E3AD9" w:rsidP="000E3AD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4DCFBFA" w14:textId="77777777" w:rsidR="000E3AD9" w:rsidRDefault="000E3AD9" w:rsidP="000E3AD9">
      <w:pPr>
        <w:pStyle w:val="itinerario"/>
        <w:rPr>
          <w:lang w:eastAsia="es-CO"/>
        </w:rPr>
      </w:pPr>
    </w:p>
    <w:p w14:paraId="0CBB8642" w14:textId="77777777" w:rsidR="000E3AD9" w:rsidRDefault="000E3AD9" w:rsidP="000E3AD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11A3CB0" w14:textId="77777777" w:rsidR="000E3AD9" w:rsidRDefault="000E3AD9" w:rsidP="000E3AD9">
      <w:pPr>
        <w:pStyle w:val="itinerario"/>
        <w:rPr>
          <w:lang w:eastAsia="es-CO"/>
        </w:rPr>
      </w:pPr>
    </w:p>
    <w:p w14:paraId="3696F3F2" w14:textId="77777777" w:rsidR="000E3AD9" w:rsidRDefault="000E3AD9" w:rsidP="000E3AD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81953BE" w14:textId="77777777" w:rsidR="000E3AD9" w:rsidRDefault="000E3AD9" w:rsidP="000E3AD9">
      <w:pPr>
        <w:pStyle w:val="itinerario"/>
        <w:rPr>
          <w:lang w:eastAsia="es-CO"/>
        </w:rPr>
      </w:pPr>
    </w:p>
    <w:p w14:paraId="5EAE8F24" w14:textId="77777777" w:rsidR="000E3AD9" w:rsidRDefault="000E3AD9" w:rsidP="000E3AD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B6403A" w14:textId="77777777" w:rsidR="000E3AD9" w:rsidRDefault="000E3AD9" w:rsidP="000E3AD9">
      <w:pPr>
        <w:pStyle w:val="itinerario"/>
        <w:rPr>
          <w:lang w:eastAsia="es-CO"/>
        </w:rPr>
      </w:pPr>
    </w:p>
    <w:p w14:paraId="0FCADD58" w14:textId="77777777" w:rsidR="000E3AD9" w:rsidRDefault="000E3AD9" w:rsidP="000E3AD9">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49A3E80" w14:textId="77777777" w:rsidR="000E3AD9" w:rsidRDefault="000E3AD9" w:rsidP="000E3AD9">
      <w:pPr>
        <w:pStyle w:val="itinerario"/>
        <w:rPr>
          <w:lang w:eastAsia="es-CO"/>
        </w:rPr>
      </w:pPr>
    </w:p>
    <w:p w14:paraId="5C5CA3EB" w14:textId="77777777" w:rsidR="000E3AD9" w:rsidRDefault="000E3AD9" w:rsidP="000E3AD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094C1B" w14:textId="77777777" w:rsidR="000E3AD9" w:rsidRDefault="000E3AD9" w:rsidP="000E3AD9">
      <w:pPr>
        <w:pStyle w:val="itinerario"/>
        <w:rPr>
          <w:lang w:eastAsia="es-CO"/>
        </w:rPr>
      </w:pPr>
    </w:p>
    <w:p w14:paraId="24B98A91" w14:textId="77777777" w:rsidR="000E3AD9" w:rsidRDefault="000E3AD9" w:rsidP="000E3AD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D059F95" w14:textId="77777777" w:rsidR="000E3AD9" w:rsidRDefault="000E3AD9" w:rsidP="000E3AD9">
      <w:pPr>
        <w:pStyle w:val="itinerario"/>
        <w:rPr>
          <w:lang w:eastAsia="es-CO"/>
        </w:rPr>
      </w:pPr>
    </w:p>
    <w:p w14:paraId="5BC81F33" w14:textId="77777777" w:rsidR="000E3AD9" w:rsidRDefault="000E3AD9" w:rsidP="000E3AD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761BBF9" w14:textId="77777777" w:rsidR="000E3AD9" w:rsidRDefault="000E3AD9" w:rsidP="000E3AD9">
      <w:pPr>
        <w:pStyle w:val="itinerario"/>
        <w:rPr>
          <w:lang w:eastAsia="es-CO"/>
        </w:rPr>
      </w:pPr>
    </w:p>
    <w:p w14:paraId="6B750E21" w14:textId="77777777" w:rsidR="000E3AD9" w:rsidRDefault="000E3AD9" w:rsidP="000E3AD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4ABFD8E" w14:textId="77777777" w:rsidR="000E3AD9" w:rsidRDefault="000E3AD9" w:rsidP="000E3AD9">
      <w:pPr>
        <w:pStyle w:val="itinerario"/>
        <w:rPr>
          <w:lang w:eastAsia="es-CO"/>
        </w:rPr>
      </w:pPr>
    </w:p>
    <w:p w14:paraId="552AE3E9" w14:textId="77777777" w:rsidR="000E3AD9" w:rsidRDefault="000E3AD9" w:rsidP="000E3AD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764BBE" w14:textId="77777777" w:rsidR="000E3AD9" w:rsidRDefault="000E3AD9" w:rsidP="000E3AD9">
      <w:pPr>
        <w:pStyle w:val="itinerario"/>
        <w:rPr>
          <w:lang w:eastAsia="es-CO"/>
        </w:rPr>
      </w:pPr>
    </w:p>
    <w:p w14:paraId="7A4499A7" w14:textId="77777777" w:rsidR="000E3AD9" w:rsidRDefault="000E3AD9" w:rsidP="000E3AD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4C78F82" w14:textId="77777777" w:rsidR="000E3AD9" w:rsidRDefault="000E3AD9" w:rsidP="000E3AD9">
      <w:pPr>
        <w:pStyle w:val="itinerario"/>
        <w:rPr>
          <w:lang w:eastAsia="es-CO"/>
        </w:rPr>
      </w:pPr>
    </w:p>
    <w:p w14:paraId="66D9412C" w14:textId="77777777" w:rsidR="000E3AD9" w:rsidRDefault="000E3AD9" w:rsidP="000E3AD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7A611BF" w14:textId="77777777" w:rsidR="000E3AD9" w:rsidRDefault="000E3AD9" w:rsidP="000E3AD9">
      <w:pPr>
        <w:pStyle w:val="itinerario"/>
        <w:rPr>
          <w:lang w:eastAsia="es-CO"/>
        </w:rPr>
      </w:pPr>
    </w:p>
    <w:p w14:paraId="7903A147" w14:textId="77777777" w:rsidR="000E3AD9" w:rsidRDefault="000E3AD9" w:rsidP="000E3AD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B4F1948" w14:textId="77777777" w:rsidR="000E3AD9" w:rsidRDefault="000E3AD9" w:rsidP="000E3AD9">
      <w:pPr>
        <w:pStyle w:val="itinerario"/>
        <w:rPr>
          <w:lang w:eastAsia="es-CO"/>
        </w:rPr>
      </w:pPr>
    </w:p>
    <w:p w14:paraId="448995A1" w14:textId="77777777" w:rsidR="000E3AD9" w:rsidRDefault="000E3AD9" w:rsidP="000E3AD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D3E1D59" w14:textId="77777777" w:rsidR="000E3AD9" w:rsidRDefault="000E3AD9" w:rsidP="000E3AD9">
      <w:pPr>
        <w:pStyle w:val="itinerario"/>
        <w:rPr>
          <w:lang w:eastAsia="es-CO"/>
        </w:rPr>
      </w:pPr>
    </w:p>
    <w:p w14:paraId="02F8D3B3" w14:textId="77777777" w:rsidR="000E3AD9" w:rsidRDefault="000E3AD9" w:rsidP="000E3AD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EDE30F4" w14:textId="77777777" w:rsidR="000E3AD9" w:rsidRDefault="000E3AD9" w:rsidP="000E3AD9">
      <w:pPr>
        <w:pStyle w:val="itinerario"/>
        <w:rPr>
          <w:lang w:eastAsia="es-CO"/>
        </w:rPr>
      </w:pPr>
    </w:p>
    <w:p w14:paraId="4D08B997" w14:textId="77777777" w:rsidR="000E3AD9" w:rsidRDefault="000E3AD9" w:rsidP="000E3AD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2C4A221" w14:textId="77777777" w:rsidR="000E3AD9" w:rsidRDefault="000E3AD9" w:rsidP="000E3AD9">
      <w:pPr>
        <w:pStyle w:val="itinerario"/>
        <w:rPr>
          <w:lang w:eastAsia="es-CO"/>
        </w:rPr>
      </w:pPr>
    </w:p>
    <w:p w14:paraId="2C8CC8BF" w14:textId="77777777" w:rsidR="000E3AD9" w:rsidRDefault="000E3AD9" w:rsidP="000E3AD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FFE0B6C" w14:textId="77777777" w:rsidR="000E3AD9" w:rsidRDefault="000E3AD9" w:rsidP="000E3AD9">
      <w:pPr>
        <w:pStyle w:val="itinerario"/>
        <w:rPr>
          <w:lang w:eastAsia="es-CO"/>
        </w:rPr>
      </w:pPr>
    </w:p>
    <w:p w14:paraId="40090560" w14:textId="77777777" w:rsidR="000E3AD9" w:rsidRDefault="000E3AD9" w:rsidP="000E3AD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520173B" w14:textId="77777777" w:rsidR="000E3AD9" w:rsidRDefault="000E3AD9" w:rsidP="000E3AD9">
      <w:pPr>
        <w:pStyle w:val="itinerario"/>
        <w:rPr>
          <w:lang w:eastAsia="es-CO"/>
        </w:rPr>
      </w:pPr>
    </w:p>
    <w:p w14:paraId="2B2806BB" w14:textId="77777777" w:rsidR="000E3AD9" w:rsidRDefault="000E3AD9" w:rsidP="000E3AD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996F4AC" w14:textId="77777777" w:rsidR="000E3AD9" w:rsidRDefault="000E3AD9" w:rsidP="000E3AD9">
      <w:pPr>
        <w:pStyle w:val="itinerario"/>
        <w:rPr>
          <w:lang w:eastAsia="es-CO"/>
        </w:rPr>
      </w:pPr>
    </w:p>
    <w:p w14:paraId="6F3541EC" w14:textId="77777777" w:rsidR="000E3AD9" w:rsidRDefault="000E3AD9" w:rsidP="000E3AD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92EF9F6" w14:textId="77777777" w:rsidR="000E3AD9" w:rsidRDefault="000E3AD9" w:rsidP="000E3AD9">
      <w:pPr>
        <w:pStyle w:val="itinerario"/>
        <w:rPr>
          <w:lang w:eastAsia="es-CO"/>
        </w:rPr>
      </w:pPr>
    </w:p>
    <w:p w14:paraId="4A383CB1" w14:textId="77777777" w:rsidR="000E3AD9" w:rsidRDefault="000E3AD9" w:rsidP="000E3AD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A7D2279" w14:textId="77777777" w:rsidR="000E3AD9" w:rsidRDefault="000E3AD9" w:rsidP="000E3AD9">
      <w:pPr>
        <w:pStyle w:val="itinerario"/>
        <w:rPr>
          <w:lang w:eastAsia="es-CO"/>
        </w:rPr>
      </w:pPr>
    </w:p>
    <w:p w14:paraId="5DA0636E" w14:textId="77777777" w:rsidR="000E3AD9" w:rsidRPr="00485096" w:rsidRDefault="000E3AD9" w:rsidP="000E3AD9">
      <w:pPr>
        <w:pStyle w:val="itinerario"/>
        <w:rPr>
          <w:b/>
          <w:lang w:eastAsia="es-CO"/>
        </w:rPr>
      </w:pPr>
      <w:r w:rsidRPr="00485096">
        <w:rPr>
          <w:b/>
          <w:lang w:eastAsia="es-CO"/>
        </w:rPr>
        <w:t>Actualización:</w:t>
      </w:r>
    </w:p>
    <w:p w14:paraId="6D136D3E" w14:textId="77777777" w:rsidR="000E3AD9" w:rsidRPr="00485096" w:rsidRDefault="000E3AD9" w:rsidP="000E3AD9">
      <w:pPr>
        <w:pStyle w:val="itinerario"/>
        <w:rPr>
          <w:b/>
          <w:lang w:eastAsia="es-CO"/>
        </w:rPr>
      </w:pPr>
      <w:r w:rsidRPr="00485096">
        <w:rPr>
          <w:b/>
          <w:lang w:eastAsia="es-CO"/>
        </w:rPr>
        <w:t>06-01-23</w:t>
      </w:r>
    </w:p>
    <w:p w14:paraId="1D52CE26" w14:textId="77777777" w:rsidR="000E3AD9" w:rsidRPr="00485096" w:rsidRDefault="000E3AD9" w:rsidP="000E3AD9">
      <w:pPr>
        <w:pStyle w:val="itinerario"/>
        <w:rPr>
          <w:b/>
          <w:lang w:eastAsia="es-CO"/>
        </w:rPr>
      </w:pPr>
      <w:r w:rsidRPr="00485096">
        <w:rPr>
          <w:b/>
          <w:lang w:eastAsia="es-CO"/>
        </w:rPr>
        <w:t>Revisada parte legal.</w:t>
      </w:r>
    </w:p>
    <w:p w14:paraId="0CBB4D91" w14:textId="77777777" w:rsidR="000E3AD9" w:rsidRPr="004A73C4" w:rsidRDefault="000E3AD9" w:rsidP="000E3AD9">
      <w:pPr>
        <w:pStyle w:val="dias"/>
        <w:jc w:val="center"/>
        <w:rPr>
          <w:color w:val="1F3864"/>
          <w:sz w:val="28"/>
          <w:szCs w:val="28"/>
        </w:rPr>
      </w:pPr>
      <w:r w:rsidRPr="004A73C4">
        <w:rPr>
          <w:caps w:val="0"/>
          <w:color w:val="1F3864"/>
          <w:sz w:val="28"/>
          <w:szCs w:val="28"/>
        </w:rPr>
        <w:t>DERECHOS DE AUTOR</w:t>
      </w:r>
    </w:p>
    <w:p w14:paraId="089B6B47" w14:textId="77777777" w:rsidR="000E3AD9" w:rsidRDefault="000E3AD9" w:rsidP="000E3AD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D6F2DBA" w14:textId="77777777" w:rsidR="000E3AD9" w:rsidRPr="003F40D8" w:rsidRDefault="000E3AD9" w:rsidP="000E3AD9">
      <w:pPr>
        <w:pStyle w:val="dias"/>
        <w:jc w:val="both"/>
      </w:pPr>
    </w:p>
    <w:p w14:paraId="3D3A157B" w14:textId="77777777" w:rsidR="000E3AD9" w:rsidRPr="003F40D8" w:rsidRDefault="000E3AD9" w:rsidP="000E3AD9">
      <w:pPr>
        <w:pStyle w:val="itinerario"/>
      </w:pPr>
    </w:p>
    <w:p w14:paraId="7856F283" w14:textId="77777777" w:rsidR="000E3AD9" w:rsidRPr="00120F7D" w:rsidRDefault="000E3AD9" w:rsidP="000E3AD9">
      <w:pPr>
        <w:pStyle w:val="dias"/>
      </w:pPr>
    </w:p>
    <w:p w14:paraId="3AA27BD5" w14:textId="77777777" w:rsidR="000E3AD9" w:rsidRPr="007F4802" w:rsidRDefault="000E3AD9" w:rsidP="000E3AD9">
      <w:pPr>
        <w:pStyle w:val="itinerario"/>
      </w:pPr>
    </w:p>
    <w:p w14:paraId="0675781E" w14:textId="77777777" w:rsidR="00AE7D63" w:rsidRPr="007F4802" w:rsidRDefault="00AE7D63" w:rsidP="004B4645">
      <w:pPr>
        <w:pStyle w:val="subtituloprograma"/>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9165" w14:textId="77777777" w:rsidR="00A12125" w:rsidRDefault="00A12125" w:rsidP="00AC7E3C">
      <w:pPr>
        <w:spacing w:after="0" w:line="240" w:lineRule="auto"/>
      </w:pPr>
      <w:r>
        <w:separator/>
      </w:r>
    </w:p>
  </w:endnote>
  <w:endnote w:type="continuationSeparator" w:id="0">
    <w:p w14:paraId="00C8B404" w14:textId="77777777" w:rsidR="00A12125" w:rsidRDefault="00A1212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DF33" w14:textId="77777777" w:rsidR="00A12125" w:rsidRDefault="00A121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62A8" w14:textId="77777777" w:rsidR="00A12125" w:rsidRDefault="00A12125" w:rsidP="00AC7E3C">
      <w:pPr>
        <w:spacing w:after="0" w:line="240" w:lineRule="auto"/>
      </w:pPr>
      <w:r>
        <w:separator/>
      </w:r>
    </w:p>
  </w:footnote>
  <w:footnote w:type="continuationSeparator" w:id="0">
    <w:p w14:paraId="3C5509B1" w14:textId="77777777" w:rsidR="00A12125" w:rsidRDefault="00A1212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A1FB6"/>
    <w:rsid w:val="000B1AE8"/>
    <w:rsid w:val="000B3E79"/>
    <w:rsid w:val="000B4682"/>
    <w:rsid w:val="000C730A"/>
    <w:rsid w:val="000C731F"/>
    <w:rsid w:val="000D29C6"/>
    <w:rsid w:val="000D4B13"/>
    <w:rsid w:val="000E0C43"/>
    <w:rsid w:val="000E3AD9"/>
    <w:rsid w:val="000E6A21"/>
    <w:rsid w:val="000F6068"/>
    <w:rsid w:val="001029DA"/>
    <w:rsid w:val="00102C23"/>
    <w:rsid w:val="00104438"/>
    <w:rsid w:val="00113035"/>
    <w:rsid w:val="001171A5"/>
    <w:rsid w:val="0012124A"/>
    <w:rsid w:val="00133FF0"/>
    <w:rsid w:val="00135897"/>
    <w:rsid w:val="00141ED2"/>
    <w:rsid w:val="001538C4"/>
    <w:rsid w:val="00154CF5"/>
    <w:rsid w:val="00160F92"/>
    <w:rsid w:val="00170406"/>
    <w:rsid w:val="00171A88"/>
    <w:rsid w:val="00174610"/>
    <w:rsid w:val="00183179"/>
    <w:rsid w:val="00186751"/>
    <w:rsid w:val="001B08A1"/>
    <w:rsid w:val="001B3726"/>
    <w:rsid w:val="001B720E"/>
    <w:rsid w:val="001B75D3"/>
    <w:rsid w:val="001C4FF0"/>
    <w:rsid w:val="001C7012"/>
    <w:rsid w:val="001E2B89"/>
    <w:rsid w:val="001F3314"/>
    <w:rsid w:val="002002CA"/>
    <w:rsid w:val="002300AE"/>
    <w:rsid w:val="002358A7"/>
    <w:rsid w:val="00237C65"/>
    <w:rsid w:val="002445DC"/>
    <w:rsid w:val="0025086D"/>
    <w:rsid w:val="00253688"/>
    <w:rsid w:val="0025530D"/>
    <w:rsid w:val="002569A8"/>
    <w:rsid w:val="00257E57"/>
    <w:rsid w:val="00260999"/>
    <w:rsid w:val="00262234"/>
    <w:rsid w:val="00270960"/>
    <w:rsid w:val="00271717"/>
    <w:rsid w:val="00276F52"/>
    <w:rsid w:val="00287AD6"/>
    <w:rsid w:val="00292357"/>
    <w:rsid w:val="002A4666"/>
    <w:rsid w:val="002B3E11"/>
    <w:rsid w:val="002D632C"/>
    <w:rsid w:val="002E1B8C"/>
    <w:rsid w:val="002E65AF"/>
    <w:rsid w:val="002E6649"/>
    <w:rsid w:val="002F4D1D"/>
    <w:rsid w:val="002F51AB"/>
    <w:rsid w:val="00303A48"/>
    <w:rsid w:val="003100E1"/>
    <w:rsid w:val="00312813"/>
    <w:rsid w:val="00317602"/>
    <w:rsid w:val="00321D0C"/>
    <w:rsid w:val="00334352"/>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B4645"/>
    <w:rsid w:val="004B79EA"/>
    <w:rsid w:val="004C1685"/>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A622A"/>
    <w:rsid w:val="005D03DC"/>
    <w:rsid w:val="005E0021"/>
    <w:rsid w:val="005E44F4"/>
    <w:rsid w:val="005F44CF"/>
    <w:rsid w:val="00604072"/>
    <w:rsid w:val="00607CB6"/>
    <w:rsid w:val="00614DD1"/>
    <w:rsid w:val="00633FAE"/>
    <w:rsid w:val="00634F91"/>
    <w:rsid w:val="006543BD"/>
    <w:rsid w:val="00660740"/>
    <w:rsid w:val="00670641"/>
    <w:rsid w:val="00674078"/>
    <w:rsid w:val="00696035"/>
    <w:rsid w:val="006B2DA8"/>
    <w:rsid w:val="006C3FA2"/>
    <w:rsid w:val="006F0A78"/>
    <w:rsid w:val="007075FC"/>
    <w:rsid w:val="00710897"/>
    <w:rsid w:val="00725B40"/>
    <w:rsid w:val="00733B07"/>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17041"/>
    <w:rsid w:val="008209BA"/>
    <w:rsid w:val="00823ECA"/>
    <w:rsid w:val="00827665"/>
    <w:rsid w:val="00830C6F"/>
    <w:rsid w:val="008329AE"/>
    <w:rsid w:val="00835A7B"/>
    <w:rsid w:val="008417A6"/>
    <w:rsid w:val="00856815"/>
    <w:rsid w:val="0086684D"/>
    <w:rsid w:val="0087481D"/>
    <w:rsid w:val="008835A4"/>
    <w:rsid w:val="00885A27"/>
    <w:rsid w:val="00890F61"/>
    <w:rsid w:val="00896BCF"/>
    <w:rsid w:val="008B42F2"/>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040"/>
    <w:rsid w:val="00926FB3"/>
    <w:rsid w:val="00935D8F"/>
    <w:rsid w:val="00941692"/>
    <w:rsid w:val="009469AF"/>
    <w:rsid w:val="009479FE"/>
    <w:rsid w:val="00964561"/>
    <w:rsid w:val="009657E7"/>
    <w:rsid w:val="0097573B"/>
    <w:rsid w:val="009763C3"/>
    <w:rsid w:val="009831EC"/>
    <w:rsid w:val="00993FB3"/>
    <w:rsid w:val="009A148C"/>
    <w:rsid w:val="009A3316"/>
    <w:rsid w:val="009B5309"/>
    <w:rsid w:val="009C269B"/>
    <w:rsid w:val="009D409F"/>
    <w:rsid w:val="009E0585"/>
    <w:rsid w:val="009F0077"/>
    <w:rsid w:val="009F703B"/>
    <w:rsid w:val="00A02AA1"/>
    <w:rsid w:val="00A0633C"/>
    <w:rsid w:val="00A12125"/>
    <w:rsid w:val="00A14C67"/>
    <w:rsid w:val="00A208F6"/>
    <w:rsid w:val="00A2439C"/>
    <w:rsid w:val="00A3479E"/>
    <w:rsid w:val="00A34AD4"/>
    <w:rsid w:val="00A526F7"/>
    <w:rsid w:val="00A53556"/>
    <w:rsid w:val="00A75069"/>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AF1FD6"/>
    <w:rsid w:val="00B02222"/>
    <w:rsid w:val="00B03F4D"/>
    <w:rsid w:val="00B11641"/>
    <w:rsid w:val="00B24444"/>
    <w:rsid w:val="00B257B5"/>
    <w:rsid w:val="00B378C1"/>
    <w:rsid w:val="00B5151B"/>
    <w:rsid w:val="00B54BDB"/>
    <w:rsid w:val="00B70CE8"/>
    <w:rsid w:val="00B7471C"/>
    <w:rsid w:val="00B830EA"/>
    <w:rsid w:val="00B8722B"/>
    <w:rsid w:val="00B90498"/>
    <w:rsid w:val="00B906A8"/>
    <w:rsid w:val="00B93266"/>
    <w:rsid w:val="00B95058"/>
    <w:rsid w:val="00BA0315"/>
    <w:rsid w:val="00BA1888"/>
    <w:rsid w:val="00BA3A0A"/>
    <w:rsid w:val="00BB05A6"/>
    <w:rsid w:val="00BB14C1"/>
    <w:rsid w:val="00BC5CBE"/>
    <w:rsid w:val="00BD559B"/>
    <w:rsid w:val="00BE2A33"/>
    <w:rsid w:val="00BF2CAA"/>
    <w:rsid w:val="00BF6359"/>
    <w:rsid w:val="00C11A0D"/>
    <w:rsid w:val="00C2195F"/>
    <w:rsid w:val="00C21C39"/>
    <w:rsid w:val="00C24200"/>
    <w:rsid w:val="00C26785"/>
    <w:rsid w:val="00C277CB"/>
    <w:rsid w:val="00C30571"/>
    <w:rsid w:val="00C3506F"/>
    <w:rsid w:val="00C35526"/>
    <w:rsid w:val="00C46507"/>
    <w:rsid w:val="00C65524"/>
    <w:rsid w:val="00C66226"/>
    <w:rsid w:val="00C6779F"/>
    <w:rsid w:val="00C67E9C"/>
    <w:rsid w:val="00C729DE"/>
    <w:rsid w:val="00C76A20"/>
    <w:rsid w:val="00C83982"/>
    <w:rsid w:val="00C85646"/>
    <w:rsid w:val="00C94BED"/>
    <w:rsid w:val="00CB0500"/>
    <w:rsid w:val="00CB760B"/>
    <w:rsid w:val="00CD092D"/>
    <w:rsid w:val="00CF4B63"/>
    <w:rsid w:val="00CF67DD"/>
    <w:rsid w:val="00D01DB7"/>
    <w:rsid w:val="00D02524"/>
    <w:rsid w:val="00D133F0"/>
    <w:rsid w:val="00D50A4B"/>
    <w:rsid w:val="00D60833"/>
    <w:rsid w:val="00D6357E"/>
    <w:rsid w:val="00D70DE3"/>
    <w:rsid w:val="00D7702F"/>
    <w:rsid w:val="00D82869"/>
    <w:rsid w:val="00D907D7"/>
    <w:rsid w:val="00DC459A"/>
    <w:rsid w:val="00DD2FF0"/>
    <w:rsid w:val="00DE5792"/>
    <w:rsid w:val="00DF6FF1"/>
    <w:rsid w:val="00E0252F"/>
    <w:rsid w:val="00E03562"/>
    <w:rsid w:val="00E13490"/>
    <w:rsid w:val="00E16ABA"/>
    <w:rsid w:val="00E30DA5"/>
    <w:rsid w:val="00E3496B"/>
    <w:rsid w:val="00E668EA"/>
    <w:rsid w:val="00E715AA"/>
    <w:rsid w:val="00E762C4"/>
    <w:rsid w:val="00E84EEB"/>
    <w:rsid w:val="00E85F23"/>
    <w:rsid w:val="00E91951"/>
    <w:rsid w:val="00E91F5C"/>
    <w:rsid w:val="00EA18BB"/>
    <w:rsid w:val="00EB2413"/>
    <w:rsid w:val="00EB3482"/>
    <w:rsid w:val="00EB35F0"/>
    <w:rsid w:val="00EC3C39"/>
    <w:rsid w:val="00EE4209"/>
    <w:rsid w:val="00EF0830"/>
    <w:rsid w:val="00EF0D4A"/>
    <w:rsid w:val="00F00A6D"/>
    <w:rsid w:val="00F0432F"/>
    <w:rsid w:val="00F071B8"/>
    <w:rsid w:val="00F21270"/>
    <w:rsid w:val="00F238EF"/>
    <w:rsid w:val="00F23ABD"/>
    <w:rsid w:val="00F24EC4"/>
    <w:rsid w:val="00F2693D"/>
    <w:rsid w:val="00F30C7D"/>
    <w:rsid w:val="00F34239"/>
    <w:rsid w:val="00F347D0"/>
    <w:rsid w:val="00F35860"/>
    <w:rsid w:val="00F37A68"/>
    <w:rsid w:val="00F421D0"/>
    <w:rsid w:val="00F55A05"/>
    <w:rsid w:val="00F6108C"/>
    <w:rsid w:val="00F70BCF"/>
    <w:rsid w:val="00F85B79"/>
    <w:rsid w:val="00FA3EBA"/>
    <w:rsid w:val="00FA7CE7"/>
    <w:rsid w:val="00FB02EA"/>
    <w:rsid w:val="00FB1091"/>
    <w:rsid w:val="00FB1165"/>
    <w:rsid w:val="00FB45F2"/>
    <w:rsid w:val="00FC2E22"/>
    <w:rsid w:val="00FC3797"/>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6661F3"/>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8CAB-E504-4A2C-BE26-4E7ECA46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7073</Words>
  <Characters>38904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2024-02-28T21:04:00Z</dcterms:created>
  <dcterms:modified xsi:type="dcterms:W3CDTF">2024-02-28T21:04:00Z</dcterms:modified>
</cp:coreProperties>
</file>