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212F55" w:rsidRPr="00D6643C" w14:paraId="77F8CA7E" w14:textId="77777777" w:rsidTr="0087781D">
        <w:tc>
          <w:tcPr>
            <w:tcW w:w="10060" w:type="dxa"/>
            <w:shd w:val="clear" w:color="auto" w:fill="1F3864"/>
          </w:tcPr>
          <w:p w14:paraId="3B8EFFD1" w14:textId="77777777" w:rsidR="00212F55" w:rsidRPr="00D6643C" w:rsidRDefault="00946DED" w:rsidP="0087781D">
            <w:pPr>
              <w:jc w:val="center"/>
              <w:rPr>
                <w:b/>
                <w:color w:val="FFFFFF" w:themeColor="background1"/>
                <w:sz w:val="64"/>
                <w:szCs w:val="64"/>
              </w:rPr>
            </w:pPr>
            <w:r>
              <w:rPr>
                <w:b/>
                <w:color w:val="FFFFFF" w:themeColor="background1"/>
                <w:sz w:val="64"/>
                <w:szCs w:val="64"/>
              </w:rPr>
              <w:t>MÉXICO, TAXCO Y ACAPULCO</w:t>
            </w:r>
          </w:p>
        </w:tc>
      </w:tr>
    </w:tbl>
    <w:p w14:paraId="1E7D2E40" w14:textId="77777777" w:rsidR="00914B0D" w:rsidRPr="00212F55" w:rsidRDefault="009D409F" w:rsidP="00914B0D">
      <w:pPr>
        <w:pStyle w:val="dias"/>
        <w:jc w:val="center"/>
        <w:rPr>
          <w:color w:val="1F3864"/>
          <w:sz w:val="40"/>
          <w:szCs w:val="40"/>
          <w:lang w:val="es-ES"/>
        </w:rPr>
      </w:pPr>
      <w:r w:rsidRPr="00212F55">
        <w:rPr>
          <w:caps w:val="0"/>
          <w:color w:val="1F3864"/>
          <w:sz w:val="40"/>
          <w:szCs w:val="40"/>
          <w:lang w:val="es-ES"/>
        </w:rPr>
        <w:t xml:space="preserve">Visitando: </w:t>
      </w:r>
      <w:r w:rsidR="00DC2887" w:rsidRPr="00212F55">
        <w:rPr>
          <w:caps w:val="0"/>
          <w:color w:val="1F3864"/>
          <w:sz w:val="40"/>
          <w:szCs w:val="40"/>
          <w:lang w:val="es-ES"/>
        </w:rPr>
        <w:t xml:space="preserve">Ciudad de México, </w:t>
      </w:r>
      <w:r w:rsidR="0087377B">
        <w:rPr>
          <w:caps w:val="0"/>
          <w:color w:val="1F3864"/>
          <w:sz w:val="40"/>
          <w:szCs w:val="40"/>
          <w:lang w:val="es-ES"/>
        </w:rPr>
        <w:t xml:space="preserve">Cuernavaca, </w:t>
      </w:r>
      <w:r w:rsidR="0036053E">
        <w:rPr>
          <w:caps w:val="0"/>
          <w:color w:val="1F3864"/>
          <w:sz w:val="40"/>
          <w:szCs w:val="40"/>
          <w:lang w:val="es-ES"/>
        </w:rPr>
        <w:t>Taxco, Acapulco</w:t>
      </w:r>
    </w:p>
    <w:p w14:paraId="43640512" w14:textId="77777777" w:rsidR="001E2B89" w:rsidRPr="00212F55" w:rsidRDefault="00DC2887" w:rsidP="00C10355">
      <w:pPr>
        <w:pStyle w:val="subtituloprograma"/>
        <w:rPr>
          <w:color w:val="1F3864"/>
        </w:rPr>
      </w:pPr>
      <w:r w:rsidRPr="00212F55">
        <w:rPr>
          <w:color w:val="1F3864"/>
        </w:rPr>
        <w:t xml:space="preserve">8 </w:t>
      </w:r>
      <w:r w:rsidR="003C113F" w:rsidRPr="00212F55">
        <w:rPr>
          <w:color w:val="1F3864"/>
        </w:rPr>
        <w:t>días</w:t>
      </w:r>
      <w:r w:rsidR="001E2B89" w:rsidRPr="00212F55">
        <w:rPr>
          <w:color w:val="1F3864"/>
        </w:rPr>
        <w:t xml:space="preserve"> </w:t>
      </w:r>
      <w:r w:rsidRPr="00212F55">
        <w:rPr>
          <w:color w:val="1F3864"/>
        </w:rPr>
        <w:t>7</w:t>
      </w:r>
      <w:r w:rsidR="00F21270" w:rsidRPr="00212F55">
        <w:rPr>
          <w:color w:val="1F3864"/>
        </w:rPr>
        <w:t xml:space="preserve"> noches</w:t>
      </w:r>
    </w:p>
    <w:p w14:paraId="6F2369BD" w14:textId="77777777" w:rsidR="00C10355" w:rsidRDefault="00C10355" w:rsidP="00C10355">
      <w:pPr>
        <w:pStyle w:val="itinerario"/>
      </w:pPr>
    </w:p>
    <w:p w14:paraId="3C9C6E92" w14:textId="77777777" w:rsidR="00C10355" w:rsidRDefault="00C10355" w:rsidP="00C10355">
      <w:pPr>
        <w:pStyle w:val="itinerario"/>
      </w:pPr>
      <w:r>
        <w:rPr>
          <w:noProof/>
          <w:lang w:eastAsia="es-CO" w:bidi="ar-SA"/>
        </w:rPr>
        <w:drawing>
          <wp:inline distT="0" distB="0" distL="0" distR="0" wp14:anchorId="79217D80" wp14:editId="14D89FDF">
            <wp:extent cx="6400800" cy="2247354"/>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6.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400800" cy="2247354"/>
                    </a:xfrm>
                    <a:prstGeom prst="rect">
                      <a:avLst/>
                    </a:prstGeom>
                    <a:noFill/>
                    <a:ln>
                      <a:noFill/>
                    </a:ln>
                  </pic:spPr>
                </pic:pic>
              </a:graphicData>
            </a:graphic>
          </wp:inline>
        </w:drawing>
      </w:r>
    </w:p>
    <w:p w14:paraId="584ABB11" w14:textId="77777777" w:rsidR="00C10355" w:rsidRDefault="00C10355" w:rsidP="00C10355">
      <w:pPr>
        <w:pStyle w:val="itinerario"/>
      </w:pPr>
    </w:p>
    <w:p w14:paraId="45F767D2" w14:textId="77777777" w:rsidR="00C10355" w:rsidRDefault="0036053E" w:rsidP="00C10355">
      <w:pPr>
        <w:pStyle w:val="itinerario"/>
      </w:pPr>
      <w:r w:rsidRPr="0036053E">
        <w:t>El recorrido clásico por excelencia, del centro de México a la pintoresca ciudad colonial de la eterna primavera, Taxco, para finalizar en una de las hermosas playas mexicanas, Acapulco.</w:t>
      </w:r>
    </w:p>
    <w:p w14:paraId="3F56CBAA" w14:textId="77777777" w:rsidR="00C10355" w:rsidRDefault="00C10355" w:rsidP="00C10355">
      <w:pPr>
        <w:pStyle w:val="itinerario"/>
      </w:pPr>
    </w:p>
    <w:p w14:paraId="7FD01391" w14:textId="77777777" w:rsidR="00FA08AC" w:rsidRPr="00212F55" w:rsidRDefault="00FA08AC" w:rsidP="00FA08AC">
      <w:pPr>
        <w:pStyle w:val="itinerario"/>
        <w:rPr>
          <w:sz w:val="28"/>
          <w:szCs w:val="28"/>
        </w:rPr>
      </w:pPr>
      <w:r w:rsidRPr="0036053E">
        <w:rPr>
          <w:rStyle w:val="diasCar"/>
          <w:color w:val="1F3864"/>
          <w:sz w:val="28"/>
          <w:szCs w:val="28"/>
        </w:rPr>
        <w:t>SALIDA</w:t>
      </w:r>
      <w:r w:rsidR="00212F55" w:rsidRPr="0036053E">
        <w:rPr>
          <w:rStyle w:val="diasCar"/>
          <w:color w:val="1F3864"/>
          <w:sz w:val="28"/>
          <w:szCs w:val="28"/>
        </w:rPr>
        <w:t>S</w:t>
      </w:r>
      <w:r w:rsidRPr="0036053E">
        <w:rPr>
          <w:rStyle w:val="diasCar"/>
          <w:color w:val="1F3864"/>
          <w:sz w:val="28"/>
          <w:szCs w:val="28"/>
        </w:rPr>
        <w:t xml:space="preserve"> </w:t>
      </w:r>
      <w:r w:rsidRPr="00212F55">
        <w:rPr>
          <w:rStyle w:val="diasCar"/>
          <w:sz w:val="28"/>
          <w:szCs w:val="28"/>
        </w:rPr>
        <w:tab/>
      </w:r>
      <w:r w:rsidR="0036053E" w:rsidRPr="0036053E">
        <w:rPr>
          <w:rStyle w:val="diasCar"/>
          <w:b w:val="0"/>
          <w:caps w:val="0"/>
          <w:sz w:val="22"/>
          <w:szCs w:val="22"/>
        </w:rPr>
        <w:t>diario</w:t>
      </w:r>
    </w:p>
    <w:p w14:paraId="6C8BA792" w14:textId="77777777" w:rsidR="0036053E" w:rsidRPr="0036053E" w:rsidRDefault="0036053E" w:rsidP="0036053E">
      <w:pPr>
        <w:pStyle w:val="dias"/>
        <w:rPr>
          <w:color w:val="1F3864"/>
          <w:sz w:val="28"/>
          <w:szCs w:val="28"/>
        </w:rPr>
      </w:pPr>
      <w:r w:rsidRPr="0036053E">
        <w:rPr>
          <w:color w:val="1F3864"/>
          <w:sz w:val="28"/>
          <w:szCs w:val="28"/>
        </w:rPr>
        <w:t>INCLUYE</w:t>
      </w:r>
    </w:p>
    <w:p w14:paraId="44A87CA8" w14:textId="77777777" w:rsidR="0036053E" w:rsidRDefault="00EB2693" w:rsidP="0036053E">
      <w:pPr>
        <w:pStyle w:val="vinetas"/>
        <w:jc w:val="both"/>
      </w:pPr>
      <w:r>
        <w:t>Traslado aeropuerto – h</w:t>
      </w:r>
      <w:r w:rsidR="0036053E">
        <w:t>otel, en Ciudad de México, en servicio compartido.</w:t>
      </w:r>
    </w:p>
    <w:p w14:paraId="0EC3132C" w14:textId="77777777" w:rsidR="00EB2693" w:rsidRDefault="00EB2693" w:rsidP="00EB2693">
      <w:pPr>
        <w:pStyle w:val="vinetas"/>
        <w:jc w:val="both"/>
      </w:pPr>
      <w:r w:rsidRPr="00BE0D42">
        <w:t xml:space="preserve">Transporte terrestre como lo indica el itinerario: </w:t>
      </w:r>
      <w:r>
        <w:t>Ciudad de México – Taxco, en servicio compartido.</w:t>
      </w:r>
    </w:p>
    <w:p w14:paraId="6CC3462A" w14:textId="599CD2C0" w:rsidR="00EB2693" w:rsidRDefault="00EB2693" w:rsidP="00EB2693">
      <w:pPr>
        <w:pStyle w:val="vinetas"/>
        <w:jc w:val="both"/>
      </w:pPr>
      <w:r w:rsidRPr="00430E43">
        <w:t xml:space="preserve">Traslado </w:t>
      </w:r>
      <w:r w:rsidR="001E17E0">
        <w:t xml:space="preserve">en servicio compartido </w:t>
      </w:r>
      <w:r w:rsidRPr="00430E43">
        <w:t xml:space="preserve">a la Central de Autobuses </w:t>
      </w:r>
      <w:r w:rsidR="001E17E0">
        <w:t xml:space="preserve">de Taxco para tomar </w:t>
      </w:r>
      <w:r w:rsidR="00BF6F69">
        <w:t xml:space="preserve">el </w:t>
      </w:r>
      <w:r w:rsidR="001E17E0">
        <w:t>autobús de Taxco a Acapulco.</w:t>
      </w:r>
    </w:p>
    <w:p w14:paraId="1A67A887" w14:textId="77777777" w:rsidR="00EB2693" w:rsidRDefault="00EB2693" w:rsidP="00EB2693">
      <w:pPr>
        <w:pStyle w:val="vinetas"/>
      </w:pPr>
      <w:r>
        <w:t xml:space="preserve">Boleto para autobús </w:t>
      </w:r>
      <w:r w:rsidR="00E7346E">
        <w:t xml:space="preserve">regular </w:t>
      </w:r>
      <w:r>
        <w:t xml:space="preserve">de lujo de Taxco a Acapulco, en servicio compartido. </w:t>
      </w:r>
    </w:p>
    <w:p w14:paraId="15B912D8" w14:textId="77777777" w:rsidR="0036053E" w:rsidRDefault="0036053E" w:rsidP="0036053E">
      <w:pPr>
        <w:pStyle w:val="vinetas"/>
        <w:jc w:val="both"/>
      </w:pPr>
      <w:r>
        <w:t xml:space="preserve">Traslado </w:t>
      </w:r>
      <w:r w:rsidR="00EB2693">
        <w:t>h</w:t>
      </w:r>
      <w:r>
        <w:t>otel – aeropuerto, en Acapulco, en servicio compartido.</w:t>
      </w:r>
    </w:p>
    <w:p w14:paraId="7814AD1A" w14:textId="77777777" w:rsidR="0036053E" w:rsidRDefault="0036053E" w:rsidP="00430E43">
      <w:pPr>
        <w:pStyle w:val="vinetas"/>
      </w:pPr>
      <w:r>
        <w:t>3 noches de alojamiento en Ciudad de México en el hotel seleccionado.</w:t>
      </w:r>
    </w:p>
    <w:p w14:paraId="4C41A6F8" w14:textId="77777777" w:rsidR="0036053E" w:rsidRDefault="0036053E" w:rsidP="0036053E">
      <w:pPr>
        <w:pStyle w:val="vinetas"/>
        <w:jc w:val="both"/>
      </w:pPr>
      <w:r>
        <w:t>1 noche de alojamiento en Taxco en el hotel seleccionado.</w:t>
      </w:r>
    </w:p>
    <w:p w14:paraId="0DAF60EC" w14:textId="77777777" w:rsidR="0036053E" w:rsidRDefault="0036053E" w:rsidP="0036053E">
      <w:pPr>
        <w:pStyle w:val="vinetas"/>
        <w:jc w:val="both"/>
      </w:pPr>
      <w:r>
        <w:t>3 noches de alojamiento en Acapulco en el hotel seleccionado.</w:t>
      </w:r>
    </w:p>
    <w:p w14:paraId="1C25F5A2" w14:textId="77777777" w:rsidR="0036053E" w:rsidRDefault="0036053E" w:rsidP="0036053E">
      <w:pPr>
        <w:pStyle w:val="vinetas"/>
        <w:jc w:val="both"/>
      </w:pPr>
      <w:r>
        <w:t>Desayuno diario en Ciudad México y Taxco.</w:t>
      </w:r>
    </w:p>
    <w:p w14:paraId="774D0EA8" w14:textId="77777777" w:rsidR="0036053E" w:rsidRDefault="0036053E" w:rsidP="0036053E">
      <w:pPr>
        <w:pStyle w:val="vinetas"/>
        <w:jc w:val="both"/>
      </w:pPr>
      <w:r>
        <w:t xml:space="preserve">1 </w:t>
      </w:r>
      <w:r w:rsidR="00430E43">
        <w:t>a</w:t>
      </w:r>
      <w:r>
        <w:t>lmuerzo en Taxco. Bebidas no incluidas.</w:t>
      </w:r>
    </w:p>
    <w:p w14:paraId="623835D2" w14:textId="77777777" w:rsidR="0036053E" w:rsidRDefault="0036053E" w:rsidP="0036053E">
      <w:pPr>
        <w:pStyle w:val="vinetas"/>
        <w:jc w:val="both"/>
      </w:pPr>
      <w:r>
        <w:t>Plan alimenticio a seleccionar en Acapulco: Desayuno o</w:t>
      </w:r>
      <w:r w:rsidR="00946DED">
        <w:t xml:space="preserve"> </w:t>
      </w:r>
      <w:r>
        <w:t>Todo Incluido.</w:t>
      </w:r>
    </w:p>
    <w:p w14:paraId="21759D9F" w14:textId="77777777" w:rsidR="0036053E" w:rsidRDefault="0036053E" w:rsidP="0036053E">
      <w:pPr>
        <w:pStyle w:val="vinetas"/>
        <w:jc w:val="both"/>
      </w:pPr>
      <w:r>
        <w:t>Visita por el centro histórico de México y Museo de Antropología, en servicio compartido.</w:t>
      </w:r>
    </w:p>
    <w:p w14:paraId="382C988E" w14:textId="77777777" w:rsidR="0036053E" w:rsidRDefault="0036053E" w:rsidP="0036053E">
      <w:pPr>
        <w:pStyle w:val="vinetas"/>
        <w:jc w:val="both"/>
      </w:pPr>
      <w:r>
        <w:t>Visita panorámica de Cuernavaca, su Catedral, su típico Zócalo y Palacio de Cortés, en servicio compartido.</w:t>
      </w:r>
    </w:p>
    <w:p w14:paraId="21E5577B" w14:textId="77777777" w:rsidR="0036053E" w:rsidRDefault="0036053E" w:rsidP="0036053E">
      <w:pPr>
        <w:pStyle w:val="vinetas"/>
        <w:jc w:val="both"/>
      </w:pPr>
      <w:r>
        <w:t>Visita panorámica de Taxco, en servicio compartido.</w:t>
      </w:r>
    </w:p>
    <w:p w14:paraId="7659BFA1" w14:textId="77777777" w:rsidR="0036053E" w:rsidRDefault="0036053E" w:rsidP="0036053E">
      <w:pPr>
        <w:pStyle w:val="vinetas"/>
        <w:jc w:val="both"/>
      </w:pPr>
      <w:r>
        <w:t>Impuestos hoteleros.</w:t>
      </w:r>
    </w:p>
    <w:p w14:paraId="6C197B4C" w14:textId="77777777" w:rsidR="00E95F49" w:rsidRDefault="00E95F49" w:rsidP="00E95F49">
      <w:pPr>
        <w:pStyle w:val="vinetas"/>
        <w:numPr>
          <w:ilvl w:val="0"/>
          <w:numId w:val="0"/>
        </w:numPr>
        <w:ind w:left="714"/>
        <w:jc w:val="both"/>
      </w:pPr>
    </w:p>
    <w:p w14:paraId="289BFD89" w14:textId="77777777" w:rsidR="00E95F49" w:rsidRPr="004A73C4" w:rsidRDefault="00E95F49" w:rsidP="00E95F49">
      <w:pPr>
        <w:pStyle w:val="dias"/>
        <w:rPr>
          <w:color w:val="1F3864"/>
          <w:sz w:val="28"/>
          <w:szCs w:val="28"/>
        </w:rPr>
      </w:pPr>
      <w:r w:rsidRPr="004A73C4">
        <w:rPr>
          <w:caps w:val="0"/>
          <w:color w:val="1F3864"/>
          <w:sz w:val="28"/>
          <w:szCs w:val="28"/>
        </w:rPr>
        <w:lastRenderedPageBreak/>
        <w:t>NO INCLUYE</w:t>
      </w:r>
    </w:p>
    <w:p w14:paraId="035A2C0B" w14:textId="77777777" w:rsidR="00E95F49" w:rsidRDefault="00E95F49" w:rsidP="00E95F49">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3558491C" w14:textId="77777777" w:rsidR="00E95F49" w:rsidRDefault="00E95F49" w:rsidP="00E95F49">
      <w:pPr>
        <w:pStyle w:val="vinetas"/>
        <w:spacing w:line="240" w:lineRule="auto"/>
      </w:pPr>
      <w:r w:rsidRPr="004454E4">
        <w:t>Tiquetes Aéreos. (Q de combustible, Impuestos de tiquete, Tasa Administrativa).</w:t>
      </w:r>
    </w:p>
    <w:p w14:paraId="16F989F8" w14:textId="77777777" w:rsidR="00E95F49" w:rsidRPr="004454E4" w:rsidRDefault="00E95F49" w:rsidP="00E95F49">
      <w:pPr>
        <w:pStyle w:val="vinetas"/>
        <w:spacing w:line="240" w:lineRule="auto"/>
      </w:pPr>
      <w:r>
        <w:t>Tasas de aeropuerto.</w:t>
      </w:r>
    </w:p>
    <w:p w14:paraId="7E2EBDEA" w14:textId="77777777" w:rsidR="00E95F49" w:rsidRDefault="00E95F49" w:rsidP="00E95F49">
      <w:pPr>
        <w:pStyle w:val="vinetas"/>
        <w:spacing w:line="240" w:lineRule="auto"/>
      </w:pPr>
      <w:r w:rsidRPr="004454E4">
        <w:t>Alimentación no estipulada en los itinerarios.</w:t>
      </w:r>
    </w:p>
    <w:p w14:paraId="6238BD81" w14:textId="77777777" w:rsidR="00E95F49" w:rsidRPr="008A010A" w:rsidRDefault="00E95F49" w:rsidP="00E95F49">
      <w:pPr>
        <w:pStyle w:val="vinetas"/>
      </w:pPr>
      <w:r w:rsidRPr="008A010A">
        <w:t>Bebidas con las comidas.</w:t>
      </w:r>
    </w:p>
    <w:p w14:paraId="35CAF5AD" w14:textId="77777777" w:rsidR="00E95F49" w:rsidRPr="004454E4" w:rsidRDefault="00E95F49" w:rsidP="00E95F49">
      <w:pPr>
        <w:pStyle w:val="vinetas"/>
        <w:spacing w:line="240" w:lineRule="auto"/>
      </w:pPr>
      <w:r w:rsidRPr="004454E4">
        <w:t>Propinas.</w:t>
      </w:r>
    </w:p>
    <w:p w14:paraId="463FB255" w14:textId="77777777" w:rsidR="00E95F49" w:rsidRPr="004454E4" w:rsidRDefault="00E95F49" w:rsidP="00E95F49">
      <w:pPr>
        <w:pStyle w:val="vinetas"/>
        <w:spacing w:line="240" w:lineRule="auto"/>
      </w:pPr>
      <w:r w:rsidRPr="004454E4">
        <w:t>Traslados donde no este contemplado.</w:t>
      </w:r>
    </w:p>
    <w:p w14:paraId="14A94178" w14:textId="77777777" w:rsidR="00E95F49" w:rsidRPr="004454E4" w:rsidRDefault="00E95F49" w:rsidP="00E95F49">
      <w:pPr>
        <w:pStyle w:val="vinetas"/>
        <w:spacing w:line="240" w:lineRule="auto"/>
      </w:pPr>
      <w:r w:rsidRPr="004454E4">
        <w:t>Extras de ningún tipo en los hoteles.</w:t>
      </w:r>
    </w:p>
    <w:p w14:paraId="3C416339" w14:textId="77777777" w:rsidR="00E95F49" w:rsidRPr="004454E4" w:rsidRDefault="00E95F49" w:rsidP="00E95F49">
      <w:pPr>
        <w:pStyle w:val="vinetas"/>
        <w:spacing w:line="240" w:lineRule="auto"/>
      </w:pPr>
      <w:r w:rsidRPr="004454E4">
        <w:t>Excesos de equipaje.</w:t>
      </w:r>
    </w:p>
    <w:p w14:paraId="33885840" w14:textId="77777777" w:rsidR="00E95F49" w:rsidRPr="004454E4" w:rsidRDefault="00E95F49" w:rsidP="00E95F49">
      <w:pPr>
        <w:pStyle w:val="vinetas"/>
        <w:spacing w:line="240" w:lineRule="auto"/>
      </w:pPr>
      <w:r w:rsidRPr="004454E4">
        <w:t>Gastos de índole personal.</w:t>
      </w:r>
    </w:p>
    <w:p w14:paraId="10AE613A" w14:textId="77777777" w:rsidR="00E95F49" w:rsidRPr="004454E4" w:rsidRDefault="00E95F49" w:rsidP="00E95F49">
      <w:pPr>
        <w:pStyle w:val="vinetas"/>
        <w:spacing w:line="240" w:lineRule="auto"/>
      </w:pPr>
      <w:r w:rsidRPr="004454E4">
        <w:t>Gastos médicos.</w:t>
      </w:r>
    </w:p>
    <w:p w14:paraId="0CD4969C" w14:textId="77777777" w:rsidR="00E95F49" w:rsidRPr="004454E4" w:rsidRDefault="00E95F49" w:rsidP="00E95F49">
      <w:pPr>
        <w:pStyle w:val="vinetas"/>
        <w:spacing w:line="240" w:lineRule="auto"/>
      </w:pPr>
      <w:r w:rsidRPr="004454E4">
        <w:t>Tarjeta de asistencia médica.</w:t>
      </w:r>
    </w:p>
    <w:p w14:paraId="52A29C69" w14:textId="77777777" w:rsidR="00E95F49" w:rsidRDefault="00E95F49" w:rsidP="00E95F49">
      <w:pPr>
        <w:pStyle w:val="itinerario"/>
      </w:pPr>
    </w:p>
    <w:p w14:paraId="43575BC2" w14:textId="77777777" w:rsidR="00E95F49" w:rsidRDefault="00E95F49" w:rsidP="00E95F49">
      <w:pPr>
        <w:pStyle w:val="itinerario"/>
      </w:pPr>
    </w:p>
    <w:p w14:paraId="096805BC" w14:textId="77777777" w:rsidR="00E95F49" w:rsidRDefault="00E95F49" w:rsidP="00E95F4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12F55" w:rsidRPr="00D6643C" w14:paraId="73AE2B45" w14:textId="77777777" w:rsidTr="0087781D">
        <w:tc>
          <w:tcPr>
            <w:tcW w:w="10060" w:type="dxa"/>
            <w:shd w:val="clear" w:color="auto" w:fill="1F3864"/>
          </w:tcPr>
          <w:p w14:paraId="76B0B21E" w14:textId="77777777" w:rsidR="00212F55" w:rsidRPr="00D6643C" w:rsidRDefault="00212F55" w:rsidP="0087781D">
            <w:pPr>
              <w:jc w:val="center"/>
              <w:rPr>
                <w:b/>
                <w:color w:val="FFFFFF" w:themeColor="background1"/>
                <w:sz w:val="40"/>
                <w:szCs w:val="40"/>
              </w:rPr>
            </w:pPr>
            <w:r w:rsidRPr="00D6643C">
              <w:rPr>
                <w:b/>
                <w:color w:val="FFFFFF" w:themeColor="background1"/>
                <w:sz w:val="40"/>
                <w:szCs w:val="40"/>
              </w:rPr>
              <w:t>ITINERARIO</w:t>
            </w:r>
          </w:p>
        </w:tc>
      </w:tr>
    </w:tbl>
    <w:p w14:paraId="7BBEF85D" w14:textId="77777777" w:rsidR="00212F55" w:rsidRPr="007F4802" w:rsidRDefault="00212F55" w:rsidP="00212F55">
      <w:pPr>
        <w:pStyle w:val="itinerario"/>
      </w:pPr>
    </w:p>
    <w:p w14:paraId="684B0331" w14:textId="34E8A8A7" w:rsidR="002B1CC6" w:rsidRPr="002B1CC6" w:rsidRDefault="00BF6F69" w:rsidP="002B1CC6">
      <w:pPr>
        <w:pStyle w:val="dias"/>
        <w:rPr>
          <w:color w:val="1F3864"/>
          <w:sz w:val="28"/>
          <w:szCs w:val="28"/>
        </w:rPr>
      </w:pPr>
      <w:r w:rsidRPr="002B1CC6">
        <w:rPr>
          <w:caps w:val="0"/>
          <w:color w:val="1F3864"/>
          <w:sz w:val="28"/>
          <w:szCs w:val="28"/>
        </w:rPr>
        <w:t>DÍA 1</w:t>
      </w:r>
      <w:r w:rsidRPr="002B1CC6">
        <w:rPr>
          <w:caps w:val="0"/>
          <w:color w:val="1F3864"/>
          <w:sz w:val="28"/>
          <w:szCs w:val="28"/>
        </w:rPr>
        <w:tab/>
      </w:r>
      <w:r w:rsidRPr="002B1CC6">
        <w:rPr>
          <w:caps w:val="0"/>
          <w:color w:val="1F3864"/>
          <w:sz w:val="28"/>
          <w:szCs w:val="28"/>
        </w:rPr>
        <w:tab/>
      </w:r>
      <w:r w:rsidRPr="00EA7489">
        <w:rPr>
          <w:caps w:val="0"/>
          <w:color w:val="1F3864"/>
          <w:sz w:val="28"/>
          <w:szCs w:val="28"/>
        </w:rPr>
        <w:t>CIUDAD DE MÉXICO</w:t>
      </w:r>
    </w:p>
    <w:p w14:paraId="20C64EF0" w14:textId="77777777" w:rsidR="002B1CC6" w:rsidRDefault="002B1CC6" w:rsidP="002B1CC6">
      <w:pPr>
        <w:pStyle w:val="itinerario"/>
      </w:pPr>
      <w:r>
        <w:t>A la llegada, recibimiento en el aeropuerto y traslado al hotel. Alojamiento.</w:t>
      </w:r>
    </w:p>
    <w:p w14:paraId="72CF0262" w14:textId="2C91560E" w:rsidR="002B1CC6" w:rsidRPr="002B1CC6" w:rsidRDefault="00BF6F69" w:rsidP="002B1CC6">
      <w:pPr>
        <w:pStyle w:val="dias"/>
        <w:rPr>
          <w:color w:val="1F3864"/>
          <w:sz w:val="28"/>
          <w:szCs w:val="28"/>
        </w:rPr>
      </w:pPr>
      <w:r w:rsidRPr="002B1CC6">
        <w:rPr>
          <w:caps w:val="0"/>
          <w:color w:val="1F3864"/>
          <w:sz w:val="28"/>
          <w:szCs w:val="28"/>
        </w:rPr>
        <w:t>DÍA 2</w:t>
      </w:r>
      <w:r w:rsidRPr="002B1CC6">
        <w:rPr>
          <w:caps w:val="0"/>
          <w:color w:val="1F3864"/>
          <w:sz w:val="28"/>
          <w:szCs w:val="28"/>
        </w:rPr>
        <w:tab/>
      </w:r>
      <w:r w:rsidRPr="002B1CC6">
        <w:rPr>
          <w:caps w:val="0"/>
          <w:color w:val="1F3864"/>
          <w:sz w:val="28"/>
          <w:szCs w:val="28"/>
        </w:rPr>
        <w:tab/>
        <w:t>CIUDAD DE MÉXICO (</w:t>
      </w:r>
      <w:r>
        <w:rPr>
          <w:caps w:val="0"/>
          <w:color w:val="1F3864"/>
          <w:sz w:val="28"/>
          <w:szCs w:val="28"/>
        </w:rPr>
        <w:t>CENTRO HISTÓRICO</w:t>
      </w:r>
      <w:r w:rsidRPr="002B1CC6">
        <w:rPr>
          <w:caps w:val="0"/>
          <w:color w:val="1F3864"/>
          <w:sz w:val="28"/>
          <w:szCs w:val="28"/>
        </w:rPr>
        <w:t xml:space="preserve"> + MUSEO ANTROPOLOGÍA)</w:t>
      </w:r>
    </w:p>
    <w:p w14:paraId="0A9B6875" w14:textId="585C85F0" w:rsidR="002B1CC6" w:rsidRDefault="002B1CC6" w:rsidP="002B1CC6">
      <w:pPr>
        <w:pStyle w:val="itinerario"/>
      </w:pPr>
      <w:r>
        <w:t>Desayuno americano en el hotel. En las horas de la mañana, visita del centro histórico, Patrimonio de la Humanidad: Zócalo (Ayuntamiento, Catedral, Palacio Presidencial), Plaza de Santo Domingo, Plaza Tolsá, Palacio de Bellas Artes... Recorremos la Avda. Reforma hasta el inicio del Bosque Chapultepec… Finalizamos con la visita (dos salas) del Museo de Antropología, uno de los tres más importantes del mundo en su género. Posibilidad de quedarse en el Museo por su cuenta. Regreso a</w:t>
      </w:r>
      <w:r w:rsidR="00A45DA7">
        <w:t>l hotel</w:t>
      </w:r>
      <w:r>
        <w:t>.  Tarde libre. Alojamient</w:t>
      </w:r>
      <w:r w:rsidR="00A45DA7">
        <w:t>o en el hotel.</w:t>
      </w:r>
    </w:p>
    <w:p w14:paraId="070317EA" w14:textId="6E85B5FA" w:rsidR="002B1CC6" w:rsidRPr="002B1CC6" w:rsidRDefault="00BF6F69" w:rsidP="002B1CC6">
      <w:pPr>
        <w:pStyle w:val="dias"/>
        <w:rPr>
          <w:color w:val="1F3864"/>
          <w:sz w:val="28"/>
          <w:szCs w:val="28"/>
        </w:rPr>
      </w:pPr>
      <w:r w:rsidRPr="002B1CC6">
        <w:rPr>
          <w:caps w:val="0"/>
          <w:color w:val="1F3864"/>
          <w:sz w:val="28"/>
          <w:szCs w:val="28"/>
        </w:rPr>
        <w:t>DÍA 3</w:t>
      </w:r>
      <w:r w:rsidRPr="002B1CC6">
        <w:rPr>
          <w:caps w:val="0"/>
          <w:color w:val="1F3864"/>
          <w:sz w:val="28"/>
          <w:szCs w:val="28"/>
        </w:rPr>
        <w:tab/>
      </w:r>
      <w:r w:rsidRPr="002B1CC6">
        <w:rPr>
          <w:caps w:val="0"/>
          <w:color w:val="1F3864"/>
          <w:sz w:val="28"/>
          <w:szCs w:val="28"/>
        </w:rPr>
        <w:tab/>
        <w:t xml:space="preserve">CIUDAD DE MÉXICO </w:t>
      </w:r>
    </w:p>
    <w:p w14:paraId="1CB92375" w14:textId="77777777" w:rsidR="002B1CC6" w:rsidRDefault="002B1CC6" w:rsidP="002B1CC6">
      <w:pPr>
        <w:pStyle w:val="itinerario"/>
      </w:pPr>
      <w:r>
        <w:t xml:space="preserve">Desayuno americano en el hotel. Día libre para actividades personales, se podrá realizar una visita </w:t>
      </w:r>
      <w:r w:rsidRPr="002B1CC6">
        <w:rPr>
          <w:b/>
          <w:color w:val="1F3864"/>
        </w:rPr>
        <w:t>OPCIONAL</w:t>
      </w:r>
      <w:r>
        <w:t xml:space="preserve"> a la Basílica de Guadalupe y Pirámides de Teotihuacán, o a los museos de Frida Kahlo en Coyoacán y de Diego Rivera en San Angel. Alojamiento en el hotel.</w:t>
      </w:r>
    </w:p>
    <w:p w14:paraId="059202DE" w14:textId="63B2EFEE" w:rsidR="002B1CC6" w:rsidRPr="002B1CC6" w:rsidRDefault="00BF6F69" w:rsidP="002B1CC6">
      <w:pPr>
        <w:pStyle w:val="dias"/>
        <w:rPr>
          <w:color w:val="1F3864"/>
          <w:sz w:val="28"/>
          <w:szCs w:val="28"/>
        </w:rPr>
      </w:pPr>
      <w:r w:rsidRPr="002B1CC6">
        <w:rPr>
          <w:caps w:val="0"/>
          <w:color w:val="1F3864"/>
          <w:sz w:val="28"/>
          <w:szCs w:val="28"/>
        </w:rPr>
        <w:t>DÍA 4</w:t>
      </w:r>
      <w:r w:rsidRPr="002B1CC6">
        <w:rPr>
          <w:caps w:val="0"/>
          <w:color w:val="1F3864"/>
          <w:sz w:val="28"/>
          <w:szCs w:val="28"/>
        </w:rPr>
        <w:tab/>
      </w:r>
      <w:r w:rsidRPr="002B1CC6">
        <w:rPr>
          <w:caps w:val="0"/>
          <w:color w:val="1F3864"/>
          <w:sz w:val="28"/>
          <w:szCs w:val="28"/>
        </w:rPr>
        <w:tab/>
        <w:t>CIUDAD DE MÉXICO – CUERNAVACA – TAXCO</w:t>
      </w:r>
    </w:p>
    <w:p w14:paraId="4D84BD70" w14:textId="6D48983C" w:rsidR="002B1CC6" w:rsidRDefault="002B1CC6" w:rsidP="002B1CC6">
      <w:pPr>
        <w:pStyle w:val="itinerario"/>
      </w:pPr>
      <w:r>
        <w:t>Desayuno americano en el hotel. Salida por carretera hacia Cuernavaca, donde se visitará su Catedral y se caminará hasta su típico Zócalo y el Palacio de Cortés. Continuación hasta Taxco. En un paseo increíble, disfrutarán de esta pintoresca población, donde destaca la Iglesia-Catedral de Santa Prisca. Almuerzo. Tarde libre para pasear y apreciar los finos trabajos en plata de sus creativos artesanos. Alojamiento en el hotel.</w:t>
      </w:r>
    </w:p>
    <w:p w14:paraId="786453C4" w14:textId="696A2A7B" w:rsidR="002B1CC6" w:rsidRPr="002B1CC6" w:rsidRDefault="00BF6F69" w:rsidP="002B1CC6">
      <w:pPr>
        <w:pStyle w:val="dias"/>
        <w:rPr>
          <w:color w:val="1F3864"/>
          <w:sz w:val="28"/>
          <w:szCs w:val="28"/>
        </w:rPr>
      </w:pPr>
      <w:r w:rsidRPr="002B1CC6">
        <w:rPr>
          <w:caps w:val="0"/>
          <w:color w:val="1F3864"/>
          <w:sz w:val="28"/>
          <w:szCs w:val="28"/>
        </w:rPr>
        <w:t>DÍA 5</w:t>
      </w:r>
      <w:r w:rsidRPr="002B1CC6">
        <w:rPr>
          <w:caps w:val="0"/>
          <w:color w:val="1F3864"/>
          <w:sz w:val="28"/>
          <w:szCs w:val="28"/>
        </w:rPr>
        <w:tab/>
      </w:r>
      <w:r w:rsidRPr="002B1CC6">
        <w:rPr>
          <w:caps w:val="0"/>
          <w:color w:val="1F3864"/>
          <w:sz w:val="28"/>
          <w:szCs w:val="28"/>
        </w:rPr>
        <w:tab/>
        <w:t>TAXCO – ACAPULCO</w:t>
      </w:r>
    </w:p>
    <w:p w14:paraId="3BEE7D7D" w14:textId="65B5E3BD" w:rsidR="002B1CC6" w:rsidRDefault="002B1CC6" w:rsidP="002B1CC6">
      <w:pPr>
        <w:pStyle w:val="itinerario"/>
      </w:pPr>
      <w:r>
        <w:t xml:space="preserve">Desayuno americano en el hotel. </w:t>
      </w:r>
      <w:r w:rsidR="00430E43" w:rsidRPr="00430E43">
        <w:t xml:space="preserve">Traslado a la Central de Autobuses para abordar autobús </w:t>
      </w:r>
      <w:r w:rsidR="00AB3944">
        <w:t xml:space="preserve">regular </w:t>
      </w:r>
      <w:r w:rsidR="00430E43" w:rsidRPr="00430E43">
        <w:t xml:space="preserve">de </w:t>
      </w:r>
      <w:r w:rsidR="00430E43" w:rsidRPr="00EA7489">
        <w:t>lujo</w:t>
      </w:r>
      <w:r w:rsidR="00430E43" w:rsidRPr="00EA7489">
        <w:rPr>
          <w:b/>
          <w:bCs/>
        </w:rPr>
        <w:t xml:space="preserve"> </w:t>
      </w:r>
      <w:r w:rsidR="00430E43" w:rsidRPr="00EA7489">
        <w:rPr>
          <w:b/>
          <w:bCs/>
          <w:color w:val="1F3864"/>
        </w:rPr>
        <w:t>(boleto incluido)</w:t>
      </w:r>
      <w:r w:rsidR="00430E43" w:rsidRPr="00EA7489">
        <w:rPr>
          <w:color w:val="1F3864"/>
        </w:rPr>
        <w:t xml:space="preserve"> </w:t>
      </w:r>
      <w:r w:rsidR="00430E43" w:rsidRPr="00430E43">
        <w:t>hacia el puerto de Acapulco. Rec</w:t>
      </w:r>
      <w:r w:rsidR="00430E43">
        <w:t xml:space="preserve">ibimiento </w:t>
      </w:r>
      <w:r w:rsidR="00430E43" w:rsidRPr="00430E43">
        <w:t xml:space="preserve">y traslado al hotel. </w:t>
      </w:r>
      <w:r w:rsidR="00430E43">
        <w:t xml:space="preserve">Resto del día libre </w:t>
      </w:r>
      <w:r w:rsidR="00430E43" w:rsidRPr="00430E43">
        <w:t>para disfrutar de los diferentes atractivos de la ciudad</w:t>
      </w:r>
      <w:r w:rsidR="00430E43">
        <w:t xml:space="preserve">. </w:t>
      </w:r>
      <w:r w:rsidR="00430E43" w:rsidRPr="00430E43">
        <w:t xml:space="preserve"> </w:t>
      </w:r>
      <w:r w:rsidR="00A45DA7">
        <w:t>Alojamiento en el hotel</w:t>
      </w:r>
      <w:r w:rsidR="00EA7489">
        <w:t xml:space="preserve"> </w:t>
      </w:r>
      <w:r w:rsidR="00BF6F69" w:rsidRPr="00BF6F69">
        <w:rPr>
          <w:b/>
          <w:bCs/>
          <w:color w:val="1F3864"/>
        </w:rPr>
        <w:t>(</w:t>
      </w:r>
      <w:r w:rsidR="00EA7489" w:rsidRPr="00BF6F69">
        <w:rPr>
          <w:b/>
          <w:bCs/>
          <w:color w:val="1F3864"/>
        </w:rPr>
        <w:t>en el plan seleccionado)</w:t>
      </w:r>
      <w:r w:rsidR="00A45DA7" w:rsidRPr="00BF6F69">
        <w:rPr>
          <w:b/>
          <w:bCs/>
          <w:color w:val="1F3864"/>
        </w:rPr>
        <w:t>.</w:t>
      </w:r>
    </w:p>
    <w:p w14:paraId="475104D8" w14:textId="4570E69C" w:rsidR="002B1CC6" w:rsidRPr="002B1CC6" w:rsidRDefault="00BF6F69" w:rsidP="002B1CC6">
      <w:pPr>
        <w:pStyle w:val="dias"/>
        <w:rPr>
          <w:color w:val="1F3864"/>
          <w:sz w:val="28"/>
          <w:szCs w:val="28"/>
        </w:rPr>
      </w:pPr>
      <w:r w:rsidRPr="002B1CC6">
        <w:rPr>
          <w:caps w:val="0"/>
          <w:color w:val="1F3864"/>
          <w:sz w:val="28"/>
          <w:szCs w:val="28"/>
        </w:rPr>
        <w:lastRenderedPageBreak/>
        <w:t>DÍAS 6 Y 7</w:t>
      </w:r>
      <w:r w:rsidRPr="002B1CC6">
        <w:rPr>
          <w:caps w:val="0"/>
          <w:color w:val="1F3864"/>
          <w:sz w:val="28"/>
          <w:szCs w:val="28"/>
        </w:rPr>
        <w:tab/>
        <w:t xml:space="preserve">ACAPULCO </w:t>
      </w:r>
    </w:p>
    <w:p w14:paraId="0A33A38B" w14:textId="4EA000DF" w:rsidR="002B1CC6" w:rsidRDefault="002B1CC6" w:rsidP="002B1CC6">
      <w:pPr>
        <w:pStyle w:val="itinerario"/>
      </w:pPr>
      <w:r>
        <w:t>Desayunos americanos o Plan Todo Incluido (de acuerdo a selección). Días libres a disposición. Entre los diversos atractivos</w:t>
      </w:r>
      <w:r w:rsidR="00430E43">
        <w:t xml:space="preserve"> a realizar </w:t>
      </w:r>
      <w:r w:rsidR="00430E43" w:rsidRPr="00430E43">
        <w:rPr>
          <w:b/>
          <w:color w:val="1F3864"/>
        </w:rPr>
        <w:t>OPCIONALMENTE</w:t>
      </w:r>
      <w:r>
        <w:t xml:space="preserve">, le sugerimos asistir al espectáculo de los Clavadistas, navegar </w:t>
      </w:r>
      <w:r w:rsidR="00430E43">
        <w:t xml:space="preserve">en yate por </w:t>
      </w:r>
      <w:r>
        <w:t>su bella bahía... Alojamiento en el hotel.</w:t>
      </w:r>
    </w:p>
    <w:p w14:paraId="7A15D380" w14:textId="60FCB8BA" w:rsidR="002B1CC6" w:rsidRPr="002B1CC6" w:rsidRDefault="00BF6F69" w:rsidP="002B1CC6">
      <w:pPr>
        <w:pStyle w:val="dias"/>
        <w:rPr>
          <w:color w:val="1F3864"/>
          <w:sz w:val="28"/>
          <w:szCs w:val="28"/>
        </w:rPr>
      </w:pPr>
      <w:r w:rsidRPr="002B1CC6">
        <w:rPr>
          <w:caps w:val="0"/>
          <w:color w:val="1F3864"/>
          <w:sz w:val="28"/>
          <w:szCs w:val="28"/>
        </w:rPr>
        <w:t>DÍA 8</w:t>
      </w:r>
      <w:r w:rsidRPr="002B1CC6">
        <w:rPr>
          <w:caps w:val="0"/>
          <w:color w:val="1F3864"/>
          <w:sz w:val="28"/>
          <w:szCs w:val="28"/>
        </w:rPr>
        <w:tab/>
      </w:r>
      <w:r w:rsidRPr="002B1CC6">
        <w:rPr>
          <w:caps w:val="0"/>
          <w:color w:val="1F3864"/>
          <w:sz w:val="28"/>
          <w:szCs w:val="28"/>
        </w:rPr>
        <w:tab/>
        <w:t xml:space="preserve">ACAPULCO </w:t>
      </w:r>
    </w:p>
    <w:p w14:paraId="325FC4B2" w14:textId="77777777" w:rsidR="002B1CC6" w:rsidRDefault="002B1CC6" w:rsidP="002B1CC6">
      <w:pPr>
        <w:pStyle w:val="itinerario"/>
      </w:pPr>
      <w:r>
        <w:t>Desayuno americano en el hotel. A la hora convenida, traslado al aeropuerto para tomar el vuelo de salida.</w:t>
      </w:r>
    </w:p>
    <w:p w14:paraId="1F09A96C" w14:textId="26C1E958" w:rsidR="00FA08AC" w:rsidRPr="00212F55" w:rsidRDefault="00BF6F69" w:rsidP="00FA08AC">
      <w:pPr>
        <w:pStyle w:val="dias"/>
        <w:rPr>
          <w:color w:val="1F3864"/>
          <w:sz w:val="28"/>
          <w:szCs w:val="28"/>
        </w:rPr>
      </w:pPr>
      <w:r w:rsidRPr="00212F55">
        <w:rPr>
          <w:caps w:val="0"/>
          <w:color w:val="1F3864"/>
          <w:sz w:val="28"/>
          <w:szCs w:val="28"/>
        </w:rPr>
        <w:t>FIN DE LOS SERVICIOS</w:t>
      </w:r>
    </w:p>
    <w:p w14:paraId="50B55605" w14:textId="77777777" w:rsidR="00FA08AC" w:rsidRDefault="00FA08AC" w:rsidP="00B571B2">
      <w:pPr>
        <w:pStyle w:val="itinerario"/>
      </w:pPr>
    </w:p>
    <w:p w14:paraId="57B1EA16" w14:textId="77777777" w:rsidR="00B571B2" w:rsidRDefault="00B571B2" w:rsidP="00B571B2">
      <w:pPr>
        <w:pStyle w:val="itinerario"/>
      </w:pPr>
    </w:p>
    <w:p w14:paraId="5F6E39E3" w14:textId="77777777" w:rsidR="00FA08AC" w:rsidRPr="00212F55" w:rsidRDefault="00E95F49" w:rsidP="00FA08AC">
      <w:pPr>
        <w:pStyle w:val="dias"/>
        <w:rPr>
          <w:color w:val="1F3864"/>
          <w:sz w:val="28"/>
          <w:szCs w:val="28"/>
        </w:rPr>
      </w:pPr>
      <w:r w:rsidRPr="00212F55">
        <w:rPr>
          <w:caps w:val="0"/>
          <w:color w:val="1F3864"/>
          <w:sz w:val="28"/>
          <w:szCs w:val="28"/>
        </w:rPr>
        <w:t>PRECIOS POR PERSONA EN USD</w:t>
      </w:r>
    </w:p>
    <w:p w14:paraId="22AFA8E3" w14:textId="5E49C5E3" w:rsidR="00FA08AC" w:rsidRDefault="009878AD" w:rsidP="00FA08AC">
      <w:pPr>
        <w:pStyle w:val="itinerario"/>
      </w:pPr>
      <w:r w:rsidRPr="00F0432F">
        <w:rPr>
          <w:bCs/>
        </w:rPr>
        <w:t>Vigencia:</w:t>
      </w:r>
      <w:r w:rsidRPr="00F0432F">
        <w:t xml:space="preserve"> </w:t>
      </w:r>
      <w:r w:rsidRPr="001B3726">
        <w:t xml:space="preserve">Hasta </w:t>
      </w:r>
      <w:r>
        <w:t xml:space="preserve">diciembre </w:t>
      </w:r>
      <w:r w:rsidR="00256ED2">
        <w:t xml:space="preserve">15 </w:t>
      </w:r>
      <w:r w:rsidRPr="001B3726">
        <w:t>de 20</w:t>
      </w:r>
      <w:r>
        <w:t>2</w:t>
      </w:r>
      <w:r w:rsidR="00B723B4">
        <w:t>4</w:t>
      </w:r>
      <w:r w:rsidRPr="00D338D0">
        <w:t xml:space="preserve">. </w:t>
      </w:r>
      <w:r w:rsidR="00FA08AC" w:rsidRPr="00D338D0">
        <w:t>Precios</w:t>
      </w:r>
      <w:r w:rsidR="00FA08AC" w:rsidRPr="001B3726">
        <w:t xml:space="preserve"> base mínimo 2 pasajeros.</w:t>
      </w:r>
    </w:p>
    <w:p w14:paraId="47EEC3C3" w14:textId="77777777" w:rsidR="00FA08AC" w:rsidRDefault="00FA08AC" w:rsidP="00FA08AC">
      <w:pPr>
        <w:pStyle w:val="itinerario"/>
      </w:pPr>
      <w:r w:rsidRPr="004C1B7E">
        <w:t>La validez de las tarifas publicadas aplica hasta máximo el último día indicado en la vigencia.</w:t>
      </w:r>
    </w:p>
    <w:p w14:paraId="2DD8EBA1" w14:textId="77777777" w:rsidR="00FA08AC" w:rsidRDefault="00FA08AC" w:rsidP="00FA08AC">
      <w:pPr>
        <w:pStyle w:val="itinerario"/>
      </w:pPr>
    </w:p>
    <w:p w14:paraId="75D44684" w14:textId="78218E96" w:rsidR="00430E43" w:rsidRDefault="00430E43" w:rsidP="00430E43">
      <w:pPr>
        <w:pStyle w:val="vinetas"/>
        <w:numPr>
          <w:ilvl w:val="0"/>
          <w:numId w:val="0"/>
        </w:numPr>
        <w:rPr>
          <w:b/>
          <w:color w:val="1F3864"/>
        </w:rPr>
      </w:pPr>
      <w:r w:rsidRPr="00F674BB">
        <w:rPr>
          <w:b/>
          <w:color w:val="1F3864"/>
        </w:rPr>
        <w:t>Alojamiento con plan alimenticio: DESAYUNO en Acapulco</w:t>
      </w:r>
    </w:p>
    <w:p w14:paraId="3A68047B" w14:textId="77777777" w:rsidR="00BF6F69" w:rsidRPr="00F674BB" w:rsidRDefault="00BF6F69" w:rsidP="00BF6F69">
      <w:pPr>
        <w:pStyle w:val="itinerario"/>
      </w:pPr>
    </w:p>
    <w:tbl>
      <w:tblPr>
        <w:tblStyle w:val="Tablaconcuadrcula"/>
        <w:tblW w:w="10287" w:type="dxa"/>
        <w:tblLayout w:type="fixed"/>
        <w:tblLook w:val="04A0" w:firstRow="1" w:lastRow="0" w:firstColumn="1" w:lastColumn="0" w:noHBand="0" w:noVBand="1"/>
      </w:tblPr>
      <w:tblGrid>
        <w:gridCol w:w="1403"/>
        <w:gridCol w:w="1417"/>
        <w:gridCol w:w="1560"/>
        <w:gridCol w:w="1417"/>
        <w:gridCol w:w="1122"/>
        <w:gridCol w:w="1123"/>
        <w:gridCol w:w="1122"/>
        <w:gridCol w:w="1123"/>
      </w:tblGrid>
      <w:tr w:rsidR="00F674BB" w:rsidRPr="00F674BB" w14:paraId="39C1625C" w14:textId="77777777" w:rsidTr="00BF6F69">
        <w:tc>
          <w:tcPr>
            <w:tcW w:w="1403" w:type="dxa"/>
            <w:shd w:val="clear" w:color="auto" w:fill="1F3864"/>
            <w:vAlign w:val="center"/>
          </w:tcPr>
          <w:p w14:paraId="4A23E158" w14:textId="77777777" w:rsidR="00430E43" w:rsidRPr="00F674BB" w:rsidRDefault="00430E43" w:rsidP="00712F57">
            <w:pPr>
              <w:jc w:val="center"/>
              <w:rPr>
                <w:b/>
                <w:color w:val="FFFFFF" w:themeColor="background1"/>
                <w:sz w:val="28"/>
                <w:szCs w:val="28"/>
              </w:rPr>
            </w:pPr>
            <w:r w:rsidRPr="00F674BB">
              <w:rPr>
                <w:b/>
                <w:color w:val="FFFFFF" w:themeColor="background1"/>
                <w:sz w:val="28"/>
                <w:szCs w:val="28"/>
              </w:rPr>
              <w:t>Categoría</w:t>
            </w:r>
          </w:p>
        </w:tc>
        <w:tc>
          <w:tcPr>
            <w:tcW w:w="1417" w:type="dxa"/>
            <w:shd w:val="clear" w:color="auto" w:fill="1F3864"/>
            <w:vAlign w:val="center"/>
          </w:tcPr>
          <w:p w14:paraId="5D88D74A" w14:textId="77777777" w:rsidR="00430E43" w:rsidRPr="00F674BB" w:rsidRDefault="00430E43" w:rsidP="00712F57">
            <w:pPr>
              <w:jc w:val="center"/>
              <w:rPr>
                <w:b/>
                <w:color w:val="FFFFFF" w:themeColor="background1"/>
                <w:sz w:val="28"/>
                <w:szCs w:val="28"/>
              </w:rPr>
            </w:pPr>
            <w:r w:rsidRPr="00F674BB">
              <w:rPr>
                <w:b/>
                <w:color w:val="FFFFFF" w:themeColor="background1"/>
                <w:sz w:val="28"/>
                <w:szCs w:val="28"/>
              </w:rPr>
              <w:t>Ciudad México</w:t>
            </w:r>
          </w:p>
        </w:tc>
        <w:tc>
          <w:tcPr>
            <w:tcW w:w="1560" w:type="dxa"/>
            <w:shd w:val="clear" w:color="auto" w:fill="1F3864"/>
            <w:vAlign w:val="center"/>
          </w:tcPr>
          <w:p w14:paraId="65B8286B" w14:textId="77777777" w:rsidR="00430E43" w:rsidRPr="00F674BB" w:rsidRDefault="00430E43" w:rsidP="00712F57">
            <w:pPr>
              <w:jc w:val="center"/>
              <w:rPr>
                <w:b/>
                <w:color w:val="FFFFFF" w:themeColor="background1"/>
                <w:sz w:val="28"/>
                <w:szCs w:val="28"/>
              </w:rPr>
            </w:pPr>
            <w:r w:rsidRPr="00F674BB">
              <w:rPr>
                <w:b/>
                <w:color w:val="FFFFFF" w:themeColor="background1"/>
                <w:sz w:val="28"/>
                <w:szCs w:val="28"/>
              </w:rPr>
              <w:t>Taxco</w:t>
            </w:r>
          </w:p>
        </w:tc>
        <w:tc>
          <w:tcPr>
            <w:tcW w:w="1417" w:type="dxa"/>
            <w:shd w:val="clear" w:color="auto" w:fill="1F3864"/>
            <w:vAlign w:val="center"/>
          </w:tcPr>
          <w:p w14:paraId="64F37858" w14:textId="77777777" w:rsidR="00430E43" w:rsidRPr="00F674BB" w:rsidRDefault="00430E43" w:rsidP="00712F57">
            <w:pPr>
              <w:jc w:val="center"/>
              <w:rPr>
                <w:b/>
                <w:bCs/>
                <w:color w:val="FFFFFF" w:themeColor="background1"/>
                <w:sz w:val="28"/>
                <w:szCs w:val="28"/>
              </w:rPr>
            </w:pPr>
            <w:r w:rsidRPr="00F674BB">
              <w:rPr>
                <w:b/>
                <w:color w:val="FFFFFF" w:themeColor="background1"/>
                <w:sz w:val="28"/>
                <w:szCs w:val="28"/>
              </w:rPr>
              <w:t>Acapulco</w:t>
            </w:r>
          </w:p>
        </w:tc>
        <w:tc>
          <w:tcPr>
            <w:tcW w:w="1122" w:type="dxa"/>
            <w:shd w:val="clear" w:color="auto" w:fill="1F3864"/>
            <w:vAlign w:val="center"/>
          </w:tcPr>
          <w:p w14:paraId="6B5CC240" w14:textId="77777777" w:rsidR="00430E43" w:rsidRPr="00F674BB" w:rsidRDefault="00430E43" w:rsidP="00712F57">
            <w:pPr>
              <w:jc w:val="center"/>
              <w:rPr>
                <w:b/>
                <w:bCs/>
                <w:color w:val="FFFFFF" w:themeColor="background1"/>
                <w:sz w:val="28"/>
                <w:szCs w:val="28"/>
              </w:rPr>
            </w:pPr>
            <w:r w:rsidRPr="00F674BB">
              <w:rPr>
                <w:b/>
                <w:color w:val="FFFFFF" w:themeColor="background1"/>
                <w:sz w:val="28"/>
                <w:szCs w:val="28"/>
              </w:rPr>
              <w:t>Doble</w:t>
            </w:r>
          </w:p>
        </w:tc>
        <w:tc>
          <w:tcPr>
            <w:tcW w:w="1123" w:type="dxa"/>
            <w:shd w:val="clear" w:color="auto" w:fill="1F3864"/>
            <w:vAlign w:val="center"/>
          </w:tcPr>
          <w:p w14:paraId="6094FBDF" w14:textId="77777777" w:rsidR="00430E43" w:rsidRPr="00F674BB" w:rsidRDefault="00430E43" w:rsidP="00712F57">
            <w:pPr>
              <w:jc w:val="center"/>
              <w:rPr>
                <w:b/>
                <w:bCs/>
                <w:color w:val="FFFFFF" w:themeColor="background1"/>
                <w:sz w:val="28"/>
                <w:szCs w:val="28"/>
              </w:rPr>
            </w:pPr>
            <w:r w:rsidRPr="00F674BB">
              <w:rPr>
                <w:b/>
                <w:color w:val="FFFFFF" w:themeColor="background1"/>
                <w:sz w:val="28"/>
                <w:szCs w:val="28"/>
              </w:rPr>
              <w:t>Triple</w:t>
            </w:r>
          </w:p>
        </w:tc>
        <w:tc>
          <w:tcPr>
            <w:tcW w:w="1122" w:type="dxa"/>
            <w:shd w:val="clear" w:color="auto" w:fill="1F3864"/>
            <w:vAlign w:val="center"/>
          </w:tcPr>
          <w:p w14:paraId="4E8F8622" w14:textId="77777777" w:rsidR="00430E43" w:rsidRPr="00F674BB" w:rsidRDefault="00430E43" w:rsidP="00712F57">
            <w:pPr>
              <w:jc w:val="center"/>
              <w:rPr>
                <w:b/>
                <w:bCs/>
                <w:color w:val="FFFFFF" w:themeColor="background1"/>
                <w:sz w:val="28"/>
                <w:szCs w:val="28"/>
              </w:rPr>
            </w:pPr>
            <w:r w:rsidRPr="00F674BB">
              <w:rPr>
                <w:b/>
                <w:color w:val="FFFFFF" w:themeColor="background1"/>
                <w:sz w:val="28"/>
                <w:szCs w:val="28"/>
              </w:rPr>
              <w:t>Sencilla</w:t>
            </w:r>
          </w:p>
        </w:tc>
        <w:tc>
          <w:tcPr>
            <w:tcW w:w="1123" w:type="dxa"/>
            <w:shd w:val="clear" w:color="auto" w:fill="1F3864"/>
            <w:vAlign w:val="center"/>
          </w:tcPr>
          <w:p w14:paraId="7319A44F" w14:textId="77777777" w:rsidR="00430E43" w:rsidRPr="00F674BB" w:rsidRDefault="00430E43" w:rsidP="00712F57">
            <w:pPr>
              <w:jc w:val="center"/>
              <w:rPr>
                <w:b/>
                <w:bCs/>
                <w:color w:val="FFFFFF" w:themeColor="background1"/>
                <w:sz w:val="28"/>
                <w:szCs w:val="28"/>
              </w:rPr>
            </w:pPr>
            <w:r w:rsidRPr="00F674BB">
              <w:rPr>
                <w:b/>
                <w:color w:val="FFFFFF" w:themeColor="background1"/>
                <w:sz w:val="28"/>
                <w:szCs w:val="28"/>
              </w:rPr>
              <w:t>Niños</w:t>
            </w:r>
          </w:p>
        </w:tc>
      </w:tr>
      <w:tr w:rsidR="00494C83" w14:paraId="4B41CD9F" w14:textId="77777777" w:rsidTr="00BF6F69">
        <w:tc>
          <w:tcPr>
            <w:tcW w:w="1403" w:type="dxa"/>
            <w:vAlign w:val="center"/>
          </w:tcPr>
          <w:p w14:paraId="4AE74068" w14:textId="77777777" w:rsidR="00494C83" w:rsidRDefault="00494C83" w:rsidP="00494C83">
            <w:pPr>
              <w:jc w:val="center"/>
            </w:pPr>
            <w:r>
              <w:t>Turista</w:t>
            </w:r>
          </w:p>
        </w:tc>
        <w:tc>
          <w:tcPr>
            <w:tcW w:w="1417" w:type="dxa"/>
            <w:vAlign w:val="center"/>
          </w:tcPr>
          <w:p w14:paraId="249EBF95" w14:textId="77777777" w:rsidR="00494C83" w:rsidRDefault="00494C83" w:rsidP="00494C83">
            <w:pPr>
              <w:jc w:val="center"/>
            </w:pPr>
            <w:r>
              <w:t>Regente</w:t>
            </w:r>
          </w:p>
        </w:tc>
        <w:tc>
          <w:tcPr>
            <w:tcW w:w="1560" w:type="dxa"/>
            <w:vAlign w:val="center"/>
          </w:tcPr>
          <w:p w14:paraId="79287CE2" w14:textId="77777777" w:rsidR="00494C83" w:rsidRDefault="00494C83" w:rsidP="00494C83">
            <w:pPr>
              <w:jc w:val="center"/>
            </w:pPr>
            <w:r>
              <w:t>Monte Taxco</w:t>
            </w:r>
          </w:p>
          <w:p w14:paraId="214BEE6D" w14:textId="77777777" w:rsidR="00494C83" w:rsidRDefault="00494C83" w:rsidP="00494C83">
            <w:pPr>
              <w:jc w:val="center"/>
            </w:pPr>
            <w:r>
              <w:t>o</w:t>
            </w:r>
          </w:p>
          <w:p w14:paraId="79069D0B" w14:textId="77777777" w:rsidR="00494C83" w:rsidRDefault="00494C83" w:rsidP="00494C83">
            <w:pPr>
              <w:jc w:val="center"/>
            </w:pPr>
            <w:r>
              <w:t>Posada Misión</w:t>
            </w:r>
          </w:p>
        </w:tc>
        <w:tc>
          <w:tcPr>
            <w:tcW w:w="1417" w:type="dxa"/>
            <w:vAlign w:val="center"/>
          </w:tcPr>
          <w:p w14:paraId="0DC399D9" w14:textId="48451D02" w:rsidR="00494C83" w:rsidRPr="00E840A9" w:rsidRDefault="00494C83" w:rsidP="00494C83">
            <w:pPr>
              <w:jc w:val="center"/>
            </w:pPr>
            <w:r>
              <w:t xml:space="preserve">Amarea </w:t>
            </w:r>
          </w:p>
        </w:tc>
        <w:tc>
          <w:tcPr>
            <w:tcW w:w="1122" w:type="dxa"/>
            <w:vAlign w:val="center"/>
          </w:tcPr>
          <w:p w14:paraId="23F1CE35" w14:textId="0DA482D8" w:rsidR="00494C83" w:rsidRDefault="00494C83" w:rsidP="00494C83">
            <w:pPr>
              <w:jc w:val="center"/>
            </w:pPr>
            <w:r w:rsidRPr="003967F7">
              <w:t>560</w:t>
            </w:r>
          </w:p>
        </w:tc>
        <w:tc>
          <w:tcPr>
            <w:tcW w:w="1123" w:type="dxa"/>
            <w:vAlign w:val="center"/>
          </w:tcPr>
          <w:p w14:paraId="0E809FD3" w14:textId="5314F644" w:rsidR="00494C83" w:rsidRDefault="00494C83" w:rsidP="00494C83">
            <w:pPr>
              <w:jc w:val="center"/>
            </w:pPr>
            <w:r w:rsidRPr="003967F7">
              <w:t>510</w:t>
            </w:r>
          </w:p>
        </w:tc>
        <w:tc>
          <w:tcPr>
            <w:tcW w:w="1122" w:type="dxa"/>
            <w:vAlign w:val="center"/>
          </w:tcPr>
          <w:p w14:paraId="77800996" w14:textId="1F489490" w:rsidR="00494C83" w:rsidRDefault="00494C83" w:rsidP="00494C83">
            <w:pPr>
              <w:jc w:val="center"/>
            </w:pPr>
            <w:r w:rsidRPr="003967F7">
              <w:t>800</w:t>
            </w:r>
          </w:p>
        </w:tc>
        <w:tc>
          <w:tcPr>
            <w:tcW w:w="1123" w:type="dxa"/>
            <w:vAlign w:val="center"/>
          </w:tcPr>
          <w:p w14:paraId="05FCB895" w14:textId="228AE677" w:rsidR="00494C83" w:rsidRDefault="00494C83" w:rsidP="00494C83">
            <w:pPr>
              <w:jc w:val="center"/>
            </w:pPr>
            <w:r w:rsidRPr="003967F7">
              <w:t>230</w:t>
            </w:r>
          </w:p>
        </w:tc>
      </w:tr>
      <w:tr w:rsidR="00494C83" w14:paraId="760F3718" w14:textId="77777777" w:rsidTr="00BF6F69">
        <w:tc>
          <w:tcPr>
            <w:tcW w:w="1403" w:type="dxa"/>
            <w:shd w:val="pct20" w:color="auto" w:fill="auto"/>
            <w:vAlign w:val="center"/>
          </w:tcPr>
          <w:p w14:paraId="6DCBE050" w14:textId="77777777" w:rsidR="00494C83" w:rsidRDefault="00494C83" w:rsidP="00494C83">
            <w:pPr>
              <w:jc w:val="center"/>
            </w:pPr>
            <w:r>
              <w:t>Turista Superior</w:t>
            </w:r>
          </w:p>
        </w:tc>
        <w:tc>
          <w:tcPr>
            <w:tcW w:w="1417" w:type="dxa"/>
            <w:shd w:val="pct20" w:color="auto" w:fill="auto"/>
            <w:vAlign w:val="center"/>
          </w:tcPr>
          <w:p w14:paraId="41694FA1" w14:textId="77777777" w:rsidR="00494C83" w:rsidRDefault="00494C83" w:rsidP="00494C83">
            <w:pPr>
              <w:jc w:val="center"/>
            </w:pPr>
            <w:r>
              <w:t>Royal Reforma</w:t>
            </w:r>
          </w:p>
        </w:tc>
        <w:tc>
          <w:tcPr>
            <w:tcW w:w="1560" w:type="dxa"/>
            <w:shd w:val="pct20" w:color="auto" w:fill="auto"/>
            <w:vAlign w:val="center"/>
          </w:tcPr>
          <w:p w14:paraId="0020A2FE" w14:textId="77777777" w:rsidR="00494C83" w:rsidRDefault="00494C83" w:rsidP="00494C83">
            <w:pPr>
              <w:jc w:val="center"/>
            </w:pPr>
            <w:r>
              <w:t>Monte Taxco</w:t>
            </w:r>
          </w:p>
          <w:p w14:paraId="7F199308" w14:textId="77777777" w:rsidR="00494C83" w:rsidRDefault="00494C83" w:rsidP="00494C83">
            <w:pPr>
              <w:jc w:val="center"/>
            </w:pPr>
            <w:r>
              <w:t>o</w:t>
            </w:r>
          </w:p>
          <w:p w14:paraId="132A92EC" w14:textId="77777777" w:rsidR="00494C83" w:rsidRDefault="00494C83" w:rsidP="00494C83">
            <w:pPr>
              <w:jc w:val="center"/>
            </w:pPr>
            <w:r>
              <w:t>Posada Misión</w:t>
            </w:r>
          </w:p>
        </w:tc>
        <w:tc>
          <w:tcPr>
            <w:tcW w:w="1417" w:type="dxa"/>
            <w:shd w:val="pct20" w:color="auto" w:fill="auto"/>
            <w:vAlign w:val="center"/>
          </w:tcPr>
          <w:p w14:paraId="635310B8" w14:textId="77777777" w:rsidR="00494C83" w:rsidRPr="00E840A9" w:rsidRDefault="00494C83" w:rsidP="00494C83">
            <w:pPr>
              <w:jc w:val="center"/>
            </w:pPr>
            <w:r>
              <w:t>Elcano</w:t>
            </w:r>
          </w:p>
        </w:tc>
        <w:tc>
          <w:tcPr>
            <w:tcW w:w="1122" w:type="dxa"/>
            <w:shd w:val="pct20" w:color="auto" w:fill="auto"/>
            <w:vAlign w:val="center"/>
          </w:tcPr>
          <w:p w14:paraId="04B54A66" w14:textId="4C213FA1" w:rsidR="00494C83" w:rsidRPr="00F065D2" w:rsidRDefault="00494C83" w:rsidP="00494C83">
            <w:pPr>
              <w:jc w:val="center"/>
            </w:pPr>
            <w:r w:rsidRPr="0010402B">
              <w:t>635</w:t>
            </w:r>
          </w:p>
        </w:tc>
        <w:tc>
          <w:tcPr>
            <w:tcW w:w="1123" w:type="dxa"/>
            <w:shd w:val="pct20" w:color="auto" w:fill="auto"/>
            <w:vAlign w:val="center"/>
          </w:tcPr>
          <w:p w14:paraId="39F3DF95" w14:textId="46DA35D8" w:rsidR="00494C83" w:rsidRPr="00F065D2" w:rsidRDefault="00494C83" w:rsidP="00494C83">
            <w:pPr>
              <w:jc w:val="center"/>
            </w:pPr>
            <w:r w:rsidRPr="0010402B">
              <w:t>555</w:t>
            </w:r>
          </w:p>
        </w:tc>
        <w:tc>
          <w:tcPr>
            <w:tcW w:w="1122" w:type="dxa"/>
            <w:shd w:val="pct20" w:color="auto" w:fill="auto"/>
            <w:vAlign w:val="center"/>
          </w:tcPr>
          <w:p w14:paraId="5BD51744" w14:textId="7575E6F0" w:rsidR="00494C83" w:rsidRPr="00F065D2" w:rsidRDefault="00494C83" w:rsidP="00494C83">
            <w:pPr>
              <w:jc w:val="center"/>
            </w:pPr>
            <w:r w:rsidRPr="0010402B">
              <w:t>945</w:t>
            </w:r>
          </w:p>
        </w:tc>
        <w:tc>
          <w:tcPr>
            <w:tcW w:w="1123" w:type="dxa"/>
            <w:shd w:val="pct20" w:color="auto" w:fill="auto"/>
            <w:vAlign w:val="center"/>
          </w:tcPr>
          <w:p w14:paraId="18EA7821" w14:textId="1E932337" w:rsidR="00494C83" w:rsidRDefault="00494C83" w:rsidP="00494C83">
            <w:pPr>
              <w:jc w:val="center"/>
            </w:pPr>
            <w:r w:rsidRPr="0010402B">
              <w:t>275</w:t>
            </w:r>
          </w:p>
        </w:tc>
      </w:tr>
      <w:tr w:rsidR="00494C83" w14:paraId="2B517625" w14:textId="77777777" w:rsidTr="00BF6F69">
        <w:tc>
          <w:tcPr>
            <w:tcW w:w="1403" w:type="dxa"/>
            <w:vAlign w:val="center"/>
          </w:tcPr>
          <w:p w14:paraId="40C17AE5" w14:textId="77777777" w:rsidR="00494C83" w:rsidRDefault="00494C83" w:rsidP="00494C83">
            <w:pPr>
              <w:jc w:val="center"/>
            </w:pPr>
            <w:r>
              <w:t>Primera</w:t>
            </w:r>
          </w:p>
        </w:tc>
        <w:tc>
          <w:tcPr>
            <w:tcW w:w="1417" w:type="dxa"/>
            <w:vAlign w:val="center"/>
          </w:tcPr>
          <w:p w14:paraId="599481AD" w14:textId="77777777" w:rsidR="00494C83" w:rsidRDefault="00494C83" w:rsidP="00494C83">
            <w:pPr>
              <w:jc w:val="center"/>
            </w:pPr>
            <w:r>
              <w:t>Galería Plaza</w:t>
            </w:r>
          </w:p>
        </w:tc>
        <w:tc>
          <w:tcPr>
            <w:tcW w:w="1560" w:type="dxa"/>
            <w:vAlign w:val="center"/>
          </w:tcPr>
          <w:p w14:paraId="313FA590" w14:textId="77777777" w:rsidR="00494C83" w:rsidRDefault="00494C83" w:rsidP="00494C83">
            <w:pPr>
              <w:jc w:val="center"/>
            </w:pPr>
            <w:r w:rsidRPr="006E1F3F">
              <w:t>Monte Taxco</w:t>
            </w:r>
          </w:p>
          <w:p w14:paraId="71BF4560" w14:textId="77777777" w:rsidR="00494C83" w:rsidRDefault="00494C83" w:rsidP="00494C83">
            <w:pPr>
              <w:jc w:val="center"/>
            </w:pPr>
            <w:r>
              <w:t>o</w:t>
            </w:r>
          </w:p>
          <w:p w14:paraId="51D55954" w14:textId="77777777" w:rsidR="00494C83" w:rsidRDefault="00494C83" w:rsidP="00494C83">
            <w:pPr>
              <w:jc w:val="center"/>
            </w:pPr>
            <w:r w:rsidRPr="006E1F3F">
              <w:t>Posada Misión</w:t>
            </w:r>
          </w:p>
        </w:tc>
        <w:tc>
          <w:tcPr>
            <w:tcW w:w="1417" w:type="dxa"/>
            <w:vAlign w:val="center"/>
          </w:tcPr>
          <w:p w14:paraId="00D0C343" w14:textId="77777777" w:rsidR="00494C83" w:rsidRPr="00E840A9" w:rsidRDefault="00494C83" w:rsidP="00494C83">
            <w:pPr>
              <w:jc w:val="center"/>
            </w:pPr>
            <w:r>
              <w:t>Emporio</w:t>
            </w:r>
          </w:p>
        </w:tc>
        <w:tc>
          <w:tcPr>
            <w:tcW w:w="1122" w:type="dxa"/>
            <w:vAlign w:val="center"/>
          </w:tcPr>
          <w:p w14:paraId="63DF895A" w14:textId="6412483A" w:rsidR="00494C83" w:rsidRPr="004B4E50" w:rsidRDefault="00494C83" w:rsidP="00494C83">
            <w:pPr>
              <w:jc w:val="center"/>
            </w:pPr>
            <w:r w:rsidRPr="00670BA2">
              <w:t>710</w:t>
            </w:r>
          </w:p>
        </w:tc>
        <w:tc>
          <w:tcPr>
            <w:tcW w:w="1123" w:type="dxa"/>
            <w:vAlign w:val="center"/>
          </w:tcPr>
          <w:p w14:paraId="11A51B64" w14:textId="725CB423" w:rsidR="00494C83" w:rsidRPr="004B4E50" w:rsidRDefault="00494C83" w:rsidP="00494C83">
            <w:pPr>
              <w:jc w:val="center"/>
            </w:pPr>
            <w:r w:rsidRPr="00670BA2">
              <w:t>610</w:t>
            </w:r>
          </w:p>
        </w:tc>
        <w:tc>
          <w:tcPr>
            <w:tcW w:w="1122" w:type="dxa"/>
            <w:vAlign w:val="center"/>
          </w:tcPr>
          <w:p w14:paraId="0618742B" w14:textId="2CB4AF0E" w:rsidR="00494C83" w:rsidRPr="004B4E50" w:rsidRDefault="00494C83" w:rsidP="00494C83">
            <w:pPr>
              <w:jc w:val="center"/>
            </w:pPr>
            <w:r w:rsidRPr="00670BA2">
              <w:t>1</w:t>
            </w:r>
            <w:r>
              <w:t>.</w:t>
            </w:r>
            <w:r w:rsidRPr="00670BA2">
              <w:t>070</w:t>
            </w:r>
          </w:p>
        </w:tc>
        <w:tc>
          <w:tcPr>
            <w:tcW w:w="1123" w:type="dxa"/>
            <w:vAlign w:val="center"/>
          </w:tcPr>
          <w:p w14:paraId="732D48DF" w14:textId="073B844E" w:rsidR="00494C83" w:rsidRDefault="00494C83" w:rsidP="00494C83">
            <w:pPr>
              <w:jc w:val="center"/>
            </w:pPr>
            <w:r w:rsidRPr="00670BA2">
              <w:t>280</w:t>
            </w:r>
          </w:p>
        </w:tc>
      </w:tr>
      <w:tr w:rsidR="00494C83" w14:paraId="5DBFE7C8" w14:textId="77777777" w:rsidTr="00BF6F69">
        <w:tc>
          <w:tcPr>
            <w:tcW w:w="1403" w:type="dxa"/>
            <w:shd w:val="pct20" w:color="auto" w:fill="auto"/>
            <w:vAlign w:val="center"/>
          </w:tcPr>
          <w:p w14:paraId="6F2E28E7" w14:textId="77777777" w:rsidR="00494C83" w:rsidRDefault="00494C83" w:rsidP="00494C83">
            <w:pPr>
              <w:jc w:val="center"/>
            </w:pPr>
            <w:r>
              <w:t>Primera Superior</w:t>
            </w:r>
          </w:p>
        </w:tc>
        <w:tc>
          <w:tcPr>
            <w:tcW w:w="1417" w:type="dxa"/>
            <w:shd w:val="pct20" w:color="auto" w:fill="auto"/>
            <w:vAlign w:val="center"/>
          </w:tcPr>
          <w:p w14:paraId="58E4205A" w14:textId="66E2D4A6" w:rsidR="00494C83" w:rsidRDefault="00494C83" w:rsidP="00494C83">
            <w:pPr>
              <w:jc w:val="center"/>
            </w:pPr>
            <w:r>
              <w:t>Barceló Reforma</w:t>
            </w:r>
          </w:p>
        </w:tc>
        <w:tc>
          <w:tcPr>
            <w:tcW w:w="1560" w:type="dxa"/>
            <w:shd w:val="pct20" w:color="auto" w:fill="auto"/>
            <w:vAlign w:val="center"/>
          </w:tcPr>
          <w:p w14:paraId="42B9EF0B" w14:textId="77777777" w:rsidR="00494C83" w:rsidRDefault="00494C83" w:rsidP="00494C83">
            <w:pPr>
              <w:jc w:val="center"/>
            </w:pPr>
            <w:r w:rsidRPr="006E1F3F">
              <w:t>Monte Taxco</w:t>
            </w:r>
          </w:p>
          <w:p w14:paraId="7214445F" w14:textId="77777777" w:rsidR="00494C83" w:rsidRDefault="00494C83" w:rsidP="00494C83">
            <w:pPr>
              <w:jc w:val="center"/>
            </w:pPr>
            <w:r>
              <w:t>o</w:t>
            </w:r>
          </w:p>
          <w:p w14:paraId="0E8FE661" w14:textId="77777777" w:rsidR="00494C83" w:rsidRDefault="00494C83" w:rsidP="00494C83">
            <w:pPr>
              <w:jc w:val="center"/>
            </w:pPr>
            <w:r w:rsidRPr="006E1F3F">
              <w:t>Posada Misión</w:t>
            </w:r>
          </w:p>
        </w:tc>
        <w:tc>
          <w:tcPr>
            <w:tcW w:w="1417" w:type="dxa"/>
            <w:shd w:val="pct20" w:color="auto" w:fill="auto"/>
            <w:vAlign w:val="center"/>
          </w:tcPr>
          <w:p w14:paraId="4185C013" w14:textId="77777777" w:rsidR="00494C83" w:rsidRPr="00E840A9" w:rsidRDefault="00494C83" w:rsidP="00494C83">
            <w:pPr>
              <w:jc w:val="center"/>
            </w:pPr>
            <w:r>
              <w:t>Emporio</w:t>
            </w:r>
          </w:p>
        </w:tc>
        <w:tc>
          <w:tcPr>
            <w:tcW w:w="1122" w:type="dxa"/>
            <w:shd w:val="pct20" w:color="auto" w:fill="auto"/>
            <w:vAlign w:val="center"/>
          </w:tcPr>
          <w:p w14:paraId="43267284" w14:textId="4B307671" w:rsidR="00494C83" w:rsidRPr="003C3DA7" w:rsidRDefault="00494C83" w:rsidP="00494C83">
            <w:pPr>
              <w:jc w:val="center"/>
            </w:pPr>
            <w:r w:rsidRPr="00910B12">
              <w:t>855</w:t>
            </w:r>
          </w:p>
        </w:tc>
        <w:tc>
          <w:tcPr>
            <w:tcW w:w="1123" w:type="dxa"/>
            <w:shd w:val="pct20" w:color="auto" w:fill="auto"/>
            <w:vAlign w:val="center"/>
          </w:tcPr>
          <w:p w14:paraId="35041516" w14:textId="3B488596" w:rsidR="00494C83" w:rsidRPr="003C3DA7" w:rsidRDefault="00494C83" w:rsidP="00494C83">
            <w:pPr>
              <w:jc w:val="center"/>
            </w:pPr>
            <w:r w:rsidRPr="00910B12">
              <w:t>815</w:t>
            </w:r>
          </w:p>
        </w:tc>
        <w:tc>
          <w:tcPr>
            <w:tcW w:w="1122" w:type="dxa"/>
            <w:shd w:val="pct20" w:color="auto" w:fill="auto"/>
            <w:vAlign w:val="center"/>
          </w:tcPr>
          <w:p w14:paraId="78A9AC61" w14:textId="3592D256" w:rsidR="00494C83" w:rsidRPr="003C3DA7" w:rsidRDefault="00494C83" w:rsidP="00494C83">
            <w:pPr>
              <w:jc w:val="center"/>
            </w:pPr>
            <w:r w:rsidRPr="00910B12">
              <w:t>1</w:t>
            </w:r>
            <w:r w:rsidR="00BF6F69">
              <w:t>.</w:t>
            </w:r>
            <w:r w:rsidRPr="00910B12">
              <w:t>285</w:t>
            </w:r>
          </w:p>
        </w:tc>
        <w:tc>
          <w:tcPr>
            <w:tcW w:w="1123" w:type="dxa"/>
            <w:shd w:val="pct20" w:color="auto" w:fill="auto"/>
            <w:vAlign w:val="center"/>
          </w:tcPr>
          <w:p w14:paraId="2046F8B4" w14:textId="0B37D488" w:rsidR="00494C83" w:rsidRDefault="00494C83" w:rsidP="00494C83">
            <w:pPr>
              <w:jc w:val="center"/>
            </w:pPr>
            <w:r w:rsidRPr="00910B12">
              <w:t>285</w:t>
            </w:r>
          </w:p>
        </w:tc>
      </w:tr>
    </w:tbl>
    <w:p w14:paraId="76009F36" w14:textId="4380C36B" w:rsidR="00B81209" w:rsidRDefault="00B81209" w:rsidP="00430E43">
      <w:pPr>
        <w:pStyle w:val="itinerario"/>
      </w:pPr>
    </w:p>
    <w:p w14:paraId="3DD5A674" w14:textId="485F8E07" w:rsidR="00BF6F69" w:rsidRDefault="00BF6F69" w:rsidP="00430E43">
      <w:pPr>
        <w:pStyle w:val="itinerario"/>
      </w:pPr>
    </w:p>
    <w:p w14:paraId="14D86CE0" w14:textId="4DD5880B" w:rsidR="00BF6F69" w:rsidRDefault="00BF6F69" w:rsidP="00430E43">
      <w:pPr>
        <w:pStyle w:val="itinerario"/>
      </w:pPr>
    </w:p>
    <w:p w14:paraId="13D0F074" w14:textId="51A55F8A" w:rsidR="00BF6F69" w:rsidRDefault="00BF6F69" w:rsidP="00430E43">
      <w:pPr>
        <w:pStyle w:val="itinerario"/>
      </w:pPr>
    </w:p>
    <w:p w14:paraId="504F2353" w14:textId="070AFA1A" w:rsidR="00BF6F69" w:rsidRDefault="00BF6F69" w:rsidP="00430E43">
      <w:pPr>
        <w:pStyle w:val="itinerario"/>
      </w:pPr>
    </w:p>
    <w:p w14:paraId="4B296DD8" w14:textId="0F67CC5E" w:rsidR="00BF6F69" w:rsidRDefault="00BF6F69" w:rsidP="00430E43">
      <w:pPr>
        <w:pStyle w:val="itinerario"/>
      </w:pPr>
    </w:p>
    <w:p w14:paraId="1C17DDE9" w14:textId="5AA8EA1E" w:rsidR="00BF6F69" w:rsidRDefault="00BF6F69" w:rsidP="00430E43">
      <w:pPr>
        <w:pStyle w:val="itinerario"/>
      </w:pPr>
    </w:p>
    <w:p w14:paraId="1D2A5CC3" w14:textId="7D3572D6" w:rsidR="00BF6F69" w:rsidRDefault="00BF6F69" w:rsidP="00430E43">
      <w:pPr>
        <w:pStyle w:val="itinerario"/>
      </w:pPr>
    </w:p>
    <w:p w14:paraId="06837F52" w14:textId="7DB81EC3" w:rsidR="00BF6F69" w:rsidRDefault="00BF6F69" w:rsidP="00430E43">
      <w:pPr>
        <w:pStyle w:val="itinerario"/>
      </w:pPr>
    </w:p>
    <w:p w14:paraId="1B8124F7" w14:textId="4473D09A" w:rsidR="00BF6F69" w:rsidRDefault="00BF6F69" w:rsidP="00430E43">
      <w:pPr>
        <w:pStyle w:val="itinerario"/>
      </w:pPr>
    </w:p>
    <w:p w14:paraId="2A16789E" w14:textId="77777777" w:rsidR="00BF6F69" w:rsidRDefault="00BF6F69" w:rsidP="00430E43">
      <w:pPr>
        <w:pStyle w:val="itinerario"/>
      </w:pPr>
    </w:p>
    <w:p w14:paraId="7E5DAA65" w14:textId="3B1E029E" w:rsidR="00430E43" w:rsidRDefault="00430E43" w:rsidP="00430E43">
      <w:pPr>
        <w:pStyle w:val="vinetas"/>
        <w:numPr>
          <w:ilvl w:val="0"/>
          <w:numId w:val="0"/>
        </w:numPr>
        <w:rPr>
          <w:b/>
          <w:color w:val="1F3864"/>
        </w:rPr>
      </w:pPr>
      <w:r w:rsidRPr="00F674BB">
        <w:rPr>
          <w:b/>
          <w:color w:val="1F3864"/>
        </w:rPr>
        <w:lastRenderedPageBreak/>
        <w:t>Alojamiento con plan alimenticio: TODO INCLUIDO en Acapulco</w:t>
      </w:r>
    </w:p>
    <w:p w14:paraId="09572A3D" w14:textId="77777777" w:rsidR="00BF6F69" w:rsidRPr="00F674BB" w:rsidRDefault="00BF6F69" w:rsidP="00430E43">
      <w:pPr>
        <w:pStyle w:val="vinetas"/>
        <w:numPr>
          <w:ilvl w:val="0"/>
          <w:numId w:val="0"/>
        </w:numPr>
        <w:rPr>
          <w:b/>
          <w:color w:val="1F3864"/>
        </w:rPr>
      </w:pPr>
    </w:p>
    <w:tbl>
      <w:tblPr>
        <w:tblStyle w:val="Tablaconcuadrcula"/>
        <w:tblW w:w="10287" w:type="dxa"/>
        <w:tblLayout w:type="fixed"/>
        <w:tblLook w:val="04A0" w:firstRow="1" w:lastRow="0" w:firstColumn="1" w:lastColumn="0" w:noHBand="0" w:noVBand="1"/>
      </w:tblPr>
      <w:tblGrid>
        <w:gridCol w:w="1403"/>
        <w:gridCol w:w="1417"/>
        <w:gridCol w:w="1560"/>
        <w:gridCol w:w="1417"/>
        <w:gridCol w:w="1122"/>
        <w:gridCol w:w="1123"/>
        <w:gridCol w:w="1122"/>
        <w:gridCol w:w="1123"/>
      </w:tblGrid>
      <w:tr w:rsidR="00430E43" w14:paraId="70FC1BFB" w14:textId="77777777" w:rsidTr="00BF6F69">
        <w:tc>
          <w:tcPr>
            <w:tcW w:w="1403" w:type="dxa"/>
            <w:shd w:val="clear" w:color="auto" w:fill="1F3864"/>
            <w:vAlign w:val="center"/>
          </w:tcPr>
          <w:p w14:paraId="5682AB4C" w14:textId="77777777" w:rsidR="00430E43" w:rsidRPr="00F674BB" w:rsidRDefault="00430E43" w:rsidP="00394517">
            <w:pPr>
              <w:jc w:val="center"/>
              <w:rPr>
                <w:b/>
                <w:color w:val="FFFFFF" w:themeColor="background1"/>
                <w:sz w:val="28"/>
                <w:szCs w:val="28"/>
              </w:rPr>
            </w:pPr>
            <w:r w:rsidRPr="00F674BB">
              <w:rPr>
                <w:b/>
                <w:color w:val="FFFFFF" w:themeColor="background1"/>
                <w:sz w:val="28"/>
                <w:szCs w:val="28"/>
              </w:rPr>
              <w:t>Categoría</w:t>
            </w:r>
          </w:p>
        </w:tc>
        <w:tc>
          <w:tcPr>
            <w:tcW w:w="1417" w:type="dxa"/>
            <w:shd w:val="clear" w:color="auto" w:fill="1F3864"/>
            <w:vAlign w:val="center"/>
          </w:tcPr>
          <w:p w14:paraId="6DF26FB4" w14:textId="77777777" w:rsidR="00430E43" w:rsidRPr="00F674BB" w:rsidRDefault="00430E43" w:rsidP="00394517">
            <w:pPr>
              <w:jc w:val="center"/>
              <w:rPr>
                <w:b/>
                <w:color w:val="FFFFFF" w:themeColor="background1"/>
                <w:sz w:val="28"/>
                <w:szCs w:val="28"/>
              </w:rPr>
            </w:pPr>
            <w:r w:rsidRPr="00F674BB">
              <w:rPr>
                <w:b/>
                <w:color w:val="FFFFFF" w:themeColor="background1"/>
                <w:sz w:val="28"/>
                <w:szCs w:val="28"/>
              </w:rPr>
              <w:t>Ciudad México</w:t>
            </w:r>
          </w:p>
        </w:tc>
        <w:tc>
          <w:tcPr>
            <w:tcW w:w="1560" w:type="dxa"/>
            <w:shd w:val="clear" w:color="auto" w:fill="1F3864"/>
            <w:vAlign w:val="center"/>
          </w:tcPr>
          <w:p w14:paraId="08B43837" w14:textId="77777777" w:rsidR="00430E43" w:rsidRPr="00F674BB" w:rsidRDefault="00430E43" w:rsidP="00394517">
            <w:pPr>
              <w:jc w:val="center"/>
              <w:rPr>
                <w:b/>
                <w:color w:val="FFFFFF" w:themeColor="background1"/>
                <w:sz w:val="28"/>
                <w:szCs w:val="28"/>
              </w:rPr>
            </w:pPr>
            <w:r w:rsidRPr="00F674BB">
              <w:rPr>
                <w:b/>
                <w:color w:val="FFFFFF" w:themeColor="background1"/>
                <w:sz w:val="28"/>
                <w:szCs w:val="28"/>
              </w:rPr>
              <w:t>Taxco</w:t>
            </w:r>
          </w:p>
        </w:tc>
        <w:tc>
          <w:tcPr>
            <w:tcW w:w="1417" w:type="dxa"/>
            <w:shd w:val="clear" w:color="auto" w:fill="1F3864"/>
            <w:vAlign w:val="center"/>
          </w:tcPr>
          <w:p w14:paraId="04DD5825" w14:textId="77777777" w:rsidR="00430E43" w:rsidRPr="00F674BB" w:rsidRDefault="00430E43" w:rsidP="00394517">
            <w:pPr>
              <w:jc w:val="center"/>
              <w:rPr>
                <w:b/>
                <w:bCs/>
                <w:color w:val="FFFFFF" w:themeColor="background1"/>
                <w:sz w:val="28"/>
                <w:szCs w:val="28"/>
              </w:rPr>
            </w:pPr>
            <w:r w:rsidRPr="00F674BB">
              <w:rPr>
                <w:b/>
                <w:color w:val="FFFFFF" w:themeColor="background1"/>
                <w:sz w:val="28"/>
                <w:szCs w:val="28"/>
              </w:rPr>
              <w:t>Acapulco</w:t>
            </w:r>
          </w:p>
        </w:tc>
        <w:tc>
          <w:tcPr>
            <w:tcW w:w="1122" w:type="dxa"/>
            <w:shd w:val="clear" w:color="auto" w:fill="1F3864"/>
            <w:vAlign w:val="center"/>
          </w:tcPr>
          <w:p w14:paraId="3A8B45D4" w14:textId="77777777" w:rsidR="00430E43" w:rsidRPr="00F674BB" w:rsidRDefault="00430E43" w:rsidP="00394517">
            <w:pPr>
              <w:jc w:val="center"/>
              <w:rPr>
                <w:b/>
                <w:bCs/>
                <w:color w:val="FFFFFF" w:themeColor="background1"/>
                <w:sz w:val="28"/>
                <w:szCs w:val="28"/>
              </w:rPr>
            </w:pPr>
            <w:r w:rsidRPr="00F674BB">
              <w:rPr>
                <w:b/>
                <w:color w:val="FFFFFF" w:themeColor="background1"/>
                <w:sz w:val="28"/>
                <w:szCs w:val="28"/>
              </w:rPr>
              <w:t>Doble</w:t>
            </w:r>
          </w:p>
        </w:tc>
        <w:tc>
          <w:tcPr>
            <w:tcW w:w="1123" w:type="dxa"/>
            <w:shd w:val="clear" w:color="auto" w:fill="1F3864"/>
            <w:vAlign w:val="center"/>
          </w:tcPr>
          <w:p w14:paraId="0C02AD50" w14:textId="77777777" w:rsidR="00430E43" w:rsidRPr="00F674BB" w:rsidRDefault="00430E43" w:rsidP="00394517">
            <w:pPr>
              <w:jc w:val="center"/>
              <w:rPr>
                <w:b/>
                <w:bCs/>
                <w:color w:val="FFFFFF" w:themeColor="background1"/>
                <w:sz w:val="28"/>
                <w:szCs w:val="28"/>
              </w:rPr>
            </w:pPr>
            <w:r w:rsidRPr="00F674BB">
              <w:rPr>
                <w:b/>
                <w:color w:val="FFFFFF" w:themeColor="background1"/>
                <w:sz w:val="28"/>
                <w:szCs w:val="28"/>
              </w:rPr>
              <w:t>Triple</w:t>
            </w:r>
          </w:p>
        </w:tc>
        <w:tc>
          <w:tcPr>
            <w:tcW w:w="1122" w:type="dxa"/>
            <w:shd w:val="clear" w:color="auto" w:fill="1F3864"/>
            <w:vAlign w:val="center"/>
          </w:tcPr>
          <w:p w14:paraId="5DBF7AA0" w14:textId="77777777" w:rsidR="00430E43" w:rsidRPr="00F674BB" w:rsidRDefault="00430E43" w:rsidP="00394517">
            <w:pPr>
              <w:jc w:val="center"/>
              <w:rPr>
                <w:b/>
                <w:bCs/>
                <w:color w:val="FFFFFF" w:themeColor="background1"/>
                <w:sz w:val="28"/>
                <w:szCs w:val="28"/>
              </w:rPr>
            </w:pPr>
            <w:r w:rsidRPr="00F674BB">
              <w:rPr>
                <w:b/>
                <w:color w:val="FFFFFF" w:themeColor="background1"/>
                <w:sz w:val="28"/>
                <w:szCs w:val="28"/>
              </w:rPr>
              <w:t>Sencilla</w:t>
            </w:r>
          </w:p>
        </w:tc>
        <w:tc>
          <w:tcPr>
            <w:tcW w:w="1123" w:type="dxa"/>
            <w:shd w:val="clear" w:color="auto" w:fill="1F3864"/>
            <w:vAlign w:val="center"/>
          </w:tcPr>
          <w:p w14:paraId="15D03E8B" w14:textId="77777777" w:rsidR="00430E43" w:rsidRPr="00F674BB" w:rsidRDefault="00430E43" w:rsidP="00394517">
            <w:pPr>
              <w:jc w:val="center"/>
              <w:rPr>
                <w:b/>
                <w:bCs/>
                <w:color w:val="FFFFFF" w:themeColor="background1"/>
                <w:sz w:val="28"/>
                <w:szCs w:val="28"/>
              </w:rPr>
            </w:pPr>
            <w:r w:rsidRPr="00F674BB">
              <w:rPr>
                <w:b/>
                <w:color w:val="FFFFFF" w:themeColor="background1"/>
                <w:sz w:val="28"/>
                <w:szCs w:val="28"/>
              </w:rPr>
              <w:t>Niños</w:t>
            </w:r>
          </w:p>
        </w:tc>
      </w:tr>
      <w:tr w:rsidR="00B81209" w14:paraId="2EEF75E3" w14:textId="77777777" w:rsidTr="00BF6F69">
        <w:tc>
          <w:tcPr>
            <w:tcW w:w="1403" w:type="dxa"/>
            <w:vAlign w:val="center"/>
          </w:tcPr>
          <w:p w14:paraId="12CA62F3" w14:textId="77777777" w:rsidR="00B81209" w:rsidRDefault="00B81209" w:rsidP="00394517">
            <w:pPr>
              <w:jc w:val="center"/>
            </w:pPr>
            <w:r>
              <w:t>Turista</w:t>
            </w:r>
          </w:p>
        </w:tc>
        <w:tc>
          <w:tcPr>
            <w:tcW w:w="1417" w:type="dxa"/>
            <w:vAlign w:val="center"/>
          </w:tcPr>
          <w:p w14:paraId="7942B401" w14:textId="77777777" w:rsidR="00B81209" w:rsidRDefault="00B81209" w:rsidP="00394517">
            <w:pPr>
              <w:jc w:val="center"/>
            </w:pPr>
            <w:r>
              <w:t>Regente</w:t>
            </w:r>
          </w:p>
        </w:tc>
        <w:tc>
          <w:tcPr>
            <w:tcW w:w="1560" w:type="dxa"/>
            <w:vAlign w:val="center"/>
          </w:tcPr>
          <w:p w14:paraId="0F007F41" w14:textId="77777777" w:rsidR="00B81209" w:rsidRDefault="00B81209" w:rsidP="00394517">
            <w:pPr>
              <w:jc w:val="center"/>
            </w:pPr>
            <w:r>
              <w:t>Monte Taxco</w:t>
            </w:r>
          </w:p>
          <w:p w14:paraId="211EA1E1" w14:textId="77777777" w:rsidR="00B81209" w:rsidRDefault="00B81209" w:rsidP="00394517">
            <w:pPr>
              <w:jc w:val="center"/>
            </w:pPr>
            <w:r>
              <w:t>o</w:t>
            </w:r>
          </w:p>
          <w:p w14:paraId="2F34F03C" w14:textId="77777777" w:rsidR="00B81209" w:rsidRDefault="00B81209" w:rsidP="00394517">
            <w:pPr>
              <w:jc w:val="center"/>
            </w:pPr>
            <w:r>
              <w:t>Posada Misión</w:t>
            </w:r>
          </w:p>
        </w:tc>
        <w:tc>
          <w:tcPr>
            <w:tcW w:w="1417" w:type="dxa"/>
            <w:vAlign w:val="center"/>
          </w:tcPr>
          <w:p w14:paraId="1CF0E9D1" w14:textId="77777777" w:rsidR="00B81209" w:rsidRPr="00E12132" w:rsidRDefault="00B81209" w:rsidP="00394517">
            <w:pPr>
              <w:jc w:val="center"/>
            </w:pPr>
            <w:r w:rsidRPr="00E12132">
              <w:t>Ritz</w:t>
            </w:r>
          </w:p>
        </w:tc>
        <w:tc>
          <w:tcPr>
            <w:tcW w:w="1122" w:type="dxa"/>
            <w:vAlign w:val="center"/>
          </w:tcPr>
          <w:p w14:paraId="6146BD5B" w14:textId="3E760514" w:rsidR="00B81209" w:rsidRPr="00E12132" w:rsidRDefault="00494C83" w:rsidP="00394517">
            <w:pPr>
              <w:jc w:val="center"/>
            </w:pPr>
            <w:r>
              <w:t>700</w:t>
            </w:r>
          </w:p>
        </w:tc>
        <w:tc>
          <w:tcPr>
            <w:tcW w:w="1123" w:type="dxa"/>
            <w:vAlign w:val="center"/>
          </w:tcPr>
          <w:p w14:paraId="71DB425E" w14:textId="6522C3A6" w:rsidR="00B81209" w:rsidRPr="00E12132" w:rsidRDefault="00494C83" w:rsidP="0070278B">
            <w:pPr>
              <w:jc w:val="center"/>
            </w:pPr>
            <w:r>
              <w:t>650</w:t>
            </w:r>
          </w:p>
        </w:tc>
        <w:tc>
          <w:tcPr>
            <w:tcW w:w="1122" w:type="dxa"/>
            <w:vAlign w:val="center"/>
          </w:tcPr>
          <w:p w14:paraId="038E0916" w14:textId="3025DE24" w:rsidR="00B81209" w:rsidRPr="00E12132" w:rsidRDefault="00B81209" w:rsidP="0070278B">
            <w:pPr>
              <w:jc w:val="center"/>
            </w:pPr>
            <w:r w:rsidRPr="00E12132">
              <w:t>9</w:t>
            </w:r>
            <w:r w:rsidR="00494C83">
              <w:t>90</w:t>
            </w:r>
          </w:p>
        </w:tc>
        <w:tc>
          <w:tcPr>
            <w:tcW w:w="1123" w:type="dxa"/>
            <w:vAlign w:val="center"/>
          </w:tcPr>
          <w:p w14:paraId="7AFF4B0F" w14:textId="251EAC1E" w:rsidR="00B81209" w:rsidRDefault="0070278B" w:rsidP="00394517">
            <w:pPr>
              <w:jc w:val="center"/>
            </w:pPr>
            <w:r>
              <w:t>3</w:t>
            </w:r>
            <w:r w:rsidR="00494C83">
              <w:t>10</w:t>
            </w:r>
          </w:p>
        </w:tc>
      </w:tr>
      <w:tr w:rsidR="00494C83" w14:paraId="0DD55E62" w14:textId="77777777" w:rsidTr="00BF6F69">
        <w:tc>
          <w:tcPr>
            <w:tcW w:w="1403" w:type="dxa"/>
            <w:shd w:val="pct20" w:color="auto" w:fill="auto"/>
            <w:vAlign w:val="center"/>
          </w:tcPr>
          <w:p w14:paraId="338A4D9F" w14:textId="77777777" w:rsidR="00494C83" w:rsidRDefault="00494C83" w:rsidP="00494C83">
            <w:pPr>
              <w:jc w:val="center"/>
            </w:pPr>
            <w:r>
              <w:t>Turista Superior</w:t>
            </w:r>
          </w:p>
        </w:tc>
        <w:tc>
          <w:tcPr>
            <w:tcW w:w="1417" w:type="dxa"/>
            <w:shd w:val="pct20" w:color="auto" w:fill="auto"/>
            <w:vAlign w:val="center"/>
          </w:tcPr>
          <w:p w14:paraId="5BD0A387" w14:textId="77777777" w:rsidR="00494C83" w:rsidRDefault="00494C83" w:rsidP="00494C83">
            <w:pPr>
              <w:jc w:val="center"/>
            </w:pPr>
            <w:r>
              <w:t>Royal Reforma</w:t>
            </w:r>
          </w:p>
        </w:tc>
        <w:tc>
          <w:tcPr>
            <w:tcW w:w="1560" w:type="dxa"/>
            <w:shd w:val="pct20" w:color="auto" w:fill="auto"/>
            <w:vAlign w:val="center"/>
          </w:tcPr>
          <w:p w14:paraId="6E1E58EB" w14:textId="77777777" w:rsidR="00494C83" w:rsidRDefault="00494C83" w:rsidP="00494C83">
            <w:pPr>
              <w:jc w:val="center"/>
            </w:pPr>
            <w:r>
              <w:t>Monte Taxco</w:t>
            </w:r>
          </w:p>
          <w:p w14:paraId="1D461846" w14:textId="77777777" w:rsidR="00494C83" w:rsidRDefault="00494C83" w:rsidP="00494C83">
            <w:pPr>
              <w:jc w:val="center"/>
            </w:pPr>
            <w:r>
              <w:t>o</w:t>
            </w:r>
          </w:p>
          <w:p w14:paraId="251DF44C" w14:textId="77777777" w:rsidR="00494C83" w:rsidRDefault="00494C83" w:rsidP="00494C83">
            <w:pPr>
              <w:jc w:val="center"/>
            </w:pPr>
            <w:r>
              <w:t>Posada Misión</w:t>
            </w:r>
          </w:p>
        </w:tc>
        <w:tc>
          <w:tcPr>
            <w:tcW w:w="1417" w:type="dxa"/>
            <w:shd w:val="pct20" w:color="auto" w:fill="auto"/>
            <w:vAlign w:val="center"/>
          </w:tcPr>
          <w:p w14:paraId="0931CA4D" w14:textId="5C9BFBB1" w:rsidR="00494C83" w:rsidRPr="003E588D" w:rsidRDefault="00494C83" w:rsidP="00494C83">
            <w:pPr>
              <w:jc w:val="center"/>
            </w:pPr>
            <w:r w:rsidRPr="003E588D">
              <w:t xml:space="preserve">Hotsson Smart </w:t>
            </w:r>
          </w:p>
        </w:tc>
        <w:tc>
          <w:tcPr>
            <w:tcW w:w="1122" w:type="dxa"/>
            <w:shd w:val="pct20" w:color="auto" w:fill="auto"/>
            <w:vAlign w:val="center"/>
          </w:tcPr>
          <w:p w14:paraId="562A9269" w14:textId="7A9CBC12" w:rsidR="00494C83" w:rsidRPr="003E588D" w:rsidRDefault="00494C83" w:rsidP="00494C83">
            <w:pPr>
              <w:jc w:val="center"/>
            </w:pPr>
            <w:r w:rsidRPr="00FA0E94">
              <w:t>735</w:t>
            </w:r>
          </w:p>
        </w:tc>
        <w:tc>
          <w:tcPr>
            <w:tcW w:w="1123" w:type="dxa"/>
            <w:shd w:val="pct20" w:color="auto" w:fill="auto"/>
            <w:vAlign w:val="center"/>
          </w:tcPr>
          <w:p w14:paraId="3A3FA6F4" w14:textId="69E7E8C9" w:rsidR="00494C83" w:rsidRPr="003E588D" w:rsidRDefault="00494C83" w:rsidP="00494C83">
            <w:pPr>
              <w:jc w:val="center"/>
            </w:pPr>
            <w:r w:rsidRPr="00FA0E94">
              <w:t>695</w:t>
            </w:r>
          </w:p>
        </w:tc>
        <w:tc>
          <w:tcPr>
            <w:tcW w:w="1122" w:type="dxa"/>
            <w:shd w:val="pct20" w:color="auto" w:fill="auto"/>
            <w:vAlign w:val="center"/>
          </w:tcPr>
          <w:p w14:paraId="36F4AC31" w14:textId="657BE691" w:rsidR="00494C83" w:rsidRPr="003E588D" w:rsidRDefault="00494C83" w:rsidP="00494C83">
            <w:pPr>
              <w:jc w:val="center"/>
            </w:pPr>
            <w:r w:rsidRPr="00FA0E94">
              <w:t>1</w:t>
            </w:r>
            <w:r>
              <w:t>.</w:t>
            </w:r>
            <w:r w:rsidRPr="00FA0E94">
              <w:t>015</w:t>
            </w:r>
          </w:p>
        </w:tc>
        <w:tc>
          <w:tcPr>
            <w:tcW w:w="1123" w:type="dxa"/>
            <w:shd w:val="pct20" w:color="auto" w:fill="auto"/>
            <w:vAlign w:val="center"/>
          </w:tcPr>
          <w:p w14:paraId="637EAD90" w14:textId="533E63D4" w:rsidR="00494C83" w:rsidRDefault="00494C83" w:rsidP="00494C83">
            <w:pPr>
              <w:jc w:val="center"/>
            </w:pPr>
            <w:r w:rsidRPr="00FA0E94">
              <w:t>355</w:t>
            </w:r>
          </w:p>
        </w:tc>
      </w:tr>
      <w:tr w:rsidR="00494C83" w:rsidRPr="005A01D2" w14:paraId="768F8956" w14:textId="77777777" w:rsidTr="00BF6F69">
        <w:tc>
          <w:tcPr>
            <w:tcW w:w="1403" w:type="dxa"/>
            <w:vAlign w:val="center"/>
          </w:tcPr>
          <w:p w14:paraId="4D928CC0" w14:textId="77777777" w:rsidR="00494C83" w:rsidRDefault="00494C83" w:rsidP="00494C83">
            <w:pPr>
              <w:jc w:val="center"/>
            </w:pPr>
            <w:r>
              <w:t>Primera</w:t>
            </w:r>
          </w:p>
        </w:tc>
        <w:tc>
          <w:tcPr>
            <w:tcW w:w="1417" w:type="dxa"/>
            <w:vAlign w:val="center"/>
          </w:tcPr>
          <w:p w14:paraId="0A2E6F9B" w14:textId="77777777" w:rsidR="00494C83" w:rsidRDefault="00494C83" w:rsidP="00494C83">
            <w:pPr>
              <w:jc w:val="center"/>
            </w:pPr>
            <w:r>
              <w:t>Galería Plaza</w:t>
            </w:r>
          </w:p>
        </w:tc>
        <w:tc>
          <w:tcPr>
            <w:tcW w:w="1560" w:type="dxa"/>
            <w:vAlign w:val="center"/>
          </w:tcPr>
          <w:p w14:paraId="327C3638" w14:textId="77777777" w:rsidR="00494C83" w:rsidRDefault="00494C83" w:rsidP="00494C83">
            <w:pPr>
              <w:jc w:val="center"/>
            </w:pPr>
            <w:r w:rsidRPr="006E1F3F">
              <w:t>Monte Taxco</w:t>
            </w:r>
          </w:p>
          <w:p w14:paraId="6238E2ED" w14:textId="77777777" w:rsidR="00494C83" w:rsidRDefault="00494C83" w:rsidP="00494C83">
            <w:pPr>
              <w:jc w:val="center"/>
            </w:pPr>
            <w:r>
              <w:t>o</w:t>
            </w:r>
          </w:p>
          <w:p w14:paraId="3B667D1B" w14:textId="77777777" w:rsidR="00494C83" w:rsidRDefault="00494C83" w:rsidP="00494C83">
            <w:pPr>
              <w:jc w:val="center"/>
            </w:pPr>
            <w:r w:rsidRPr="006E1F3F">
              <w:t>Posada Misión</w:t>
            </w:r>
          </w:p>
        </w:tc>
        <w:tc>
          <w:tcPr>
            <w:tcW w:w="1417" w:type="dxa"/>
            <w:vAlign w:val="center"/>
          </w:tcPr>
          <w:p w14:paraId="65DA5AEF" w14:textId="77777777" w:rsidR="00494C83" w:rsidRPr="00901B19" w:rsidRDefault="00494C83" w:rsidP="00494C83">
            <w:pPr>
              <w:jc w:val="center"/>
            </w:pPr>
            <w:r w:rsidRPr="00901B19">
              <w:t>Emporio</w:t>
            </w:r>
          </w:p>
        </w:tc>
        <w:tc>
          <w:tcPr>
            <w:tcW w:w="1122" w:type="dxa"/>
            <w:vAlign w:val="center"/>
          </w:tcPr>
          <w:p w14:paraId="04DF72C5" w14:textId="0B171625" w:rsidR="00494C83" w:rsidRPr="00901B19" w:rsidRDefault="00494C83" w:rsidP="00494C83">
            <w:pPr>
              <w:jc w:val="center"/>
            </w:pPr>
            <w:r w:rsidRPr="00177C1D">
              <w:t>855</w:t>
            </w:r>
          </w:p>
        </w:tc>
        <w:tc>
          <w:tcPr>
            <w:tcW w:w="1123" w:type="dxa"/>
            <w:vAlign w:val="center"/>
          </w:tcPr>
          <w:p w14:paraId="0B42B148" w14:textId="0FB9410B" w:rsidR="00494C83" w:rsidRPr="00901B19" w:rsidRDefault="00494C83" w:rsidP="00494C83">
            <w:pPr>
              <w:jc w:val="center"/>
            </w:pPr>
            <w:r w:rsidRPr="00177C1D">
              <w:t>745</w:t>
            </w:r>
          </w:p>
        </w:tc>
        <w:tc>
          <w:tcPr>
            <w:tcW w:w="1122" w:type="dxa"/>
            <w:vAlign w:val="center"/>
          </w:tcPr>
          <w:p w14:paraId="1897D619" w14:textId="057FDCDA" w:rsidR="00494C83" w:rsidRPr="00901B19" w:rsidRDefault="00494C83" w:rsidP="00494C83">
            <w:pPr>
              <w:jc w:val="center"/>
            </w:pPr>
            <w:r w:rsidRPr="00177C1D">
              <w:t>1</w:t>
            </w:r>
            <w:r>
              <w:t>.</w:t>
            </w:r>
            <w:r w:rsidRPr="00177C1D">
              <w:t>285</w:t>
            </w:r>
          </w:p>
        </w:tc>
        <w:tc>
          <w:tcPr>
            <w:tcW w:w="1123" w:type="dxa"/>
            <w:vAlign w:val="center"/>
          </w:tcPr>
          <w:p w14:paraId="13FD46BD" w14:textId="2BB4A060" w:rsidR="00494C83" w:rsidRDefault="00494C83" w:rsidP="00494C83">
            <w:pPr>
              <w:jc w:val="center"/>
            </w:pPr>
            <w:r w:rsidRPr="00177C1D">
              <w:t>345</w:t>
            </w:r>
          </w:p>
        </w:tc>
      </w:tr>
      <w:tr w:rsidR="00EA7489" w14:paraId="68115C78" w14:textId="77777777" w:rsidTr="00BF6F69">
        <w:tc>
          <w:tcPr>
            <w:tcW w:w="1403" w:type="dxa"/>
            <w:shd w:val="pct20" w:color="auto" w:fill="auto"/>
            <w:vAlign w:val="center"/>
          </w:tcPr>
          <w:p w14:paraId="7B94AFC9" w14:textId="77777777" w:rsidR="00EA7489" w:rsidRDefault="00EA7489" w:rsidP="00EA7489">
            <w:pPr>
              <w:jc w:val="center"/>
            </w:pPr>
            <w:r>
              <w:t>Primera Superior</w:t>
            </w:r>
          </w:p>
        </w:tc>
        <w:tc>
          <w:tcPr>
            <w:tcW w:w="1417" w:type="dxa"/>
            <w:shd w:val="pct20" w:color="auto" w:fill="auto"/>
            <w:vAlign w:val="center"/>
          </w:tcPr>
          <w:p w14:paraId="1228A27D" w14:textId="1554CCB1" w:rsidR="00EA7489" w:rsidRDefault="00EA7489" w:rsidP="00EA7489">
            <w:pPr>
              <w:jc w:val="center"/>
            </w:pPr>
            <w:r>
              <w:t>Barceló Reforma</w:t>
            </w:r>
          </w:p>
        </w:tc>
        <w:tc>
          <w:tcPr>
            <w:tcW w:w="1560" w:type="dxa"/>
            <w:shd w:val="pct20" w:color="auto" w:fill="auto"/>
            <w:vAlign w:val="center"/>
          </w:tcPr>
          <w:p w14:paraId="3BEE619D" w14:textId="77777777" w:rsidR="00EA7489" w:rsidRDefault="00EA7489" w:rsidP="00EA7489">
            <w:pPr>
              <w:jc w:val="center"/>
            </w:pPr>
            <w:r w:rsidRPr="006E1F3F">
              <w:t>Monte Taxco</w:t>
            </w:r>
          </w:p>
          <w:p w14:paraId="43239376" w14:textId="77777777" w:rsidR="00EA7489" w:rsidRDefault="00EA7489" w:rsidP="00EA7489">
            <w:pPr>
              <w:jc w:val="center"/>
            </w:pPr>
            <w:r>
              <w:t>o</w:t>
            </w:r>
          </w:p>
          <w:p w14:paraId="46DCDE06" w14:textId="77777777" w:rsidR="00EA7489" w:rsidRDefault="00EA7489" w:rsidP="00EA7489">
            <w:pPr>
              <w:jc w:val="center"/>
            </w:pPr>
            <w:r w:rsidRPr="006E1F3F">
              <w:t>Posada Misión</w:t>
            </w:r>
          </w:p>
        </w:tc>
        <w:tc>
          <w:tcPr>
            <w:tcW w:w="1417" w:type="dxa"/>
            <w:shd w:val="pct20" w:color="auto" w:fill="auto"/>
            <w:vAlign w:val="center"/>
          </w:tcPr>
          <w:p w14:paraId="223E62F3" w14:textId="42699DBD" w:rsidR="00EA7489" w:rsidRPr="00E840A9" w:rsidRDefault="00EA7489" w:rsidP="00EA7489">
            <w:pPr>
              <w:jc w:val="center"/>
            </w:pPr>
            <w:r>
              <w:t>Princess Imperial</w:t>
            </w:r>
          </w:p>
        </w:tc>
        <w:tc>
          <w:tcPr>
            <w:tcW w:w="1122" w:type="dxa"/>
            <w:shd w:val="pct20" w:color="auto" w:fill="auto"/>
            <w:vAlign w:val="center"/>
          </w:tcPr>
          <w:p w14:paraId="4E66C4CA" w14:textId="4B0F3906" w:rsidR="00EA7489" w:rsidRPr="009D0DF3" w:rsidRDefault="00EA7489" w:rsidP="00EA7489">
            <w:pPr>
              <w:jc w:val="center"/>
            </w:pPr>
            <w:r w:rsidRPr="00724859">
              <w:t>960</w:t>
            </w:r>
          </w:p>
        </w:tc>
        <w:tc>
          <w:tcPr>
            <w:tcW w:w="1123" w:type="dxa"/>
            <w:shd w:val="pct20" w:color="auto" w:fill="auto"/>
            <w:vAlign w:val="center"/>
          </w:tcPr>
          <w:p w14:paraId="57986248" w14:textId="220B74B9" w:rsidR="00EA7489" w:rsidRPr="009D0DF3" w:rsidRDefault="00EA7489" w:rsidP="00EA7489">
            <w:pPr>
              <w:jc w:val="center"/>
            </w:pPr>
            <w:r w:rsidRPr="00724859">
              <w:t>940</w:t>
            </w:r>
          </w:p>
        </w:tc>
        <w:tc>
          <w:tcPr>
            <w:tcW w:w="1122" w:type="dxa"/>
            <w:shd w:val="pct20" w:color="auto" w:fill="auto"/>
            <w:vAlign w:val="center"/>
          </w:tcPr>
          <w:p w14:paraId="0BFF4963" w14:textId="6FA727CE" w:rsidR="00EA7489" w:rsidRPr="009D0DF3" w:rsidRDefault="00EA7489" w:rsidP="00EA7489">
            <w:pPr>
              <w:jc w:val="center"/>
            </w:pPr>
            <w:r w:rsidRPr="00724859">
              <w:t>1</w:t>
            </w:r>
            <w:r>
              <w:t>.</w:t>
            </w:r>
            <w:r w:rsidRPr="00724859">
              <w:t>460</w:t>
            </w:r>
          </w:p>
        </w:tc>
        <w:tc>
          <w:tcPr>
            <w:tcW w:w="1123" w:type="dxa"/>
            <w:shd w:val="pct20" w:color="auto" w:fill="auto"/>
            <w:vAlign w:val="center"/>
          </w:tcPr>
          <w:p w14:paraId="5BAF1DA6" w14:textId="34D9773D" w:rsidR="00EA7489" w:rsidRDefault="00EA7489" w:rsidP="00EA7489">
            <w:pPr>
              <w:jc w:val="center"/>
            </w:pPr>
            <w:r w:rsidRPr="00724859">
              <w:t>420</w:t>
            </w:r>
          </w:p>
        </w:tc>
      </w:tr>
    </w:tbl>
    <w:p w14:paraId="6CD92C5F" w14:textId="77777777" w:rsidR="00394517" w:rsidRDefault="00394517" w:rsidP="00394517">
      <w:pPr>
        <w:pStyle w:val="itinerario"/>
      </w:pPr>
    </w:p>
    <w:p w14:paraId="628838DD" w14:textId="77777777" w:rsidR="00FA08AC" w:rsidRPr="00993C1F" w:rsidRDefault="00FA08AC" w:rsidP="00FA08AC">
      <w:pPr>
        <w:pStyle w:val="vinetas"/>
        <w:jc w:val="both"/>
      </w:pPr>
      <w:r w:rsidRPr="00993C1F">
        <w:t>Hoteles previstos o de categoría similar.</w:t>
      </w:r>
    </w:p>
    <w:p w14:paraId="1EFA55F9" w14:textId="77777777" w:rsidR="00FA08AC" w:rsidRPr="00993C1F" w:rsidRDefault="00FA08AC" w:rsidP="00FA08AC">
      <w:pPr>
        <w:pStyle w:val="vinetas"/>
        <w:jc w:val="both"/>
      </w:pPr>
      <w:r w:rsidRPr="00993C1F">
        <w:t xml:space="preserve">Precios sujetos a cambio sin previo aviso. </w:t>
      </w:r>
    </w:p>
    <w:p w14:paraId="04C0E337" w14:textId="2A256CC0" w:rsidR="00256ED2" w:rsidRPr="00E8267C" w:rsidRDefault="00522C76" w:rsidP="00256ED2">
      <w:pPr>
        <w:pStyle w:val="vinetas"/>
      </w:pPr>
      <w:r>
        <w:t xml:space="preserve">Consulte suplementos para: </w:t>
      </w:r>
      <w:r w:rsidR="00EA7489">
        <w:t xml:space="preserve">semana santa, </w:t>
      </w:r>
      <w:r w:rsidR="00256ED2" w:rsidRPr="00256ED2">
        <w:t>vacaciones de verano</w:t>
      </w:r>
      <w:r>
        <w:t>, temporada de Ferias y Eventos.</w:t>
      </w:r>
    </w:p>
    <w:p w14:paraId="76D95978" w14:textId="77777777" w:rsidR="00FA08AC" w:rsidRPr="00993C1F" w:rsidRDefault="00FA08AC" w:rsidP="00FA08AC">
      <w:pPr>
        <w:pStyle w:val="vinetas"/>
        <w:jc w:val="both"/>
      </w:pPr>
      <w:r w:rsidRPr="00993C1F">
        <w:t>Aplican gastos de cancelación según condiciones generales sin excepción.</w:t>
      </w:r>
    </w:p>
    <w:p w14:paraId="0B4A3C0B" w14:textId="77777777" w:rsidR="00B571B2" w:rsidRPr="00993C1F" w:rsidRDefault="00B571B2" w:rsidP="00B571B2">
      <w:pPr>
        <w:pStyle w:val="itinerario"/>
      </w:pPr>
    </w:p>
    <w:p w14:paraId="39EE37C1" w14:textId="77777777" w:rsidR="00FA08AC" w:rsidRPr="00212F55" w:rsidRDefault="00E95F49" w:rsidP="00FA08AC">
      <w:pPr>
        <w:pStyle w:val="dias"/>
        <w:jc w:val="both"/>
        <w:rPr>
          <w:color w:val="1F3864"/>
          <w:sz w:val="28"/>
          <w:szCs w:val="28"/>
        </w:rPr>
      </w:pPr>
      <w:r w:rsidRPr="00212F55">
        <w:rPr>
          <w:caps w:val="0"/>
          <w:color w:val="1F3864"/>
          <w:sz w:val="28"/>
          <w:szCs w:val="28"/>
        </w:rPr>
        <w:t>POLÍTICA DE NIÑOS</w:t>
      </w:r>
    </w:p>
    <w:p w14:paraId="02DDC514" w14:textId="77777777" w:rsidR="00FA08AC" w:rsidRDefault="00FA08AC" w:rsidP="00FA08AC">
      <w:pPr>
        <w:pStyle w:val="vinetas"/>
        <w:jc w:val="both"/>
      </w:pPr>
      <w:r w:rsidRPr="00DC2887">
        <w:rPr>
          <w:lang w:val="es-ES"/>
        </w:rPr>
        <w:t>Menores de 2 años van gratis, compartiendo cama con adultos.</w:t>
      </w:r>
      <w:r w:rsidRPr="00DC2887">
        <w:t xml:space="preserve"> </w:t>
      </w:r>
    </w:p>
    <w:p w14:paraId="10DE3B34" w14:textId="77777777" w:rsidR="00FA08AC" w:rsidRPr="0044532D" w:rsidRDefault="00FA08AC" w:rsidP="00FA08AC">
      <w:pPr>
        <w:pStyle w:val="vinetas"/>
        <w:jc w:val="both"/>
      </w:pPr>
      <w:r>
        <w:t>De</w:t>
      </w:r>
      <w:r w:rsidRPr="0044532D">
        <w:t xml:space="preserve"> 3 a </w:t>
      </w:r>
      <w:r>
        <w:t>9</w:t>
      </w:r>
      <w:r w:rsidRPr="0044532D">
        <w:t xml:space="preserve"> años de edad, comparten en </w:t>
      </w:r>
      <w:r>
        <w:t>doble</w:t>
      </w:r>
      <w:r w:rsidRPr="0044532D">
        <w:t xml:space="preserve"> con 2 adultos</w:t>
      </w:r>
      <w:r>
        <w:t xml:space="preserve">. </w:t>
      </w:r>
    </w:p>
    <w:p w14:paraId="3891F071" w14:textId="77777777" w:rsidR="00FA08AC" w:rsidRPr="00295B34" w:rsidRDefault="00FA08AC" w:rsidP="00FA08AC">
      <w:pPr>
        <w:pStyle w:val="vinetas"/>
        <w:jc w:val="both"/>
      </w:pPr>
      <w:r>
        <w:t>A</w:t>
      </w:r>
      <w:r w:rsidRPr="0044532D">
        <w:t xml:space="preserve"> partir de </w:t>
      </w:r>
      <w:r>
        <w:t>10</w:t>
      </w:r>
      <w:r w:rsidRPr="0044532D">
        <w:t xml:space="preserve"> años pagan precio de adulto.</w:t>
      </w:r>
    </w:p>
    <w:p w14:paraId="51C1F285" w14:textId="77777777" w:rsidR="00FA08AC" w:rsidRPr="00B81299" w:rsidRDefault="00FA08AC" w:rsidP="00FA08AC">
      <w:pPr>
        <w:pStyle w:val="vinetas"/>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14:paraId="1881BF7F" w14:textId="77777777" w:rsidR="00B81299" w:rsidRDefault="00B81299" w:rsidP="00B81299">
      <w:pPr>
        <w:pStyle w:val="itinerario"/>
        <w:rPr>
          <w:lang w:val="es-ES"/>
        </w:rPr>
      </w:pPr>
    </w:p>
    <w:p w14:paraId="449C232F" w14:textId="77777777" w:rsidR="00B81299" w:rsidRDefault="00B81299" w:rsidP="00B81299">
      <w:pPr>
        <w:pStyle w:val="itinerario"/>
        <w:rPr>
          <w:lang w:val="es-ES"/>
        </w:rPr>
      </w:pPr>
    </w:p>
    <w:p w14:paraId="34FE96D2" w14:textId="77777777" w:rsidR="00394517" w:rsidRDefault="00394517" w:rsidP="00AB3944">
      <w:pPr>
        <w:spacing w:before="240" w:after="0" w:line="120" w:lineRule="atLeast"/>
        <w:jc w:val="center"/>
        <w:rPr>
          <w:rFonts w:cs="Calibri"/>
          <w:b/>
          <w:bCs/>
          <w:color w:val="1F3864"/>
          <w:sz w:val="40"/>
          <w:szCs w:val="40"/>
        </w:rPr>
      </w:pPr>
    </w:p>
    <w:p w14:paraId="25ECBA7A" w14:textId="671395F5" w:rsidR="00394517" w:rsidRDefault="00394517" w:rsidP="00AB3944">
      <w:pPr>
        <w:spacing w:before="240" w:after="0" w:line="120" w:lineRule="atLeast"/>
        <w:jc w:val="center"/>
        <w:rPr>
          <w:rFonts w:cs="Calibri"/>
          <w:b/>
          <w:bCs/>
          <w:color w:val="1F3864"/>
          <w:sz w:val="40"/>
          <w:szCs w:val="40"/>
        </w:rPr>
      </w:pPr>
    </w:p>
    <w:p w14:paraId="756CBDFA" w14:textId="67C12830" w:rsidR="00BF6F69" w:rsidRDefault="00BF6F69" w:rsidP="00AB3944">
      <w:pPr>
        <w:spacing w:before="240" w:after="0" w:line="120" w:lineRule="atLeast"/>
        <w:jc w:val="center"/>
        <w:rPr>
          <w:rFonts w:cs="Calibri"/>
          <w:b/>
          <w:bCs/>
          <w:color w:val="1F3864"/>
          <w:sz w:val="40"/>
          <w:szCs w:val="40"/>
        </w:rPr>
      </w:pPr>
    </w:p>
    <w:p w14:paraId="782FA9C0" w14:textId="77777777" w:rsidR="00BF6F69" w:rsidRDefault="00BF6F69" w:rsidP="00AB3944">
      <w:pPr>
        <w:spacing w:before="240" w:after="0" w:line="120" w:lineRule="atLeast"/>
        <w:jc w:val="center"/>
        <w:rPr>
          <w:rFonts w:cs="Calibri"/>
          <w:b/>
          <w:bCs/>
          <w:color w:val="1F3864"/>
          <w:sz w:val="40"/>
          <w:szCs w:val="40"/>
        </w:rPr>
      </w:pPr>
    </w:p>
    <w:p w14:paraId="5FE9200E" w14:textId="77777777" w:rsidR="00CB5943" w:rsidRDefault="00CB5943" w:rsidP="00CB594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B5943" w:rsidRPr="003561C7" w14:paraId="745F26CF" w14:textId="77777777" w:rsidTr="00466ED7">
        <w:tc>
          <w:tcPr>
            <w:tcW w:w="10060" w:type="dxa"/>
            <w:shd w:val="clear" w:color="auto" w:fill="1F3864"/>
          </w:tcPr>
          <w:p w14:paraId="0D7FA164" w14:textId="77777777" w:rsidR="00CB5943" w:rsidRPr="003561C7" w:rsidRDefault="00CB5943" w:rsidP="00466ED7">
            <w:pPr>
              <w:jc w:val="center"/>
              <w:rPr>
                <w:b/>
                <w:color w:val="FFFFFF" w:themeColor="background1"/>
                <w:sz w:val="40"/>
                <w:szCs w:val="40"/>
              </w:rPr>
            </w:pPr>
            <w:r>
              <w:rPr>
                <w:b/>
                <w:color w:val="FFFFFF" w:themeColor="background1"/>
                <w:sz w:val="40"/>
                <w:szCs w:val="40"/>
              </w:rPr>
              <w:lastRenderedPageBreak/>
              <w:t>CONDICIONES ESPECÍFICAS</w:t>
            </w:r>
          </w:p>
        </w:tc>
      </w:tr>
    </w:tbl>
    <w:p w14:paraId="0160B6DC" w14:textId="77777777" w:rsidR="00CB5943" w:rsidRDefault="00CB5943" w:rsidP="00CB5943">
      <w:pPr>
        <w:pStyle w:val="itinerario"/>
      </w:pPr>
    </w:p>
    <w:p w14:paraId="7653B983" w14:textId="77777777" w:rsidR="00CB5943" w:rsidRPr="004A73C4" w:rsidRDefault="00CB5943" w:rsidP="00CB5943">
      <w:pPr>
        <w:pStyle w:val="dias"/>
        <w:rPr>
          <w:color w:val="1F3864"/>
          <w:sz w:val="28"/>
          <w:szCs w:val="28"/>
        </w:rPr>
      </w:pPr>
      <w:r w:rsidRPr="004A73C4">
        <w:rPr>
          <w:caps w:val="0"/>
          <w:color w:val="1F3864"/>
          <w:sz w:val="28"/>
          <w:szCs w:val="28"/>
        </w:rPr>
        <w:t>VIGENCIA DEL PLAN</w:t>
      </w:r>
    </w:p>
    <w:p w14:paraId="0500BB26" w14:textId="77777777" w:rsidR="00CB5943" w:rsidRPr="00B906A8" w:rsidRDefault="00CB5943" w:rsidP="00CB5943">
      <w:pPr>
        <w:pStyle w:val="itinerario"/>
      </w:pPr>
      <w:r w:rsidRPr="00B906A8">
        <w:t xml:space="preserve">La validez de las tarifas publicadas en cada uno de nuestros programas aplica hasta máximo el último día indicado en la vigencia.  </w:t>
      </w:r>
    </w:p>
    <w:p w14:paraId="081856AF" w14:textId="77777777" w:rsidR="00CB5943" w:rsidRPr="00B906A8" w:rsidRDefault="00CB5943" w:rsidP="00CB5943">
      <w:pPr>
        <w:pStyle w:val="itinerario"/>
      </w:pPr>
    </w:p>
    <w:p w14:paraId="28C21BB1" w14:textId="77777777" w:rsidR="00CB5943" w:rsidRPr="00B906A8" w:rsidRDefault="00CB5943" w:rsidP="00CB594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9AD1DE8" w14:textId="77777777" w:rsidR="00CB5943" w:rsidRPr="003C7C40" w:rsidRDefault="00CB5943" w:rsidP="00CB5943">
      <w:pPr>
        <w:pStyle w:val="dias"/>
        <w:rPr>
          <w:color w:val="1F3864"/>
          <w:sz w:val="28"/>
          <w:szCs w:val="28"/>
        </w:rPr>
      </w:pPr>
      <w:r>
        <w:rPr>
          <w:caps w:val="0"/>
          <w:color w:val="1F3864"/>
          <w:sz w:val="28"/>
          <w:szCs w:val="28"/>
        </w:rPr>
        <w:t>INFORMACIÓN IMPORTANTE</w:t>
      </w:r>
    </w:p>
    <w:p w14:paraId="4161277F" w14:textId="77777777" w:rsidR="00CB5943" w:rsidRPr="005012D0" w:rsidRDefault="00CB5943" w:rsidP="00CB5943">
      <w:pPr>
        <w:pStyle w:val="vinetas"/>
        <w:ind w:left="720" w:hanging="360"/>
        <w:jc w:val="both"/>
      </w:pPr>
      <w:r w:rsidRPr="005012D0">
        <w:t xml:space="preserve">Tarifas sujetas a cambios y disponibilidad sin previo aviso. </w:t>
      </w:r>
    </w:p>
    <w:p w14:paraId="47350149" w14:textId="77777777" w:rsidR="00CB5943" w:rsidRPr="005012D0" w:rsidRDefault="00CB5943" w:rsidP="00CB594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77F38AA" w14:textId="77777777" w:rsidR="00CB5943" w:rsidRPr="005012D0" w:rsidRDefault="00CB5943" w:rsidP="00CB594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6ADC838" w14:textId="77777777" w:rsidR="00CB5943" w:rsidRPr="005012D0" w:rsidRDefault="00CB5943" w:rsidP="00CB5943">
      <w:pPr>
        <w:pStyle w:val="vinetas"/>
        <w:ind w:left="720" w:hanging="360"/>
        <w:jc w:val="both"/>
      </w:pPr>
      <w:r w:rsidRPr="005012D0">
        <w:t>Se entiende por servicios: traslados, visitas y excursiones detalladas, asistencia de guías locales para las visitas.</w:t>
      </w:r>
    </w:p>
    <w:p w14:paraId="13E6ECDB" w14:textId="77777777" w:rsidR="00CB5943" w:rsidRPr="005012D0" w:rsidRDefault="00CB5943" w:rsidP="00CB5943">
      <w:pPr>
        <w:pStyle w:val="vinetas"/>
        <w:ind w:left="720" w:hanging="360"/>
        <w:jc w:val="both"/>
      </w:pPr>
      <w:r w:rsidRPr="005012D0">
        <w:t>Las visitas incluidas son prestadas en servicio compartido no en privado.</w:t>
      </w:r>
    </w:p>
    <w:p w14:paraId="1D193F3D" w14:textId="77777777" w:rsidR="00CB5943" w:rsidRPr="005012D0" w:rsidRDefault="00CB5943" w:rsidP="00CB5943">
      <w:pPr>
        <w:pStyle w:val="vinetas"/>
        <w:ind w:left="720" w:hanging="360"/>
        <w:jc w:val="both"/>
      </w:pPr>
      <w:r w:rsidRPr="005012D0">
        <w:t>Los hoteles mencionados como previstos al final están sujetos a variación, sin alterar en ningún momento su categoría.</w:t>
      </w:r>
    </w:p>
    <w:p w14:paraId="6C9BCB0B" w14:textId="77777777" w:rsidR="00CB5943" w:rsidRPr="005012D0" w:rsidRDefault="00CB5943" w:rsidP="00CB5943">
      <w:pPr>
        <w:pStyle w:val="vinetas"/>
        <w:ind w:left="720" w:hanging="360"/>
        <w:jc w:val="both"/>
      </w:pPr>
      <w:r w:rsidRPr="005012D0">
        <w:t>Las habitaciones que se ofrece son de categoría estándar.</w:t>
      </w:r>
    </w:p>
    <w:p w14:paraId="2FC95491" w14:textId="77777777" w:rsidR="00CB5943" w:rsidRPr="005012D0" w:rsidRDefault="00CB5943" w:rsidP="00CB5943">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9BE03FC" w14:textId="77777777" w:rsidR="00CB5943" w:rsidRPr="005012D0" w:rsidRDefault="00CB5943" w:rsidP="00CB5943">
      <w:pPr>
        <w:pStyle w:val="vinetas"/>
        <w:spacing w:line="240" w:lineRule="auto"/>
        <w:jc w:val="both"/>
      </w:pPr>
      <w:r w:rsidRPr="005012D0">
        <w:t>Precios no válidos para grupos, Semana Santa, grandes eventos, Navidad y Fin de año.</w:t>
      </w:r>
    </w:p>
    <w:p w14:paraId="69ABB50F" w14:textId="77777777" w:rsidR="00CB5943" w:rsidRPr="005012D0" w:rsidRDefault="00CB5943" w:rsidP="00CB5943">
      <w:pPr>
        <w:pStyle w:val="vinetas"/>
        <w:ind w:left="720" w:hanging="360"/>
        <w:jc w:val="both"/>
      </w:pPr>
      <w:r w:rsidRPr="005012D0">
        <w:t xml:space="preserve">La responsabilidad de la agencia estará regulada de conformidad con su cláusula general de responsabilidad disponible en su sitio web </w:t>
      </w:r>
      <w:hyperlink r:id="rId8" w:history="1">
        <w:r w:rsidRPr="005012D0">
          <w:rPr>
            <w:rStyle w:val="Hipervnculo"/>
            <w:color w:val="000000" w:themeColor="text1"/>
            <w:u w:val="none"/>
          </w:rPr>
          <w:t>www.allreps.com</w:t>
        </w:r>
      </w:hyperlink>
      <w:r w:rsidRPr="005012D0">
        <w:t xml:space="preserve"> .</w:t>
      </w:r>
    </w:p>
    <w:p w14:paraId="7B4DEA78" w14:textId="77777777" w:rsidR="00CB5943" w:rsidRPr="00212F55" w:rsidRDefault="00CB5943" w:rsidP="00CB5943">
      <w:pPr>
        <w:pStyle w:val="dias"/>
        <w:rPr>
          <w:color w:val="1F3864"/>
          <w:sz w:val="28"/>
          <w:szCs w:val="28"/>
        </w:rPr>
      </w:pPr>
      <w:r w:rsidRPr="00212F55">
        <w:rPr>
          <w:caps w:val="0"/>
          <w:color w:val="1F3864"/>
          <w:sz w:val="28"/>
          <w:szCs w:val="28"/>
        </w:rPr>
        <w:t>DOCUMENTACIÓN REQUERIDA</w:t>
      </w:r>
    </w:p>
    <w:p w14:paraId="7728FE9E" w14:textId="77777777" w:rsidR="00CB5943" w:rsidRPr="008A010A" w:rsidRDefault="00CB5943" w:rsidP="00CB5943">
      <w:pPr>
        <w:pStyle w:val="vinetas"/>
        <w:jc w:val="both"/>
      </w:pPr>
      <w:r w:rsidRPr="008A010A">
        <w:t>Pasaporte con una vigencia mínima de seis meses, con hojas disponibles para colocarle los sellos de ingreso y salida del país a visitar.</w:t>
      </w:r>
    </w:p>
    <w:p w14:paraId="7ABCEB81" w14:textId="77777777" w:rsidR="00CB5943" w:rsidRPr="004454E4" w:rsidRDefault="00CB5943" w:rsidP="00CB594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3CA3BAA9" w14:textId="77777777" w:rsidR="00CB5943" w:rsidRDefault="00CB5943" w:rsidP="00CB594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703CB68A" w14:textId="77777777" w:rsidR="00CB5943" w:rsidRPr="008338E3" w:rsidRDefault="00CB5943" w:rsidP="00CB5943">
      <w:pPr>
        <w:pStyle w:val="vinetas"/>
        <w:ind w:left="720" w:hanging="360"/>
        <w:jc w:val="both"/>
      </w:pPr>
      <w:r w:rsidRPr="008338E3">
        <w:t>La documentación requerida puede tener cambios en cualquier momento por resolución de los países a visitar</w:t>
      </w:r>
      <w:r>
        <w:t>.</w:t>
      </w:r>
      <w:r w:rsidRPr="008338E3">
        <w:t xml:space="preserve"> </w:t>
      </w:r>
    </w:p>
    <w:p w14:paraId="6433C178" w14:textId="77777777" w:rsidR="00CB5943" w:rsidRDefault="00CB5943" w:rsidP="00CB5943">
      <w:pPr>
        <w:pStyle w:val="dias"/>
        <w:rPr>
          <w:caps w:val="0"/>
          <w:color w:val="1F3864"/>
          <w:sz w:val="28"/>
          <w:szCs w:val="28"/>
        </w:rPr>
      </w:pPr>
    </w:p>
    <w:p w14:paraId="309203D1" w14:textId="77777777" w:rsidR="00CB5943" w:rsidRPr="00212F55" w:rsidRDefault="00CB5943" w:rsidP="00CB5943">
      <w:pPr>
        <w:pStyle w:val="dias"/>
        <w:rPr>
          <w:color w:val="1F3864"/>
          <w:sz w:val="28"/>
          <w:szCs w:val="28"/>
        </w:rPr>
      </w:pPr>
      <w:r w:rsidRPr="00212F55">
        <w:rPr>
          <w:caps w:val="0"/>
          <w:color w:val="1F3864"/>
          <w:sz w:val="28"/>
          <w:szCs w:val="28"/>
        </w:rPr>
        <w:lastRenderedPageBreak/>
        <w:t xml:space="preserve">CANCELACIONES </w:t>
      </w:r>
    </w:p>
    <w:p w14:paraId="6CA93FFD" w14:textId="77777777" w:rsidR="00CB5943" w:rsidRPr="008A010A" w:rsidRDefault="00CB5943" w:rsidP="00CB5943">
      <w:pPr>
        <w:pStyle w:val="itinerario"/>
      </w:pPr>
      <w:r w:rsidRPr="008A010A">
        <w:t xml:space="preserve">Se incurriría una penalización como sigue: </w:t>
      </w:r>
    </w:p>
    <w:p w14:paraId="3408CFA9" w14:textId="77777777" w:rsidR="00CB5943" w:rsidRPr="00CB03FD" w:rsidRDefault="00CB5943" w:rsidP="00CB5943">
      <w:pPr>
        <w:pStyle w:val="vinetas"/>
        <w:jc w:val="both"/>
      </w:pPr>
      <w:r w:rsidRPr="00CB03FD">
        <w:t>Cancelaciones antes de 25 días del ingreso al hotel seleccionado, no tienen cargo.</w:t>
      </w:r>
    </w:p>
    <w:p w14:paraId="51135EE2" w14:textId="77777777" w:rsidR="00CB5943" w:rsidRPr="00CB03FD" w:rsidRDefault="00CB5943" w:rsidP="00CB5943">
      <w:pPr>
        <w:pStyle w:val="vinetas"/>
        <w:jc w:val="both"/>
      </w:pPr>
      <w:r w:rsidRPr="00CB03FD">
        <w:t>Cancelaciones entre 25 y 15 días antes del ingreso al hotel, tienen el 30% de gastos por persona sobre el precio de venta.</w:t>
      </w:r>
    </w:p>
    <w:p w14:paraId="6F2BF1CB" w14:textId="77777777" w:rsidR="00CB5943" w:rsidRPr="00CB03FD" w:rsidRDefault="00CB5943" w:rsidP="00CB5943">
      <w:pPr>
        <w:pStyle w:val="vinetas"/>
        <w:jc w:val="both"/>
      </w:pPr>
      <w:r w:rsidRPr="00CB03FD">
        <w:t>Cancelaciones entre 14 y 10 días antes del ingreso al hotel, tiene el 50% de gastos por persona sobre el precio de venta.</w:t>
      </w:r>
    </w:p>
    <w:p w14:paraId="03E7F5F5" w14:textId="77777777" w:rsidR="00CB5943" w:rsidRPr="00CB03FD" w:rsidRDefault="00CB5943" w:rsidP="00CB5943">
      <w:pPr>
        <w:pStyle w:val="vinetas"/>
        <w:jc w:val="both"/>
      </w:pPr>
      <w:r w:rsidRPr="00CB03FD">
        <w:t>Cancelaciones entre 9 y 1 día antes del ingreso al hotel, tiene el 100% de gastos por persona sobre el precio de venta.</w:t>
      </w:r>
    </w:p>
    <w:p w14:paraId="74D35932" w14:textId="77777777" w:rsidR="00CB5943" w:rsidRPr="00CB03FD" w:rsidRDefault="00CB5943" w:rsidP="00CB5943">
      <w:pPr>
        <w:pStyle w:val="vinetas"/>
        <w:jc w:val="both"/>
      </w:pPr>
      <w:r w:rsidRPr="00CB03FD">
        <w:t xml:space="preserve">Si por alguna razón se especifican condiciones especiales de cancelación para alguna reserva, </w:t>
      </w:r>
      <w:r>
        <w:t xml:space="preserve">se </w:t>
      </w:r>
      <w:r w:rsidRPr="00CB03FD">
        <w:t>aplicar</w:t>
      </w:r>
      <w:r>
        <w:t>án</w:t>
      </w:r>
      <w:r w:rsidRPr="00CB03FD">
        <w:t xml:space="preserve"> las condiciones que ellos indiquen.</w:t>
      </w:r>
    </w:p>
    <w:p w14:paraId="6B11BEE9" w14:textId="77777777" w:rsidR="00CB5943" w:rsidRPr="00CB03FD" w:rsidRDefault="00CB5943" w:rsidP="00CB5943">
      <w:pPr>
        <w:pStyle w:val="vinetas"/>
        <w:jc w:val="both"/>
      </w:pPr>
      <w:r w:rsidRPr="00CB03FD">
        <w:t>La NO presentación del pasajero el día que inician los servicios incurrirá en el 100% de los gastos totales.</w:t>
      </w:r>
    </w:p>
    <w:p w14:paraId="22D5D247" w14:textId="77777777" w:rsidR="00CB5943" w:rsidRPr="00CB03FD" w:rsidRDefault="00CB5943" w:rsidP="00CB5943">
      <w:pPr>
        <w:pStyle w:val="vinetas"/>
        <w:jc w:val="both"/>
      </w:pPr>
      <w:r w:rsidRPr="00CB03FD">
        <w:t>No habrá reembolso alguno por los servicios no tomados durante el recorrido.</w:t>
      </w:r>
    </w:p>
    <w:p w14:paraId="7FF0BB57" w14:textId="77777777" w:rsidR="00CB5943" w:rsidRPr="00CB03FD" w:rsidRDefault="00CB5943" w:rsidP="00CB5943">
      <w:pPr>
        <w:pStyle w:val="vinetas"/>
        <w:jc w:val="both"/>
      </w:pPr>
      <w:r w:rsidRPr="00CB03FD">
        <w:t>Después de la segunda modificación de la reserva existe un cargo de USD 25 por cada cambio.</w:t>
      </w:r>
    </w:p>
    <w:p w14:paraId="514FF8BB" w14:textId="77777777" w:rsidR="00CB5943" w:rsidRPr="00CC2D9F" w:rsidRDefault="00CB5943" w:rsidP="00CB5943">
      <w:pPr>
        <w:pStyle w:val="dias"/>
        <w:rPr>
          <w:color w:val="1F3864"/>
          <w:sz w:val="28"/>
          <w:szCs w:val="28"/>
        </w:rPr>
      </w:pPr>
      <w:r w:rsidRPr="00CC2D9F">
        <w:rPr>
          <w:caps w:val="0"/>
          <w:color w:val="1F3864"/>
          <w:sz w:val="28"/>
          <w:szCs w:val="28"/>
        </w:rPr>
        <w:t>REEMBOLSOS</w:t>
      </w:r>
    </w:p>
    <w:p w14:paraId="04060F27" w14:textId="77777777" w:rsidR="00CB5943" w:rsidRPr="008A010A" w:rsidRDefault="00CB5943" w:rsidP="00CB5943">
      <w:pPr>
        <w:pStyle w:val="itinerario"/>
      </w:pPr>
      <w:r w:rsidRPr="008A010A">
        <w:t>Toda solicitud debe ser remitida por escrito dentro de los 20 días de finalizar los servicios, está sujeta a verificación, pasada esta fecha no serán válidos.</w:t>
      </w:r>
    </w:p>
    <w:p w14:paraId="77801040" w14:textId="77777777" w:rsidR="00CB5943" w:rsidRPr="008A010A" w:rsidRDefault="00CB5943" w:rsidP="00CB5943">
      <w:pPr>
        <w:pStyle w:val="itinerario"/>
      </w:pPr>
    </w:p>
    <w:p w14:paraId="06FC533A" w14:textId="77777777" w:rsidR="00CB5943" w:rsidRPr="008A010A" w:rsidRDefault="00CB5943" w:rsidP="00CB5943">
      <w:pPr>
        <w:pStyle w:val="itinerario"/>
      </w:pPr>
      <w:r w:rsidRPr="008A010A">
        <w:t>Los servicios no utilizados no serán reembolsables.</w:t>
      </w:r>
    </w:p>
    <w:p w14:paraId="191181CF" w14:textId="77777777" w:rsidR="00CB5943" w:rsidRPr="00CC2D9F" w:rsidRDefault="00CB5943" w:rsidP="00CB5943">
      <w:pPr>
        <w:pStyle w:val="dias"/>
        <w:rPr>
          <w:color w:val="1F3864"/>
          <w:sz w:val="28"/>
          <w:szCs w:val="28"/>
        </w:rPr>
      </w:pPr>
      <w:r w:rsidRPr="00CC2D9F">
        <w:rPr>
          <w:caps w:val="0"/>
          <w:color w:val="1F3864"/>
          <w:sz w:val="28"/>
          <w:szCs w:val="28"/>
        </w:rPr>
        <w:t xml:space="preserve">ITINERARIO   </w:t>
      </w:r>
    </w:p>
    <w:p w14:paraId="4FAD9C58" w14:textId="77777777" w:rsidR="00CB5943" w:rsidRPr="008A010A" w:rsidRDefault="00CB5943" w:rsidP="00CB5943">
      <w:pPr>
        <w:pStyle w:val="itinerario"/>
      </w:pPr>
      <w:r w:rsidRPr="008A010A">
        <w:t>Todos los itinerarios publicados pueden estar sujetos a posibles cambios en el destino, ya sea por problemas climatológicos u operativos. Las visitas detalladas pueden cambiar el orden o el día de operación.</w:t>
      </w:r>
    </w:p>
    <w:p w14:paraId="5253B402" w14:textId="77777777" w:rsidR="00CB5943" w:rsidRPr="00CC2D9F" w:rsidRDefault="00CB5943" w:rsidP="00CB5943">
      <w:pPr>
        <w:pStyle w:val="dias"/>
        <w:rPr>
          <w:color w:val="1F3864"/>
          <w:sz w:val="28"/>
          <w:szCs w:val="28"/>
        </w:rPr>
      </w:pPr>
      <w:r w:rsidRPr="00CC2D9F">
        <w:rPr>
          <w:caps w:val="0"/>
          <w:color w:val="1F3864"/>
          <w:sz w:val="28"/>
          <w:szCs w:val="28"/>
        </w:rPr>
        <w:t xml:space="preserve">VISITAS </w:t>
      </w:r>
    </w:p>
    <w:p w14:paraId="702D9AF9" w14:textId="77777777" w:rsidR="00CB5943" w:rsidRPr="008A010A" w:rsidRDefault="00CB5943" w:rsidP="00CB5943">
      <w:pPr>
        <w:pStyle w:val="itinerario"/>
      </w:pPr>
      <w:r w:rsidRPr="008A010A">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09F3207" w14:textId="77777777" w:rsidR="00CB5943" w:rsidRPr="00CC2D9F" w:rsidRDefault="00CB5943" w:rsidP="00CB5943">
      <w:pPr>
        <w:pStyle w:val="dias"/>
        <w:rPr>
          <w:color w:val="1F3864"/>
          <w:sz w:val="28"/>
          <w:szCs w:val="28"/>
        </w:rPr>
      </w:pPr>
      <w:r w:rsidRPr="00CC2D9F">
        <w:rPr>
          <w:caps w:val="0"/>
          <w:color w:val="1F3864"/>
          <w:sz w:val="28"/>
          <w:szCs w:val="28"/>
        </w:rPr>
        <w:t>TRASLADOS</w:t>
      </w:r>
    </w:p>
    <w:p w14:paraId="164EFBDB" w14:textId="77777777" w:rsidR="00CB5943" w:rsidRPr="008A010A" w:rsidRDefault="00CB5943" w:rsidP="00CB5943">
      <w:pPr>
        <w:pStyle w:val="itinerario"/>
      </w:pPr>
      <w:r w:rsidRPr="008A010A">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6F20B4B5" w14:textId="77777777" w:rsidR="00CB5943" w:rsidRPr="008A010A" w:rsidRDefault="00CB5943" w:rsidP="00CB5943">
      <w:pPr>
        <w:pStyle w:val="itinerario"/>
      </w:pPr>
    </w:p>
    <w:p w14:paraId="54C16DC7" w14:textId="77777777" w:rsidR="00CB5943" w:rsidRPr="008A010A" w:rsidRDefault="00CB5943" w:rsidP="00CB5943">
      <w:pPr>
        <w:pStyle w:val="itinerario"/>
      </w:pPr>
      <w:r w:rsidRPr="008A010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B9D4609" w14:textId="77777777" w:rsidR="00CB5943" w:rsidRPr="00CC2D9F" w:rsidRDefault="00CB5943" w:rsidP="00CB5943">
      <w:pPr>
        <w:pStyle w:val="dias"/>
        <w:rPr>
          <w:color w:val="1F3864"/>
          <w:sz w:val="28"/>
        </w:rPr>
      </w:pPr>
      <w:r w:rsidRPr="00CC2D9F">
        <w:rPr>
          <w:caps w:val="0"/>
          <w:color w:val="1F3864"/>
          <w:sz w:val="28"/>
        </w:rPr>
        <w:t>VISITAS Y EXCURSIONES EN SERVICIO COMPARTIDO</w:t>
      </w:r>
    </w:p>
    <w:p w14:paraId="7B947978" w14:textId="77777777" w:rsidR="00CB5943" w:rsidRPr="008A010A" w:rsidRDefault="00CB5943" w:rsidP="00CB5943">
      <w:pPr>
        <w:pStyle w:val="itinerario"/>
      </w:pPr>
      <w:r w:rsidRPr="008A010A">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A04E543" w14:textId="77777777" w:rsidR="00CB5943" w:rsidRPr="00CC2D9F" w:rsidRDefault="00CB5943" w:rsidP="00CB5943">
      <w:pPr>
        <w:pStyle w:val="dias"/>
        <w:rPr>
          <w:color w:val="1F3864"/>
          <w:sz w:val="28"/>
          <w:szCs w:val="28"/>
        </w:rPr>
      </w:pPr>
      <w:r w:rsidRPr="00CC2D9F">
        <w:rPr>
          <w:caps w:val="0"/>
          <w:color w:val="1F3864"/>
          <w:sz w:val="28"/>
          <w:szCs w:val="28"/>
        </w:rPr>
        <w:lastRenderedPageBreak/>
        <w:t>SALIDA DE LAS EXCURSIONES</w:t>
      </w:r>
    </w:p>
    <w:p w14:paraId="78DBE7C5" w14:textId="77777777" w:rsidR="00CB5943" w:rsidRPr="008A010A" w:rsidRDefault="00CB5943" w:rsidP="00CB5943">
      <w:pPr>
        <w:pStyle w:val="itinerario"/>
      </w:pPr>
      <w:r w:rsidRPr="008A010A">
        <w:t xml:space="preserve">Para el inicio del tour en autocar, es imprescindible que a la hora indicada los pasajeros se encuentren listos en la recepción del hotel de salida, a fin de que el itinerario pueda ser cumplido sin alteraciones. </w:t>
      </w:r>
    </w:p>
    <w:p w14:paraId="275765C2" w14:textId="77777777" w:rsidR="00CB5943" w:rsidRPr="00CC2D9F" w:rsidRDefault="00CB5943" w:rsidP="00CB5943">
      <w:pPr>
        <w:pStyle w:val="dias"/>
        <w:rPr>
          <w:color w:val="1F3864"/>
          <w:sz w:val="28"/>
          <w:szCs w:val="28"/>
        </w:rPr>
      </w:pPr>
      <w:r w:rsidRPr="00CC2D9F">
        <w:rPr>
          <w:caps w:val="0"/>
          <w:color w:val="1F3864"/>
          <w:sz w:val="28"/>
          <w:szCs w:val="28"/>
        </w:rPr>
        <w:t>EQUIPAJE</w:t>
      </w:r>
    </w:p>
    <w:p w14:paraId="5EE77A3F" w14:textId="77777777" w:rsidR="00CB5943" w:rsidRDefault="00CB5943" w:rsidP="00CB5943">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t>pueda acomodar más equipaje.</w:t>
      </w:r>
    </w:p>
    <w:p w14:paraId="7149BA9F" w14:textId="77777777" w:rsidR="00CB5943" w:rsidRPr="00CC2D9F" w:rsidRDefault="00CB5943" w:rsidP="00CB5943">
      <w:pPr>
        <w:pStyle w:val="dias"/>
        <w:rPr>
          <w:color w:val="1F3864"/>
          <w:sz w:val="28"/>
          <w:szCs w:val="28"/>
        </w:rPr>
      </w:pPr>
      <w:r w:rsidRPr="00CC2D9F">
        <w:rPr>
          <w:caps w:val="0"/>
          <w:color w:val="1F3864"/>
          <w:sz w:val="28"/>
          <w:szCs w:val="28"/>
        </w:rPr>
        <w:t>GUÍAS ACOMPAÑANTES</w:t>
      </w:r>
    </w:p>
    <w:p w14:paraId="348949A4" w14:textId="77777777" w:rsidR="00CB5943" w:rsidRPr="008A010A" w:rsidRDefault="00CB5943" w:rsidP="00CB5943">
      <w:pPr>
        <w:pStyle w:val="itinerario"/>
      </w:pPr>
      <w:r w:rsidRPr="008A010A">
        <w:t>Cuando se habla de guía, nos referimos a guías locales del país que se visita, que le acompañaran en el circuito y/o en las excursiones. Nunca se hace refiere al guía acompañante desde Colombia.</w:t>
      </w:r>
    </w:p>
    <w:p w14:paraId="11DAF75E" w14:textId="77777777" w:rsidR="00CB5943" w:rsidRPr="00CC2D9F" w:rsidRDefault="00CB5943" w:rsidP="00CB5943">
      <w:pPr>
        <w:pStyle w:val="dias"/>
        <w:rPr>
          <w:sz w:val="28"/>
          <w:szCs w:val="28"/>
        </w:rPr>
      </w:pPr>
      <w:r w:rsidRPr="00CC2D9F">
        <w:rPr>
          <w:caps w:val="0"/>
          <w:color w:val="1F3864"/>
          <w:sz w:val="28"/>
          <w:szCs w:val="28"/>
        </w:rPr>
        <w:t>POSIBILIDAD DE SUMAR Y/O RESTAR NOCHES Y SERVICIOS</w:t>
      </w:r>
    </w:p>
    <w:p w14:paraId="18507C03" w14:textId="77777777" w:rsidR="00CB5943" w:rsidRPr="008A010A" w:rsidRDefault="00CB5943" w:rsidP="00CB5943">
      <w:pPr>
        <w:pStyle w:val="itinerario"/>
      </w:pPr>
      <w:r w:rsidRPr="008A010A">
        <w:t>Podemos sumar o restar noches y servicios, tanto al principio, como al final de cada serie de circuitos. Esta flexibilidad le permite ofrecer mayores alternativas de viaje.</w:t>
      </w:r>
    </w:p>
    <w:p w14:paraId="62B22EAB" w14:textId="77777777" w:rsidR="00CB5943" w:rsidRPr="00CC2D9F" w:rsidRDefault="00CB5943" w:rsidP="00CB5943">
      <w:pPr>
        <w:pStyle w:val="dias"/>
        <w:rPr>
          <w:color w:val="1F3864"/>
          <w:sz w:val="28"/>
          <w:szCs w:val="28"/>
        </w:rPr>
      </w:pPr>
      <w:r w:rsidRPr="00CC2D9F">
        <w:rPr>
          <w:caps w:val="0"/>
          <w:color w:val="1F3864"/>
          <w:sz w:val="28"/>
          <w:szCs w:val="28"/>
        </w:rPr>
        <w:t>GASTOS DE CANCELACIÓN DE TRANSPORTE</w:t>
      </w:r>
    </w:p>
    <w:p w14:paraId="68B53D12" w14:textId="77777777" w:rsidR="00CB5943" w:rsidRPr="008A010A" w:rsidRDefault="00CB5943" w:rsidP="00CB5943">
      <w:pPr>
        <w:pStyle w:val="itinerario"/>
      </w:pPr>
      <w:r w:rsidRPr="008A010A">
        <w:t>Debido a las condiciones especiales de transporte utilizadas en los precios publicados, la anulación o cambio de viaje del pasajero podrá incurrir en gastos del 100%.</w:t>
      </w:r>
    </w:p>
    <w:p w14:paraId="0BF4CB69" w14:textId="77777777" w:rsidR="00CB5943" w:rsidRPr="00CC2D9F" w:rsidRDefault="00CB5943" w:rsidP="00CB5943">
      <w:pPr>
        <w:pStyle w:val="dias"/>
        <w:rPr>
          <w:color w:val="1F3864"/>
          <w:sz w:val="28"/>
          <w:szCs w:val="28"/>
        </w:rPr>
      </w:pPr>
      <w:r w:rsidRPr="00CC2D9F">
        <w:rPr>
          <w:caps w:val="0"/>
          <w:color w:val="1F3864"/>
          <w:sz w:val="28"/>
          <w:szCs w:val="28"/>
        </w:rPr>
        <w:t>HOTELES</w:t>
      </w:r>
    </w:p>
    <w:p w14:paraId="492C35E3" w14:textId="77777777" w:rsidR="00CB5943" w:rsidRPr="008A010A" w:rsidRDefault="00CB5943" w:rsidP="00CB5943">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01C2EE4" w14:textId="77777777" w:rsidR="00CB5943" w:rsidRPr="00CC2D9F" w:rsidRDefault="00CB5943" w:rsidP="00CB5943">
      <w:pPr>
        <w:pStyle w:val="dias"/>
        <w:rPr>
          <w:color w:val="1F3864"/>
          <w:sz w:val="28"/>
          <w:szCs w:val="28"/>
        </w:rPr>
      </w:pPr>
      <w:r w:rsidRPr="00CC2D9F">
        <w:rPr>
          <w:caps w:val="0"/>
          <w:color w:val="1F3864"/>
          <w:sz w:val="28"/>
          <w:szCs w:val="28"/>
        </w:rPr>
        <w:t>HABITACIONES TRIPLES</w:t>
      </w:r>
    </w:p>
    <w:p w14:paraId="143FAA1C" w14:textId="77777777" w:rsidR="00CB5943" w:rsidRPr="008A010A" w:rsidRDefault="00CB5943" w:rsidP="00CB5943">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696DC05F" w14:textId="77777777" w:rsidR="00CB5943" w:rsidRPr="008A010A" w:rsidRDefault="00CB5943" w:rsidP="00CB5943">
      <w:pPr>
        <w:pStyle w:val="itinerario"/>
      </w:pPr>
    </w:p>
    <w:p w14:paraId="3279F24D" w14:textId="77777777" w:rsidR="00CB5943" w:rsidRPr="008A010A" w:rsidRDefault="00CB5943" w:rsidP="00CB5943">
      <w:pPr>
        <w:pStyle w:val="itinerario"/>
        <w:jc w:val="center"/>
      </w:pPr>
      <w:r w:rsidRPr="008A010A">
        <w:rPr>
          <w:noProof/>
          <w:lang w:eastAsia="es-CO" w:bidi="ar-SA"/>
        </w:rPr>
        <w:drawing>
          <wp:inline distT="0" distB="0" distL="0" distR="0" wp14:anchorId="3F271DAE" wp14:editId="5AAA650A">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0B513C22" w14:textId="77777777" w:rsidR="00CB5943" w:rsidRPr="00CC2D9F" w:rsidRDefault="00CB5943" w:rsidP="00CB5943">
      <w:pPr>
        <w:pStyle w:val="dias"/>
        <w:rPr>
          <w:color w:val="1F3864"/>
          <w:sz w:val="28"/>
          <w:szCs w:val="28"/>
        </w:rPr>
      </w:pPr>
      <w:r w:rsidRPr="00CC2D9F">
        <w:rPr>
          <w:caps w:val="0"/>
          <w:color w:val="1F3864"/>
          <w:sz w:val="28"/>
          <w:szCs w:val="28"/>
        </w:rPr>
        <w:t>ALOJAMIENTO</w:t>
      </w:r>
    </w:p>
    <w:p w14:paraId="467C94C1" w14:textId="77777777" w:rsidR="00CB5943" w:rsidRPr="008A010A" w:rsidRDefault="00CB5943" w:rsidP="00CB5943">
      <w:pPr>
        <w:pStyle w:val="itinerario"/>
      </w:pPr>
      <w:r w:rsidRPr="008A010A">
        <w:t>En determinados periodos pueden suceder que el alojamiento no se efectué en los hoteles publicados sino en otros alternativos de similar categoría.</w:t>
      </w:r>
    </w:p>
    <w:p w14:paraId="346396FE" w14:textId="77777777" w:rsidR="00CB5943" w:rsidRDefault="00CB5943" w:rsidP="00CB5943">
      <w:pPr>
        <w:spacing w:before="240" w:after="0" w:line="120" w:lineRule="atLeast"/>
        <w:rPr>
          <w:rFonts w:cs="Calibri"/>
          <w:b/>
          <w:bCs/>
          <w:color w:val="1F3864"/>
          <w:sz w:val="28"/>
          <w:szCs w:val="28"/>
        </w:rPr>
      </w:pPr>
    </w:p>
    <w:p w14:paraId="6BA450CF" w14:textId="77777777" w:rsidR="00CB5943" w:rsidRDefault="00CB5943" w:rsidP="00CB5943">
      <w:pPr>
        <w:spacing w:before="240" w:after="0" w:line="120" w:lineRule="atLeast"/>
        <w:rPr>
          <w:rFonts w:cs="Calibri"/>
          <w:b/>
          <w:bCs/>
          <w:color w:val="1F3864"/>
          <w:sz w:val="28"/>
          <w:szCs w:val="28"/>
        </w:rPr>
      </w:pPr>
    </w:p>
    <w:p w14:paraId="19BCFA6E" w14:textId="77777777" w:rsidR="00CB5943" w:rsidRDefault="00CB5943" w:rsidP="00CB5943">
      <w:pPr>
        <w:spacing w:before="240" w:after="0" w:line="120" w:lineRule="atLeast"/>
        <w:rPr>
          <w:rFonts w:cs="Calibri"/>
          <w:b/>
          <w:bCs/>
          <w:color w:val="1F3864"/>
          <w:sz w:val="28"/>
          <w:szCs w:val="28"/>
        </w:rPr>
      </w:pPr>
    </w:p>
    <w:p w14:paraId="01E010BA" w14:textId="77777777" w:rsidR="00CB5943" w:rsidRPr="00ED4653" w:rsidRDefault="00CB5943" w:rsidP="00CB5943">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14:paraId="0BEE5CFB" w14:textId="77777777" w:rsidR="00CB5943" w:rsidRPr="00ED4653" w:rsidRDefault="00CB5943" w:rsidP="00CB594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271BF82" w14:textId="77777777" w:rsidR="00CB5943" w:rsidRPr="00ED4653" w:rsidRDefault="00CB5943" w:rsidP="00CB5943">
      <w:pPr>
        <w:spacing w:before="0" w:after="0"/>
        <w:jc w:val="both"/>
        <w:rPr>
          <w:rFonts w:cs="Calibri"/>
          <w:szCs w:val="22"/>
        </w:rPr>
      </w:pPr>
    </w:p>
    <w:p w14:paraId="70CCC325" w14:textId="77777777" w:rsidR="00CB5943" w:rsidRPr="00ED4653" w:rsidRDefault="00CB5943" w:rsidP="00CB594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A6746B1" w14:textId="77777777" w:rsidR="00CB5943" w:rsidRPr="00BD559B" w:rsidRDefault="00CB5943" w:rsidP="00CB5943">
      <w:pPr>
        <w:pStyle w:val="dias"/>
        <w:rPr>
          <w:color w:val="1F3864"/>
          <w:sz w:val="28"/>
          <w:szCs w:val="28"/>
        </w:rPr>
      </w:pPr>
      <w:r w:rsidRPr="00BD559B">
        <w:rPr>
          <w:caps w:val="0"/>
          <w:color w:val="1F3864"/>
          <w:sz w:val="28"/>
          <w:szCs w:val="28"/>
        </w:rPr>
        <w:t>ATENCIONES ESPECIALES</w:t>
      </w:r>
    </w:p>
    <w:p w14:paraId="670FF600" w14:textId="77777777" w:rsidR="00CB5943" w:rsidRPr="0003720D" w:rsidRDefault="00CB5943" w:rsidP="00CB594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6A5D4805" w14:textId="77777777" w:rsidR="00CB5943" w:rsidRPr="004A73C4" w:rsidRDefault="00CB5943" w:rsidP="00CB5943">
      <w:pPr>
        <w:pStyle w:val="dias"/>
        <w:rPr>
          <w:color w:val="1F3864"/>
          <w:sz w:val="28"/>
          <w:szCs w:val="28"/>
        </w:rPr>
      </w:pPr>
      <w:r w:rsidRPr="004A73C4">
        <w:rPr>
          <w:caps w:val="0"/>
          <w:color w:val="1F3864"/>
          <w:sz w:val="28"/>
          <w:szCs w:val="28"/>
        </w:rPr>
        <w:t>PROPINAS</w:t>
      </w:r>
    </w:p>
    <w:p w14:paraId="17A0E8D9" w14:textId="77777777" w:rsidR="00CB5943" w:rsidRPr="002D7356" w:rsidRDefault="00CB5943" w:rsidP="00CB5943">
      <w:pPr>
        <w:pStyle w:val="itinerario"/>
      </w:pPr>
      <w:r>
        <w:t xml:space="preserve">La propina es parte de la cultura en casi todas las ciudades del mundo. </w:t>
      </w:r>
      <w:r w:rsidRPr="002D7356">
        <w:t>En los precios no están incluidas las propinas en hoteles, aeropuertos, guías, conductores, restaurantes.</w:t>
      </w:r>
    </w:p>
    <w:p w14:paraId="13117812" w14:textId="77777777" w:rsidR="00CB5943" w:rsidRDefault="00CB5943" w:rsidP="00CB5943">
      <w:pPr>
        <w:pStyle w:val="itinerario"/>
      </w:pPr>
    </w:p>
    <w:p w14:paraId="2037F699" w14:textId="77777777" w:rsidR="00CB5943" w:rsidRDefault="00CB5943" w:rsidP="00CB594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1DFC1DEE" w14:textId="77777777" w:rsidR="00CB5943" w:rsidRPr="003C7C40" w:rsidRDefault="00CB5943" w:rsidP="00CB5943">
      <w:pPr>
        <w:pStyle w:val="dias"/>
        <w:rPr>
          <w:color w:val="1F3864"/>
          <w:sz w:val="28"/>
          <w:szCs w:val="28"/>
        </w:rPr>
      </w:pPr>
      <w:r w:rsidRPr="003C7C40">
        <w:rPr>
          <w:caps w:val="0"/>
          <w:color w:val="1F3864"/>
          <w:sz w:val="28"/>
          <w:szCs w:val="28"/>
        </w:rPr>
        <w:t>DÍAS FESTIVOS</w:t>
      </w:r>
    </w:p>
    <w:p w14:paraId="6C14FED6" w14:textId="77777777" w:rsidR="00CB5943" w:rsidRPr="00477DDA" w:rsidRDefault="00CB5943" w:rsidP="00CB594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C814D9A" w14:textId="77777777" w:rsidR="00CB5943" w:rsidRPr="003C7C40" w:rsidRDefault="00CB5943" w:rsidP="00CB5943">
      <w:pPr>
        <w:pStyle w:val="dias"/>
        <w:rPr>
          <w:color w:val="1F3864"/>
          <w:sz w:val="28"/>
          <w:szCs w:val="28"/>
        </w:rPr>
      </w:pPr>
      <w:r w:rsidRPr="003C7C40">
        <w:rPr>
          <w:caps w:val="0"/>
          <w:color w:val="1F3864"/>
          <w:sz w:val="28"/>
          <w:szCs w:val="28"/>
        </w:rPr>
        <w:t>TARJETA DE CRÉDITO</w:t>
      </w:r>
    </w:p>
    <w:p w14:paraId="078B0283" w14:textId="77777777" w:rsidR="00CB5943" w:rsidRPr="00477DDA" w:rsidRDefault="00CB5943" w:rsidP="00CB5943">
      <w:pPr>
        <w:pStyle w:val="itinerario"/>
      </w:pPr>
      <w:r w:rsidRPr="00477DDA">
        <w:t>A la llegada a los hoteles en la recepción se solicita a los pasajeros dar como garantía la Tarjeta de Crédito para sus gastos extras.</w:t>
      </w:r>
    </w:p>
    <w:p w14:paraId="7AEC0EEA" w14:textId="77777777" w:rsidR="00CB5943" w:rsidRPr="00477DDA" w:rsidRDefault="00CB5943" w:rsidP="00CB5943">
      <w:pPr>
        <w:pStyle w:val="itinerario"/>
      </w:pPr>
    </w:p>
    <w:p w14:paraId="4D05111B" w14:textId="77777777" w:rsidR="00CB5943" w:rsidRDefault="00CB5943" w:rsidP="00CB5943">
      <w:pPr>
        <w:pStyle w:val="itinerario"/>
      </w:pPr>
      <w:r w:rsidRPr="00477DDA">
        <w:t>Es muy importante que a su salida revise los cargos que se han efectuado a su tarjeta ya que son de absoluta responsabilidad de cada pasajero</w:t>
      </w:r>
      <w:r w:rsidRPr="002D7356">
        <w:t>.</w:t>
      </w:r>
    </w:p>
    <w:p w14:paraId="566E1A70" w14:textId="77777777" w:rsidR="00CB5943" w:rsidRPr="004A73C4" w:rsidRDefault="00CB5943" w:rsidP="00CB5943">
      <w:pPr>
        <w:pStyle w:val="dias"/>
        <w:rPr>
          <w:color w:val="1F3864"/>
          <w:sz w:val="28"/>
          <w:szCs w:val="28"/>
        </w:rPr>
      </w:pPr>
      <w:r w:rsidRPr="004A73C4">
        <w:rPr>
          <w:caps w:val="0"/>
          <w:color w:val="1F3864"/>
          <w:sz w:val="28"/>
          <w:szCs w:val="28"/>
        </w:rPr>
        <w:t>PROBLEMAS EN EL DESTINO</w:t>
      </w:r>
    </w:p>
    <w:p w14:paraId="58F92E87" w14:textId="77777777" w:rsidR="00CB5943" w:rsidRPr="00477DDA" w:rsidRDefault="00CB5943" w:rsidP="00CB594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6A7AC3D6" w14:textId="77777777" w:rsidR="00CB5943" w:rsidRDefault="00CB5943" w:rsidP="00CB5943">
      <w:pPr>
        <w:pStyle w:val="dias"/>
        <w:rPr>
          <w:caps w:val="0"/>
          <w:color w:val="1F3864"/>
          <w:sz w:val="28"/>
          <w:szCs w:val="28"/>
        </w:rPr>
      </w:pPr>
    </w:p>
    <w:p w14:paraId="02B7DDEF" w14:textId="77777777" w:rsidR="00CB5943" w:rsidRPr="004A73C4" w:rsidRDefault="00CB5943" w:rsidP="00CB5943">
      <w:pPr>
        <w:pStyle w:val="dias"/>
        <w:rPr>
          <w:color w:val="1F3864"/>
          <w:sz w:val="28"/>
          <w:szCs w:val="28"/>
        </w:rPr>
      </w:pPr>
      <w:r w:rsidRPr="004A73C4">
        <w:rPr>
          <w:caps w:val="0"/>
          <w:color w:val="1F3864"/>
          <w:sz w:val="28"/>
          <w:szCs w:val="28"/>
        </w:rPr>
        <w:lastRenderedPageBreak/>
        <w:t>RESERVAS</w:t>
      </w:r>
    </w:p>
    <w:p w14:paraId="62C9D098" w14:textId="77777777" w:rsidR="00CB5943" w:rsidRPr="007F4802" w:rsidRDefault="00CB5943" w:rsidP="00CB5943">
      <w:pPr>
        <w:pStyle w:val="itinerario"/>
      </w:pPr>
      <w:r w:rsidRPr="007F4802">
        <w:t>Pueden ser solicitadas vía email:</w:t>
      </w:r>
    </w:p>
    <w:p w14:paraId="73544EF4" w14:textId="77777777" w:rsidR="00CB5943" w:rsidRPr="002E51F1" w:rsidRDefault="00CB5943" w:rsidP="00CB5943">
      <w:pPr>
        <w:pStyle w:val="vinetas"/>
      </w:pPr>
      <w:hyperlink r:id="rId10" w:history="1">
        <w:r w:rsidRPr="000E435B">
          <w:rPr>
            <w:rStyle w:val="Hipervnculo"/>
          </w:rPr>
          <w:t>asesor1@allreps.com</w:t>
        </w:r>
      </w:hyperlink>
    </w:p>
    <w:p w14:paraId="0465E187" w14:textId="77777777" w:rsidR="00CB5943" w:rsidRPr="005C30B1" w:rsidRDefault="00CB5943" w:rsidP="00CB5943">
      <w:pPr>
        <w:pStyle w:val="vinetas"/>
        <w:rPr>
          <w:rStyle w:val="Hipervnculo"/>
          <w:color w:val="000000" w:themeColor="text1"/>
          <w:u w:val="none"/>
        </w:rPr>
      </w:pPr>
      <w:hyperlink r:id="rId11" w:history="1">
        <w:r w:rsidRPr="00927B33">
          <w:rPr>
            <w:rStyle w:val="Hipervnculo"/>
          </w:rPr>
          <w:t>asesor3@allreps.com</w:t>
        </w:r>
      </w:hyperlink>
    </w:p>
    <w:p w14:paraId="5389A752" w14:textId="77777777" w:rsidR="00CB5943" w:rsidRPr="007F4802" w:rsidRDefault="00CB5943" w:rsidP="00CB5943">
      <w:pPr>
        <w:pStyle w:val="itinerario"/>
      </w:pPr>
    </w:p>
    <w:p w14:paraId="62E4E63B" w14:textId="77777777" w:rsidR="00CB5943" w:rsidRPr="007F4802" w:rsidRDefault="00CB5943" w:rsidP="00CB5943">
      <w:pPr>
        <w:pStyle w:val="itinerario"/>
      </w:pPr>
      <w:r w:rsidRPr="007F4802">
        <w:t>O telefónicamente a través de nuestra oficina en Bogotá.</w:t>
      </w:r>
    </w:p>
    <w:p w14:paraId="02613F6D" w14:textId="77777777" w:rsidR="00CB5943" w:rsidRPr="007F4802" w:rsidRDefault="00CB5943" w:rsidP="00CB5943">
      <w:pPr>
        <w:pStyle w:val="itinerario"/>
      </w:pPr>
    </w:p>
    <w:p w14:paraId="67CAF1D7" w14:textId="77777777" w:rsidR="00CB5943" w:rsidRDefault="00CB5943" w:rsidP="00CB5943">
      <w:pPr>
        <w:pStyle w:val="itinerario"/>
      </w:pPr>
      <w:r w:rsidRPr="007F4802">
        <w:t>Al reservar niños se debe informar la edad.</w:t>
      </w:r>
    </w:p>
    <w:p w14:paraId="6FACBC9E" w14:textId="77777777" w:rsidR="00CB5943" w:rsidRPr="004A73C4" w:rsidRDefault="00CB5943" w:rsidP="00CB5943">
      <w:pPr>
        <w:pStyle w:val="dias"/>
        <w:jc w:val="both"/>
        <w:rPr>
          <w:color w:val="1F3864"/>
          <w:sz w:val="28"/>
          <w:szCs w:val="28"/>
        </w:rPr>
      </w:pPr>
      <w:r w:rsidRPr="004A73C4">
        <w:rPr>
          <w:caps w:val="0"/>
          <w:color w:val="1F3864"/>
          <w:sz w:val="28"/>
          <w:szCs w:val="28"/>
        </w:rPr>
        <w:t>COMUNICADO IMPORTANTE PARA GARANTIZAR UNA BUENA ASESORÍA A LOS PASAJEROS</w:t>
      </w:r>
    </w:p>
    <w:p w14:paraId="50CCDF60" w14:textId="77777777" w:rsidR="00CB5943" w:rsidRDefault="00CB5943" w:rsidP="00CB594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EA247F4" w14:textId="77777777" w:rsidR="00CB5943" w:rsidRDefault="00CB5943" w:rsidP="00CB5943">
      <w:pPr>
        <w:pStyle w:val="itinerario"/>
      </w:pPr>
    </w:p>
    <w:p w14:paraId="12AF52EE" w14:textId="77777777" w:rsidR="00CB5943" w:rsidRDefault="00CB5943" w:rsidP="00CB594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B0D2E87" w14:textId="77777777" w:rsidR="00CB5943" w:rsidRDefault="00CB5943" w:rsidP="00CB5943">
      <w:pPr>
        <w:pStyle w:val="itinerario"/>
      </w:pPr>
    </w:p>
    <w:p w14:paraId="73BEE87A" w14:textId="77777777" w:rsidR="00CB5943" w:rsidRDefault="00CB5943" w:rsidP="00CB594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7DE97ED6" w14:textId="77777777" w:rsidR="00CB5943" w:rsidRDefault="00CB5943" w:rsidP="00CB5943">
      <w:pPr>
        <w:pStyle w:val="itinerario"/>
      </w:pPr>
    </w:p>
    <w:p w14:paraId="01B3D4F4" w14:textId="77777777" w:rsidR="00CB5943" w:rsidRDefault="00CB5943" w:rsidP="00CB5943">
      <w:pPr>
        <w:pStyle w:val="itinerario"/>
      </w:pPr>
      <w:r>
        <w:t>All Reps no asume ninguna responsabilidad, en el caso que la información del cliente no sea suministrada, no sea cierta o se omitan circunstancias reales.</w:t>
      </w:r>
    </w:p>
    <w:p w14:paraId="6AFD35D5" w14:textId="77777777" w:rsidR="00CB5943" w:rsidRPr="004A73C4" w:rsidRDefault="00CB5943" w:rsidP="00CB5943">
      <w:pPr>
        <w:pStyle w:val="dias"/>
        <w:jc w:val="center"/>
        <w:rPr>
          <w:color w:val="1F3864"/>
          <w:sz w:val="28"/>
          <w:szCs w:val="28"/>
        </w:rPr>
      </w:pPr>
      <w:r w:rsidRPr="004A73C4">
        <w:rPr>
          <w:caps w:val="0"/>
          <w:color w:val="1F3864"/>
          <w:sz w:val="28"/>
          <w:szCs w:val="28"/>
        </w:rPr>
        <w:t>CLÁUSULA DE RESPONSABILIDAD</w:t>
      </w:r>
    </w:p>
    <w:p w14:paraId="0F071822" w14:textId="77777777" w:rsidR="00CB5943" w:rsidRDefault="00CB5943" w:rsidP="00CB5943">
      <w:pPr>
        <w:pStyle w:val="itinerario"/>
        <w:rPr>
          <w:lang w:eastAsia="es-CO"/>
        </w:rPr>
      </w:pPr>
    </w:p>
    <w:p w14:paraId="1E357C30" w14:textId="77777777" w:rsidR="00CB5943" w:rsidRDefault="00CB5943" w:rsidP="00CB594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F4A617B" w14:textId="77777777" w:rsidR="00CB5943" w:rsidRDefault="00CB5943" w:rsidP="00CB5943">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038A7A10" w14:textId="77777777" w:rsidR="00CB5943" w:rsidRDefault="00CB5943" w:rsidP="00CB5943">
      <w:pPr>
        <w:pStyle w:val="itinerario"/>
        <w:rPr>
          <w:lang w:eastAsia="es-CO"/>
        </w:rPr>
      </w:pPr>
    </w:p>
    <w:p w14:paraId="72796B23" w14:textId="77777777" w:rsidR="00CB5943" w:rsidRDefault="00CB5943" w:rsidP="00CB594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71007D0" w14:textId="77777777" w:rsidR="00CB5943" w:rsidRDefault="00CB5943" w:rsidP="00CB5943">
      <w:pPr>
        <w:pStyle w:val="itinerario"/>
        <w:rPr>
          <w:lang w:eastAsia="es-CO"/>
        </w:rPr>
      </w:pPr>
    </w:p>
    <w:p w14:paraId="7D089831" w14:textId="77777777" w:rsidR="00CB5943" w:rsidRDefault="00CB5943" w:rsidP="00CB594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DC383A4" w14:textId="77777777" w:rsidR="00CB5943" w:rsidRDefault="00CB5943" w:rsidP="00CB5943">
      <w:pPr>
        <w:pStyle w:val="itinerario"/>
        <w:rPr>
          <w:lang w:eastAsia="es-CO"/>
        </w:rPr>
      </w:pPr>
    </w:p>
    <w:p w14:paraId="609DFD86" w14:textId="77777777" w:rsidR="00CB5943" w:rsidRDefault="00CB5943" w:rsidP="00CB594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813DA71" w14:textId="77777777" w:rsidR="00CB5943" w:rsidRDefault="00CB5943" w:rsidP="00CB5943">
      <w:pPr>
        <w:pStyle w:val="itinerario"/>
        <w:rPr>
          <w:lang w:eastAsia="es-CO"/>
        </w:rPr>
      </w:pPr>
    </w:p>
    <w:p w14:paraId="1CAFF5F2" w14:textId="77777777" w:rsidR="00CB5943" w:rsidRDefault="00CB5943" w:rsidP="00CB594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57B170A" w14:textId="77777777" w:rsidR="00CB5943" w:rsidRDefault="00CB5943" w:rsidP="00CB5943">
      <w:pPr>
        <w:pStyle w:val="itinerario"/>
        <w:rPr>
          <w:lang w:eastAsia="es-CO"/>
        </w:rPr>
      </w:pPr>
    </w:p>
    <w:p w14:paraId="7E2F911A" w14:textId="77777777" w:rsidR="00CB5943" w:rsidRDefault="00CB5943" w:rsidP="00CB594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1DE94AD" w14:textId="77777777" w:rsidR="00CB5943" w:rsidRDefault="00CB5943" w:rsidP="00CB5943">
      <w:pPr>
        <w:pStyle w:val="itinerario"/>
        <w:rPr>
          <w:lang w:eastAsia="es-CO"/>
        </w:rPr>
      </w:pPr>
    </w:p>
    <w:p w14:paraId="52FA58A2" w14:textId="77777777" w:rsidR="00CB5943" w:rsidRDefault="00CB5943" w:rsidP="00CB594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9272A00" w14:textId="77777777" w:rsidR="00CB5943" w:rsidRDefault="00CB5943" w:rsidP="00CB5943">
      <w:pPr>
        <w:pStyle w:val="itinerario"/>
        <w:rPr>
          <w:lang w:eastAsia="es-CO"/>
        </w:rPr>
      </w:pPr>
    </w:p>
    <w:p w14:paraId="1E83291B" w14:textId="77777777" w:rsidR="00CB5943" w:rsidRDefault="00CB5943" w:rsidP="00CB594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28CCA1E3" w14:textId="77777777" w:rsidR="00CB5943" w:rsidRDefault="00CB5943" w:rsidP="00CB5943">
      <w:pPr>
        <w:pStyle w:val="itinerario"/>
        <w:rPr>
          <w:lang w:eastAsia="es-CO"/>
        </w:rPr>
      </w:pPr>
    </w:p>
    <w:p w14:paraId="4D6B5A54" w14:textId="77777777" w:rsidR="00CB5943" w:rsidRDefault="00CB5943" w:rsidP="00CB594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A7532B1" w14:textId="77777777" w:rsidR="00CB5943" w:rsidRDefault="00CB5943" w:rsidP="00CB5943">
      <w:pPr>
        <w:pStyle w:val="itinerario"/>
        <w:rPr>
          <w:lang w:eastAsia="es-CO"/>
        </w:rPr>
      </w:pPr>
    </w:p>
    <w:p w14:paraId="6D267289" w14:textId="77777777" w:rsidR="00CB5943" w:rsidRDefault="00CB5943" w:rsidP="00CB594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7704E17C" w14:textId="77777777" w:rsidR="00CB5943" w:rsidRDefault="00CB5943" w:rsidP="00CB5943">
      <w:pPr>
        <w:pStyle w:val="itinerario"/>
        <w:rPr>
          <w:lang w:eastAsia="es-CO"/>
        </w:rPr>
      </w:pPr>
    </w:p>
    <w:p w14:paraId="114B4BA9" w14:textId="77777777" w:rsidR="00CB5943" w:rsidRDefault="00CB5943" w:rsidP="00CB594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0A23E61" w14:textId="77777777" w:rsidR="00CB5943" w:rsidRDefault="00CB5943" w:rsidP="00CB5943">
      <w:pPr>
        <w:pStyle w:val="itinerario"/>
        <w:rPr>
          <w:lang w:eastAsia="es-CO"/>
        </w:rPr>
      </w:pPr>
    </w:p>
    <w:p w14:paraId="3B3FDA9E" w14:textId="5575E1EE" w:rsidR="00CB5943" w:rsidRDefault="00CB5943" w:rsidP="00CB5943">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BB2AEE6" w14:textId="77777777" w:rsidR="00CB5943" w:rsidRDefault="00CB5943" w:rsidP="00CB5943">
      <w:pPr>
        <w:pStyle w:val="itinerario"/>
        <w:rPr>
          <w:lang w:eastAsia="es-CO"/>
        </w:rPr>
      </w:pPr>
    </w:p>
    <w:p w14:paraId="30EC7CAE" w14:textId="77777777" w:rsidR="00CB5943" w:rsidRDefault="00CB5943" w:rsidP="00CB594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B77F1DB" w14:textId="77777777" w:rsidR="00CB5943" w:rsidRDefault="00CB5943" w:rsidP="00CB5943">
      <w:pPr>
        <w:pStyle w:val="itinerario"/>
        <w:rPr>
          <w:lang w:eastAsia="es-CO"/>
        </w:rPr>
      </w:pPr>
    </w:p>
    <w:p w14:paraId="438645CF" w14:textId="77777777" w:rsidR="00CB5943" w:rsidRDefault="00CB5943" w:rsidP="00CB594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130FBBB" w14:textId="77777777" w:rsidR="00CB5943" w:rsidRDefault="00CB5943" w:rsidP="00CB5943">
      <w:pPr>
        <w:pStyle w:val="itinerario"/>
        <w:rPr>
          <w:lang w:eastAsia="es-CO"/>
        </w:rPr>
      </w:pPr>
    </w:p>
    <w:p w14:paraId="1F35ED22" w14:textId="77777777" w:rsidR="00CB5943" w:rsidRDefault="00CB5943" w:rsidP="00CB5943">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2D6EDAB" w14:textId="77777777" w:rsidR="00CB5943" w:rsidRDefault="00CB5943" w:rsidP="00CB5943">
      <w:pPr>
        <w:pStyle w:val="itinerario"/>
        <w:rPr>
          <w:lang w:eastAsia="es-CO"/>
        </w:rPr>
      </w:pPr>
    </w:p>
    <w:p w14:paraId="3A689B6D" w14:textId="77777777" w:rsidR="00CB5943" w:rsidRDefault="00CB5943" w:rsidP="00CB594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A1F8A6D" w14:textId="77777777" w:rsidR="00CB5943" w:rsidRDefault="00CB5943" w:rsidP="00CB5943">
      <w:pPr>
        <w:pStyle w:val="itinerario"/>
        <w:rPr>
          <w:lang w:eastAsia="es-CO"/>
        </w:rPr>
      </w:pPr>
    </w:p>
    <w:p w14:paraId="070E4BAC" w14:textId="77777777" w:rsidR="00CB5943" w:rsidRDefault="00CB5943" w:rsidP="00CB594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A79B151" w14:textId="77777777" w:rsidR="00CB5943" w:rsidRDefault="00CB5943" w:rsidP="00CB5943">
      <w:pPr>
        <w:pStyle w:val="itinerario"/>
        <w:rPr>
          <w:lang w:eastAsia="es-CO"/>
        </w:rPr>
      </w:pPr>
    </w:p>
    <w:p w14:paraId="3994543B" w14:textId="77777777" w:rsidR="00CB5943" w:rsidRDefault="00CB5943" w:rsidP="00CB594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A70332E" w14:textId="77777777" w:rsidR="00CB5943" w:rsidRDefault="00CB5943" w:rsidP="00CB5943">
      <w:pPr>
        <w:pStyle w:val="itinerario"/>
        <w:rPr>
          <w:lang w:eastAsia="es-CO"/>
        </w:rPr>
      </w:pPr>
    </w:p>
    <w:p w14:paraId="0D6813BA" w14:textId="77777777" w:rsidR="00CB5943" w:rsidRDefault="00CB5943" w:rsidP="00CB594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CC979E5" w14:textId="77777777" w:rsidR="00CB5943" w:rsidRDefault="00CB5943" w:rsidP="00CB5943">
      <w:pPr>
        <w:pStyle w:val="itinerario"/>
        <w:rPr>
          <w:lang w:eastAsia="es-CO"/>
        </w:rPr>
      </w:pPr>
    </w:p>
    <w:p w14:paraId="0856304B" w14:textId="77777777" w:rsidR="00CB5943" w:rsidRDefault="00CB5943" w:rsidP="00CB594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876883" w14:textId="77777777" w:rsidR="00CB5943" w:rsidRDefault="00CB5943" w:rsidP="00CB5943">
      <w:pPr>
        <w:pStyle w:val="itinerario"/>
        <w:rPr>
          <w:lang w:eastAsia="es-CO"/>
        </w:rPr>
      </w:pPr>
    </w:p>
    <w:p w14:paraId="7EC15D6D" w14:textId="77777777" w:rsidR="00CB5943" w:rsidRDefault="00CB5943" w:rsidP="00CB594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5B2A17E8" w14:textId="77777777" w:rsidR="00CB5943" w:rsidRDefault="00CB5943" w:rsidP="00CB5943">
      <w:pPr>
        <w:pStyle w:val="itinerario"/>
        <w:rPr>
          <w:lang w:eastAsia="es-CO"/>
        </w:rPr>
      </w:pPr>
    </w:p>
    <w:p w14:paraId="78E3FC1D" w14:textId="77777777" w:rsidR="00CB5943" w:rsidRDefault="00CB5943" w:rsidP="00CB594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D4BE6C2" w14:textId="77777777" w:rsidR="00CB5943" w:rsidRDefault="00CB5943" w:rsidP="00CB5943">
      <w:pPr>
        <w:pStyle w:val="itinerario"/>
        <w:rPr>
          <w:lang w:eastAsia="es-CO"/>
        </w:rPr>
      </w:pPr>
    </w:p>
    <w:p w14:paraId="43E094FD" w14:textId="77777777" w:rsidR="00CB5943" w:rsidRDefault="00CB5943" w:rsidP="00CB594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9C0990F" w14:textId="77777777" w:rsidR="00CB5943" w:rsidRDefault="00CB5943" w:rsidP="00CB5943">
      <w:pPr>
        <w:pStyle w:val="itinerario"/>
        <w:rPr>
          <w:lang w:eastAsia="es-CO"/>
        </w:rPr>
      </w:pPr>
    </w:p>
    <w:p w14:paraId="0CBCA48D" w14:textId="77777777" w:rsidR="00CB5943" w:rsidRDefault="00CB5943" w:rsidP="00CB594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C016F5E" w14:textId="77777777" w:rsidR="00CB5943" w:rsidRDefault="00CB5943" w:rsidP="00CB5943">
      <w:pPr>
        <w:pStyle w:val="itinerario"/>
        <w:rPr>
          <w:lang w:eastAsia="es-CO"/>
        </w:rPr>
      </w:pPr>
    </w:p>
    <w:p w14:paraId="1E1A4131" w14:textId="77777777" w:rsidR="00CB5943" w:rsidRDefault="00CB5943" w:rsidP="00CB594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043B8AF" w14:textId="77777777" w:rsidR="00CB5943" w:rsidRDefault="00CB5943" w:rsidP="00CB5943">
      <w:pPr>
        <w:pStyle w:val="itinerario"/>
        <w:rPr>
          <w:lang w:eastAsia="es-CO"/>
        </w:rPr>
      </w:pPr>
    </w:p>
    <w:p w14:paraId="71110124" w14:textId="77777777" w:rsidR="00CB5943" w:rsidRDefault="00CB5943" w:rsidP="00CB594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465ADC0" w14:textId="77777777" w:rsidR="00CB5943" w:rsidRDefault="00CB5943" w:rsidP="00CB5943">
      <w:pPr>
        <w:pStyle w:val="itinerario"/>
        <w:rPr>
          <w:lang w:eastAsia="es-CO"/>
        </w:rPr>
      </w:pPr>
    </w:p>
    <w:p w14:paraId="3BC77957" w14:textId="77777777" w:rsidR="00CB5943" w:rsidRDefault="00CB5943" w:rsidP="00CB594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E86C93B" w14:textId="77777777" w:rsidR="00CB5943" w:rsidRDefault="00CB5943" w:rsidP="00CB5943">
      <w:pPr>
        <w:pStyle w:val="itinerario"/>
        <w:rPr>
          <w:lang w:eastAsia="es-CO"/>
        </w:rPr>
      </w:pPr>
    </w:p>
    <w:p w14:paraId="43E2D957" w14:textId="77777777" w:rsidR="00CB5943" w:rsidRDefault="00CB5943" w:rsidP="00CB594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0B8B0A6" w14:textId="77777777" w:rsidR="00CB5943" w:rsidRDefault="00CB5943" w:rsidP="00CB5943">
      <w:pPr>
        <w:pStyle w:val="itinerario"/>
        <w:rPr>
          <w:lang w:eastAsia="es-CO"/>
        </w:rPr>
      </w:pPr>
    </w:p>
    <w:p w14:paraId="785DCC88" w14:textId="77777777" w:rsidR="00CB5943" w:rsidRDefault="00CB5943" w:rsidP="00CB594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17C83E7" w14:textId="77777777" w:rsidR="00CB5943" w:rsidRDefault="00CB5943" w:rsidP="00CB5943">
      <w:pPr>
        <w:pStyle w:val="itinerario"/>
        <w:rPr>
          <w:lang w:eastAsia="es-CO"/>
        </w:rPr>
      </w:pPr>
    </w:p>
    <w:p w14:paraId="60DD108E" w14:textId="77777777" w:rsidR="00CB5943" w:rsidRDefault="00CB5943" w:rsidP="00CB5943">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BD0F70C" w14:textId="77777777" w:rsidR="00CB5943" w:rsidRDefault="00CB5943" w:rsidP="00CB5943">
      <w:pPr>
        <w:pStyle w:val="itinerario"/>
        <w:rPr>
          <w:lang w:eastAsia="es-CO"/>
        </w:rPr>
      </w:pPr>
    </w:p>
    <w:p w14:paraId="3AA24A92" w14:textId="77777777" w:rsidR="00CB5943" w:rsidRDefault="00CB5943" w:rsidP="00CB594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F139A41" w14:textId="77777777" w:rsidR="00CB5943" w:rsidRDefault="00CB5943" w:rsidP="00CB5943">
      <w:pPr>
        <w:pStyle w:val="itinerario"/>
        <w:rPr>
          <w:lang w:eastAsia="es-CO"/>
        </w:rPr>
      </w:pPr>
    </w:p>
    <w:p w14:paraId="2E1199F0" w14:textId="77777777" w:rsidR="00CB5943" w:rsidRDefault="00CB5943" w:rsidP="00CB594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44B5C6F" w14:textId="77777777" w:rsidR="00CB5943" w:rsidRDefault="00CB5943" w:rsidP="00CB5943">
      <w:pPr>
        <w:pStyle w:val="itinerario"/>
        <w:rPr>
          <w:lang w:eastAsia="es-CO"/>
        </w:rPr>
      </w:pPr>
    </w:p>
    <w:p w14:paraId="0A25FCC6" w14:textId="77777777" w:rsidR="00CB5943" w:rsidRPr="00485096" w:rsidRDefault="00CB5943" w:rsidP="00CB5943">
      <w:pPr>
        <w:pStyle w:val="itinerario"/>
        <w:rPr>
          <w:b/>
          <w:lang w:eastAsia="es-CO"/>
        </w:rPr>
      </w:pPr>
      <w:r w:rsidRPr="00485096">
        <w:rPr>
          <w:b/>
          <w:lang w:eastAsia="es-CO"/>
        </w:rPr>
        <w:t>Actualización:</w:t>
      </w:r>
    </w:p>
    <w:p w14:paraId="6E5EE183" w14:textId="77777777" w:rsidR="00CB5943" w:rsidRPr="00485096" w:rsidRDefault="00CB5943" w:rsidP="00CB5943">
      <w:pPr>
        <w:pStyle w:val="itinerario"/>
        <w:rPr>
          <w:b/>
          <w:lang w:eastAsia="es-CO"/>
        </w:rPr>
      </w:pPr>
      <w:r w:rsidRPr="00485096">
        <w:rPr>
          <w:b/>
          <w:lang w:eastAsia="es-CO"/>
        </w:rPr>
        <w:t>06-01-23</w:t>
      </w:r>
    </w:p>
    <w:p w14:paraId="48FE5786" w14:textId="77777777" w:rsidR="00CB5943" w:rsidRPr="00485096" w:rsidRDefault="00CB5943" w:rsidP="00CB5943">
      <w:pPr>
        <w:pStyle w:val="itinerario"/>
        <w:rPr>
          <w:b/>
          <w:lang w:eastAsia="es-CO"/>
        </w:rPr>
      </w:pPr>
      <w:r w:rsidRPr="00485096">
        <w:rPr>
          <w:b/>
          <w:lang w:eastAsia="es-CO"/>
        </w:rPr>
        <w:t>Revisada parte legal.</w:t>
      </w:r>
    </w:p>
    <w:p w14:paraId="6070901C" w14:textId="77777777" w:rsidR="00CB5943" w:rsidRPr="004A73C4" w:rsidRDefault="00CB5943" w:rsidP="00CB5943">
      <w:pPr>
        <w:pStyle w:val="dias"/>
        <w:jc w:val="center"/>
        <w:rPr>
          <w:color w:val="1F3864"/>
          <w:sz w:val="28"/>
          <w:szCs w:val="28"/>
        </w:rPr>
      </w:pPr>
      <w:r w:rsidRPr="004A73C4">
        <w:rPr>
          <w:caps w:val="0"/>
          <w:color w:val="1F3864"/>
          <w:sz w:val="28"/>
          <w:szCs w:val="28"/>
        </w:rPr>
        <w:t>DERECHOS DE AUTOR</w:t>
      </w:r>
    </w:p>
    <w:p w14:paraId="5955799B" w14:textId="77777777" w:rsidR="00CB5943" w:rsidRPr="008A010A" w:rsidRDefault="00CB5943" w:rsidP="00CB594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32B8F33" w14:textId="77777777" w:rsidR="00F97833" w:rsidRPr="008A010A" w:rsidRDefault="00F97833" w:rsidP="00CB5943">
      <w:pPr>
        <w:pStyle w:val="itinerario"/>
      </w:pPr>
    </w:p>
    <w:sectPr w:rsidR="00F97833" w:rsidRPr="008A010A"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CBCB" w14:textId="77777777" w:rsidR="001E6FC4" w:rsidRDefault="001E6FC4" w:rsidP="00AC7E3C">
      <w:pPr>
        <w:spacing w:after="0" w:line="240" w:lineRule="auto"/>
      </w:pPr>
      <w:r>
        <w:separator/>
      </w:r>
    </w:p>
  </w:endnote>
  <w:endnote w:type="continuationSeparator" w:id="0">
    <w:p w14:paraId="1A455764" w14:textId="77777777" w:rsidR="001E6FC4" w:rsidRDefault="001E6FC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BBF3"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F837" w14:textId="77777777" w:rsidR="001E6FC4" w:rsidRDefault="001E6FC4" w:rsidP="00AC7E3C">
      <w:pPr>
        <w:spacing w:after="0" w:line="240" w:lineRule="auto"/>
      </w:pPr>
      <w:r>
        <w:separator/>
      </w:r>
    </w:p>
  </w:footnote>
  <w:footnote w:type="continuationSeparator" w:id="0">
    <w:p w14:paraId="5D2B1372" w14:textId="77777777" w:rsidR="001E6FC4" w:rsidRDefault="001E6FC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1545"/>
    <w:rsid w:val="000147B1"/>
    <w:rsid w:val="00017EF6"/>
    <w:rsid w:val="000269E9"/>
    <w:rsid w:val="000412D8"/>
    <w:rsid w:val="0005010B"/>
    <w:rsid w:val="00050548"/>
    <w:rsid w:val="000530A9"/>
    <w:rsid w:val="0005451C"/>
    <w:rsid w:val="0005740A"/>
    <w:rsid w:val="000619A5"/>
    <w:rsid w:val="00063DEE"/>
    <w:rsid w:val="0007013F"/>
    <w:rsid w:val="00075E69"/>
    <w:rsid w:val="00077675"/>
    <w:rsid w:val="00080101"/>
    <w:rsid w:val="0008147E"/>
    <w:rsid w:val="00083CCB"/>
    <w:rsid w:val="00084C37"/>
    <w:rsid w:val="0009555E"/>
    <w:rsid w:val="00096055"/>
    <w:rsid w:val="000C13F5"/>
    <w:rsid w:val="000D7B7C"/>
    <w:rsid w:val="000E6A21"/>
    <w:rsid w:val="000F6068"/>
    <w:rsid w:val="00102AA8"/>
    <w:rsid w:val="00102C23"/>
    <w:rsid w:val="00104438"/>
    <w:rsid w:val="00114059"/>
    <w:rsid w:val="00133FF0"/>
    <w:rsid w:val="00141ED2"/>
    <w:rsid w:val="0015318D"/>
    <w:rsid w:val="00155B66"/>
    <w:rsid w:val="00160F92"/>
    <w:rsid w:val="00191373"/>
    <w:rsid w:val="001954EB"/>
    <w:rsid w:val="001A0ED0"/>
    <w:rsid w:val="001A7403"/>
    <w:rsid w:val="001B3726"/>
    <w:rsid w:val="001B720E"/>
    <w:rsid w:val="001D7722"/>
    <w:rsid w:val="001E17E0"/>
    <w:rsid w:val="001E2B89"/>
    <w:rsid w:val="001E6FC4"/>
    <w:rsid w:val="00203A22"/>
    <w:rsid w:val="00212F55"/>
    <w:rsid w:val="0024512E"/>
    <w:rsid w:val="00253688"/>
    <w:rsid w:val="00256ED2"/>
    <w:rsid w:val="00257E57"/>
    <w:rsid w:val="00270960"/>
    <w:rsid w:val="00276F52"/>
    <w:rsid w:val="0028660F"/>
    <w:rsid w:val="002B1CC6"/>
    <w:rsid w:val="002D3C5D"/>
    <w:rsid w:val="002F51AB"/>
    <w:rsid w:val="00303A48"/>
    <w:rsid w:val="00317602"/>
    <w:rsid w:val="0035021B"/>
    <w:rsid w:val="0036053E"/>
    <w:rsid w:val="00372444"/>
    <w:rsid w:val="0038536A"/>
    <w:rsid w:val="00394517"/>
    <w:rsid w:val="003C113F"/>
    <w:rsid w:val="003F0BD2"/>
    <w:rsid w:val="003F6576"/>
    <w:rsid w:val="004024D8"/>
    <w:rsid w:val="00402A47"/>
    <w:rsid w:val="00411304"/>
    <w:rsid w:val="00413BAE"/>
    <w:rsid w:val="0041736B"/>
    <w:rsid w:val="00430E43"/>
    <w:rsid w:val="0044471A"/>
    <w:rsid w:val="0044532D"/>
    <w:rsid w:val="004454E4"/>
    <w:rsid w:val="00447AD3"/>
    <w:rsid w:val="004540A7"/>
    <w:rsid w:val="0045446A"/>
    <w:rsid w:val="0046254B"/>
    <w:rsid w:val="00465D2E"/>
    <w:rsid w:val="00476065"/>
    <w:rsid w:val="004840D1"/>
    <w:rsid w:val="00493275"/>
    <w:rsid w:val="00494C83"/>
    <w:rsid w:val="004B79EA"/>
    <w:rsid w:val="004C2017"/>
    <w:rsid w:val="004D3BFD"/>
    <w:rsid w:val="004E25F6"/>
    <w:rsid w:val="004E674A"/>
    <w:rsid w:val="004E7EE1"/>
    <w:rsid w:val="0050046A"/>
    <w:rsid w:val="00505A31"/>
    <w:rsid w:val="005208C4"/>
    <w:rsid w:val="00522C76"/>
    <w:rsid w:val="005367C1"/>
    <w:rsid w:val="00544C98"/>
    <w:rsid w:val="00550E71"/>
    <w:rsid w:val="005545D0"/>
    <w:rsid w:val="00556CB9"/>
    <w:rsid w:val="0055744B"/>
    <w:rsid w:val="00562CC7"/>
    <w:rsid w:val="00565268"/>
    <w:rsid w:val="00574621"/>
    <w:rsid w:val="00575080"/>
    <w:rsid w:val="0058765E"/>
    <w:rsid w:val="005B2CFC"/>
    <w:rsid w:val="005B457A"/>
    <w:rsid w:val="005C6492"/>
    <w:rsid w:val="005C6642"/>
    <w:rsid w:val="005D03DC"/>
    <w:rsid w:val="005E0021"/>
    <w:rsid w:val="005E6CB3"/>
    <w:rsid w:val="005F44CF"/>
    <w:rsid w:val="00607CB6"/>
    <w:rsid w:val="00611357"/>
    <w:rsid w:val="00611EA0"/>
    <w:rsid w:val="00630DF2"/>
    <w:rsid w:val="006333F9"/>
    <w:rsid w:val="00634F91"/>
    <w:rsid w:val="006543BD"/>
    <w:rsid w:val="00660740"/>
    <w:rsid w:val="0066648D"/>
    <w:rsid w:val="00670641"/>
    <w:rsid w:val="006952F0"/>
    <w:rsid w:val="006B6A68"/>
    <w:rsid w:val="006C3FA2"/>
    <w:rsid w:val="0070278B"/>
    <w:rsid w:val="00735F67"/>
    <w:rsid w:val="007410AD"/>
    <w:rsid w:val="00745160"/>
    <w:rsid w:val="00753085"/>
    <w:rsid w:val="007559BD"/>
    <w:rsid w:val="00776C06"/>
    <w:rsid w:val="007A41EB"/>
    <w:rsid w:val="007B014F"/>
    <w:rsid w:val="007B2385"/>
    <w:rsid w:val="007C4FBE"/>
    <w:rsid w:val="007D54D2"/>
    <w:rsid w:val="007D6E46"/>
    <w:rsid w:val="007D7B3D"/>
    <w:rsid w:val="007E203B"/>
    <w:rsid w:val="007E485C"/>
    <w:rsid w:val="00811DCA"/>
    <w:rsid w:val="00830C6F"/>
    <w:rsid w:val="008417A6"/>
    <w:rsid w:val="00856644"/>
    <w:rsid w:val="00864D2E"/>
    <w:rsid w:val="008661B4"/>
    <w:rsid w:val="0086684D"/>
    <w:rsid w:val="0087377B"/>
    <w:rsid w:val="00883A67"/>
    <w:rsid w:val="00884CB1"/>
    <w:rsid w:val="008947F3"/>
    <w:rsid w:val="00897B14"/>
    <w:rsid w:val="008A010A"/>
    <w:rsid w:val="008B2277"/>
    <w:rsid w:val="008C251A"/>
    <w:rsid w:val="008C6D28"/>
    <w:rsid w:val="008D4C15"/>
    <w:rsid w:val="008E3454"/>
    <w:rsid w:val="008E3813"/>
    <w:rsid w:val="008E4AC6"/>
    <w:rsid w:val="008E7A8F"/>
    <w:rsid w:val="008F6DB1"/>
    <w:rsid w:val="00914B0D"/>
    <w:rsid w:val="00935D8F"/>
    <w:rsid w:val="00941692"/>
    <w:rsid w:val="00946B2B"/>
    <w:rsid w:val="00946DED"/>
    <w:rsid w:val="00947C2B"/>
    <w:rsid w:val="009657E7"/>
    <w:rsid w:val="00967DEF"/>
    <w:rsid w:val="009721BC"/>
    <w:rsid w:val="00975D48"/>
    <w:rsid w:val="0098222B"/>
    <w:rsid w:val="009831EC"/>
    <w:rsid w:val="009878AD"/>
    <w:rsid w:val="009B5309"/>
    <w:rsid w:val="009D409F"/>
    <w:rsid w:val="00A02AA1"/>
    <w:rsid w:val="00A04E3C"/>
    <w:rsid w:val="00A22296"/>
    <w:rsid w:val="00A3479E"/>
    <w:rsid w:val="00A34AD4"/>
    <w:rsid w:val="00A40732"/>
    <w:rsid w:val="00A45DA7"/>
    <w:rsid w:val="00A60CF3"/>
    <w:rsid w:val="00A700E2"/>
    <w:rsid w:val="00A7400B"/>
    <w:rsid w:val="00A76B36"/>
    <w:rsid w:val="00A8230E"/>
    <w:rsid w:val="00AB3944"/>
    <w:rsid w:val="00AC465B"/>
    <w:rsid w:val="00AC4FBB"/>
    <w:rsid w:val="00AC54CB"/>
    <w:rsid w:val="00AC7E3C"/>
    <w:rsid w:val="00AE0C81"/>
    <w:rsid w:val="00AE7AB8"/>
    <w:rsid w:val="00B02222"/>
    <w:rsid w:val="00B03F4D"/>
    <w:rsid w:val="00B11641"/>
    <w:rsid w:val="00B17348"/>
    <w:rsid w:val="00B378C1"/>
    <w:rsid w:val="00B41315"/>
    <w:rsid w:val="00B469E2"/>
    <w:rsid w:val="00B51899"/>
    <w:rsid w:val="00B54BDB"/>
    <w:rsid w:val="00B56996"/>
    <w:rsid w:val="00B571B2"/>
    <w:rsid w:val="00B57A87"/>
    <w:rsid w:val="00B723B4"/>
    <w:rsid w:val="00B81209"/>
    <w:rsid w:val="00B81299"/>
    <w:rsid w:val="00B830EA"/>
    <w:rsid w:val="00B8386F"/>
    <w:rsid w:val="00B8722B"/>
    <w:rsid w:val="00B90498"/>
    <w:rsid w:val="00BB05A6"/>
    <w:rsid w:val="00BB7A40"/>
    <w:rsid w:val="00BC5CBE"/>
    <w:rsid w:val="00BE2A33"/>
    <w:rsid w:val="00BF6359"/>
    <w:rsid w:val="00BF6F69"/>
    <w:rsid w:val="00C10355"/>
    <w:rsid w:val="00C2195F"/>
    <w:rsid w:val="00C21C39"/>
    <w:rsid w:val="00C26785"/>
    <w:rsid w:val="00C30571"/>
    <w:rsid w:val="00C341A8"/>
    <w:rsid w:val="00C54DE1"/>
    <w:rsid w:val="00C66226"/>
    <w:rsid w:val="00C6779F"/>
    <w:rsid w:val="00C67E9C"/>
    <w:rsid w:val="00C70A36"/>
    <w:rsid w:val="00C7411E"/>
    <w:rsid w:val="00C7494B"/>
    <w:rsid w:val="00C76A20"/>
    <w:rsid w:val="00C83982"/>
    <w:rsid w:val="00C92A48"/>
    <w:rsid w:val="00C94BED"/>
    <w:rsid w:val="00C94C69"/>
    <w:rsid w:val="00CB31D2"/>
    <w:rsid w:val="00CB5943"/>
    <w:rsid w:val="00CB760B"/>
    <w:rsid w:val="00CC1F11"/>
    <w:rsid w:val="00CC2D9F"/>
    <w:rsid w:val="00CF4B63"/>
    <w:rsid w:val="00D01DB7"/>
    <w:rsid w:val="00D133F0"/>
    <w:rsid w:val="00D57185"/>
    <w:rsid w:val="00D60833"/>
    <w:rsid w:val="00DB05BA"/>
    <w:rsid w:val="00DC2887"/>
    <w:rsid w:val="00DD2FF0"/>
    <w:rsid w:val="00DE4C6D"/>
    <w:rsid w:val="00DE5792"/>
    <w:rsid w:val="00DE5A89"/>
    <w:rsid w:val="00DF6FF1"/>
    <w:rsid w:val="00E03562"/>
    <w:rsid w:val="00E25C25"/>
    <w:rsid w:val="00E3496B"/>
    <w:rsid w:val="00E668EA"/>
    <w:rsid w:val="00E726FD"/>
    <w:rsid w:val="00E7346E"/>
    <w:rsid w:val="00E820EF"/>
    <w:rsid w:val="00E87EC6"/>
    <w:rsid w:val="00E91951"/>
    <w:rsid w:val="00E95358"/>
    <w:rsid w:val="00E95F49"/>
    <w:rsid w:val="00EA18BB"/>
    <w:rsid w:val="00EA7489"/>
    <w:rsid w:val="00EB2413"/>
    <w:rsid w:val="00EB2693"/>
    <w:rsid w:val="00EF0830"/>
    <w:rsid w:val="00F03A93"/>
    <w:rsid w:val="00F0432F"/>
    <w:rsid w:val="00F071B8"/>
    <w:rsid w:val="00F21270"/>
    <w:rsid w:val="00F23ABD"/>
    <w:rsid w:val="00F24EC4"/>
    <w:rsid w:val="00F34239"/>
    <w:rsid w:val="00F35860"/>
    <w:rsid w:val="00F37A68"/>
    <w:rsid w:val="00F674BB"/>
    <w:rsid w:val="00F70BCF"/>
    <w:rsid w:val="00F81A2D"/>
    <w:rsid w:val="00F837C4"/>
    <w:rsid w:val="00F85B79"/>
    <w:rsid w:val="00F97833"/>
    <w:rsid w:val="00FA08AC"/>
    <w:rsid w:val="00FB45F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FB5B9C0"/>
  <w15:docId w15:val="{465EF79C-625B-48C0-B23B-B585EB89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link w:val="SinespaciadoCar"/>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402A4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402A47"/>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character" w:customStyle="1" w:styleId="SinespaciadoCar">
    <w:name w:val="Sin espaciado Car"/>
    <w:basedOn w:val="Fuentedeprrafopredeter"/>
    <w:link w:val="Sinespaciado"/>
    <w:uiPriority w:val="1"/>
    <w:rsid w:val="00AB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901254238">
      <w:bodyDiv w:val="1"/>
      <w:marLeft w:val="0"/>
      <w:marRight w:val="0"/>
      <w:marTop w:val="0"/>
      <w:marBottom w:val="0"/>
      <w:divBdr>
        <w:top w:val="none" w:sz="0" w:space="0" w:color="auto"/>
        <w:left w:val="none" w:sz="0" w:space="0" w:color="auto"/>
        <w:bottom w:val="none" w:sz="0" w:space="0" w:color="auto"/>
        <w:right w:val="none" w:sz="0" w:space="0" w:color="auto"/>
      </w:divBdr>
    </w:div>
    <w:div w:id="96739300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547181277">
      <w:bodyDiv w:val="1"/>
      <w:marLeft w:val="0"/>
      <w:marRight w:val="0"/>
      <w:marTop w:val="0"/>
      <w:marBottom w:val="0"/>
      <w:divBdr>
        <w:top w:val="none" w:sz="0" w:space="0" w:color="auto"/>
        <w:left w:val="none" w:sz="0" w:space="0" w:color="auto"/>
        <w:bottom w:val="none" w:sz="0" w:space="0" w:color="auto"/>
        <w:right w:val="none" w:sz="0" w:space="0" w:color="auto"/>
      </w:divBdr>
    </w:div>
    <w:div w:id="17044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5955</Words>
  <Characters>32757</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2024-01-26T14:55:00Z</dcterms:created>
  <dcterms:modified xsi:type="dcterms:W3CDTF">2024-01-26T14:55:00Z</dcterms:modified>
</cp:coreProperties>
</file>