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ABD74" w14:textId="77777777" w:rsidR="008D0314" w:rsidRPr="00ED3AFC" w:rsidRDefault="008D0314" w:rsidP="00ED3AFC">
      <w:pPr>
        <w:pStyle w:val="dias"/>
      </w:pPr>
    </w:p>
    <w:p w14:paraId="13E2F11F" w14:textId="77777777" w:rsidR="008D0314" w:rsidRPr="00ED3AFC" w:rsidRDefault="008D0314" w:rsidP="00ED3AFC">
      <w:pPr>
        <w:pStyle w:val="dias"/>
      </w:pPr>
    </w:p>
    <w:tbl>
      <w:tblPr>
        <w:tblStyle w:val="Tablaconcuadrcula"/>
        <w:tblW w:w="0" w:type="auto"/>
        <w:shd w:val="clear" w:color="auto" w:fill="1F3864"/>
        <w:tblLook w:val="04A0" w:firstRow="1" w:lastRow="0" w:firstColumn="1" w:lastColumn="0" w:noHBand="0" w:noVBand="1"/>
      </w:tblPr>
      <w:tblGrid>
        <w:gridCol w:w="10060"/>
      </w:tblGrid>
      <w:tr w:rsidR="008D0314" w:rsidRPr="00D6643C" w14:paraId="7CDBA73B" w14:textId="77777777" w:rsidTr="00487953">
        <w:tc>
          <w:tcPr>
            <w:tcW w:w="10060" w:type="dxa"/>
            <w:shd w:val="clear" w:color="auto" w:fill="1F3864"/>
          </w:tcPr>
          <w:p w14:paraId="0448EDE9" w14:textId="77777777" w:rsidR="008D0314" w:rsidRPr="00D6643C" w:rsidRDefault="008C7B4B" w:rsidP="00487953">
            <w:pPr>
              <w:jc w:val="center"/>
              <w:rPr>
                <w:b/>
                <w:color w:val="FFFFFF" w:themeColor="background1"/>
                <w:sz w:val="64"/>
                <w:szCs w:val="64"/>
              </w:rPr>
            </w:pPr>
            <w:r w:rsidRPr="00024337">
              <w:rPr>
                <w:b/>
                <w:color w:val="FFFFFF" w:themeColor="background1"/>
                <w:sz w:val="64"/>
                <w:szCs w:val="64"/>
              </w:rPr>
              <w:t xml:space="preserve">BUENOS AIRES </w:t>
            </w:r>
          </w:p>
        </w:tc>
      </w:tr>
    </w:tbl>
    <w:p w14:paraId="11AB8D5B" w14:textId="77777777" w:rsidR="008D0314" w:rsidRPr="00024337" w:rsidRDefault="008D0314" w:rsidP="008D0314">
      <w:pPr>
        <w:pStyle w:val="subtituloprograma"/>
        <w:rPr>
          <w:color w:val="1F3864"/>
        </w:rPr>
      </w:pPr>
      <w:r>
        <w:rPr>
          <w:color w:val="1F3864"/>
        </w:rPr>
        <w:t>4</w:t>
      </w:r>
      <w:r w:rsidRPr="00024337">
        <w:rPr>
          <w:color w:val="1F3864"/>
        </w:rPr>
        <w:t xml:space="preserve"> días </w:t>
      </w:r>
      <w:r>
        <w:rPr>
          <w:color w:val="1F3864"/>
        </w:rPr>
        <w:t>3</w:t>
      </w:r>
      <w:r w:rsidRPr="00772616">
        <w:rPr>
          <w:color w:val="1F3864"/>
        </w:rPr>
        <w:t xml:space="preserve"> noches</w:t>
      </w:r>
    </w:p>
    <w:p w14:paraId="7D5A868A" w14:textId="77777777" w:rsidR="00B20797" w:rsidRDefault="00B20797" w:rsidP="006C3BEF">
      <w:pPr>
        <w:pStyle w:val="itinerario"/>
      </w:pPr>
    </w:p>
    <w:p w14:paraId="14E85BF7" w14:textId="77777777" w:rsidR="006C3BEF" w:rsidRPr="00F0432F" w:rsidRDefault="006C3BEF" w:rsidP="006C3BEF">
      <w:pPr>
        <w:pStyle w:val="itinerario"/>
      </w:pPr>
      <w:r w:rsidRPr="005B0D12">
        <w:rPr>
          <w:noProof/>
          <w:color w:val="000000"/>
          <w:lang w:eastAsia="es-CO" w:bidi="ar-SA"/>
        </w:rPr>
        <w:drawing>
          <wp:inline distT="0" distB="0" distL="0" distR="0" wp14:anchorId="59DE0C23" wp14:editId="368478C0">
            <wp:extent cx="6376946" cy="2313861"/>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7">
                      <a:extLst>
                        <a:ext uri="{28A0092B-C50C-407E-A947-70E740481C1C}">
                          <a14:useLocalDpi xmlns:a14="http://schemas.microsoft.com/office/drawing/2010/main" val="0"/>
                        </a:ext>
                      </a:extLst>
                    </a:blip>
                    <a:stretch>
                      <a:fillRect/>
                    </a:stretch>
                  </pic:blipFill>
                  <pic:spPr>
                    <a:xfrm>
                      <a:off x="0" y="0"/>
                      <a:ext cx="6412509" cy="2326765"/>
                    </a:xfrm>
                    <a:prstGeom prst="rect">
                      <a:avLst/>
                    </a:prstGeom>
                  </pic:spPr>
                </pic:pic>
              </a:graphicData>
            </a:graphic>
          </wp:inline>
        </w:drawing>
      </w:r>
    </w:p>
    <w:p w14:paraId="311CC1B6" w14:textId="77777777" w:rsidR="00F24EC4" w:rsidRPr="00F0432F" w:rsidRDefault="00F24EC4" w:rsidP="006C3BEF">
      <w:pPr>
        <w:pStyle w:val="itinerario"/>
      </w:pPr>
    </w:p>
    <w:p w14:paraId="374038B0" w14:textId="77777777" w:rsidR="00AB19B9" w:rsidRDefault="00AB19B9" w:rsidP="006C3BEF">
      <w:pPr>
        <w:pStyle w:val="itinerario"/>
      </w:pPr>
      <w:r w:rsidRPr="008C42DF">
        <w:t>Una ciudad hecha de contraste donde se entremezcla la cultura popular y la cultura sofisticada, lo tradicional y lo moderno. Llena de vida e intensidad, Buenos Aires es una ciudad empapada de cultura, librerías, museos y monumentos. La ciudad se enciende con sus cientos de teatros con sus miles de restaurantes y barras. La noche es un elemento clave en la “ciudad que nunca duerme” con sus bares, cervecerías y discotecas. Aquí no se habla español, se habla porteño. Aquí un partido de fútbol es un espectáculo que se debería ver al menos una vez en la vida. Aquí vamos a mostrarle el tango y el dulce de leche. Buenos Aires…. la ciudad de todas las pasiones.</w:t>
      </w:r>
    </w:p>
    <w:p w14:paraId="35CB7C0C" w14:textId="77777777" w:rsidR="008D0314" w:rsidRDefault="008D0314" w:rsidP="00E11DC8">
      <w:pPr>
        <w:pStyle w:val="itinerario"/>
      </w:pPr>
    </w:p>
    <w:p w14:paraId="505DA808" w14:textId="77777777" w:rsidR="00E668EA" w:rsidRPr="000D311F" w:rsidRDefault="004676B3" w:rsidP="000D311F">
      <w:pPr>
        <w:pStyle w:val="dias"/>
      </w:pPr>
      <w:r w:rsidRPr="008D0314">
        <w:rPr>
          <w:rStyle w:val="diasCar"/>
          <w:b/>
          <w:bCs/>
          <w:color w:val="1F3864"/>
          <w:sz w:val="28"/>
          <w:szCs w:val="28"/>
        </w:rPr>
        <w:t>INICIO</w:t>
      </w:r>
      <w:r w:rsidR="0071236A">
        <w:rPr>
          <w:rStyle w:val="diasCar"/>
          <w:b/>
          <w:bCs/>
          <w:caps/>
          <w:color w:val="1F3864"/>
          <w:sz w:val="28"/>
          <w:szCs w:val="28"/>
        </w:rPr>
        <w:tab/>
      </w:r>
      <w:r w:rsidR="000D311F" w:rsidRPr="000D311F">
        <w:rPr>
          <w:b w:val="0"/>
          <w:caps w:val="0"/>
          <w:sz w:val="22"/>
          <w:szCs w:val="22"/>
        </w:rPr>
        <w:t>diario</w:t>
      </w:r>
    </w:p>
    <w:p w14:paraId="34040935" w14:textId="77777777" w:rsidR="00F21270" w:rsidRPr="00DD2FFA" w:rsidRDefault="004676B3" w:rsidP="008C42DF">
      <w:pPr>
        <w:pStyle w:val="dias"/>
        <w:rPr>
          <w:color w:val="1F3864"/>
          <w:sz w:val="28"/>
          <w:szCs w:val="28"/>
        </w:rPr>
      </w:pPr>
      <w:r w:rsidRPr="00DD2FFA">
        <w:rPr>
          <w:caps w:val="0"/>
          <w:color w:val="1F3864"/>
          <w:sz w:val="28"/>
          <w:szCs w:val="28"/>
        </w:rPr>
        <w:t>INCLUYE</w:t>
      </w:r>
    </w:p>
    <w:p w14:paraId="19E208FA" w14:textId="77777777" w:rsidR="00016397" w:rsidRPr="001149F8" w:rsidRDefault="00016397" w:rsidP="006A28FB">
      <w:pPr>
        <w:pStyle w:val="vinetas"/>
        <w:jc w:val="both"/>
      </w:pPr>
      <w:r w:rsidRPr="001149F8">
        <w:t xml:space="preserve">Traslados aeropuerto </w:t>
      </w:r>
      <w:r w:rsidR="004B2534" w:rsidRPr="001149F8">
        <w:t xml:space="preserve">– </w:t>
      </w:r>
      <w:r w:rsidRPr="001149F8">
        <w:t>hotel</w:t>
      </w:r>
      <w:r w:rsidR="004B2534" w:rsidRPr="001149F8">
        <w:t xml:space="preserve"> – </w:t>
      </w:r>
      <w:r w:rsidRPr="001149F8">
        <w:t>aeropuerto, en servicio privado.</w:t>
      </w:r>
    </w:p>
    <w:p w14:paraId="0F7F26AE" w14:textId="77777777" w:rsidR="00016397" w:rsidRPr="001149F8" w:rsidRDefault="00016397" w:rsidP="006A28FB">
      <w:pPr>
        <w:pStyle w:val="vinetas"/>
        <w:jc w:val="both"/>
      </w:pPr>
      <w:r w:rsidRPr="001149F8">
        <w:t>3 noches de alojamiento en el hotel seleccionado.</w:t>
      </w:r>
    </w:p>
    <w:p w14:paraId="1BFB9C1B" w14:textId="77777777" w:rsidR="00016397" w:rsidRPr="001149F8" w:rsidRDefault="00016397" w:rsidP="006A28FB">
      <w:pPr>
        <w:pStyle w:val="vinetas"/>
        <w:jc w:val="both"/>
      </w:pPr>
      <w:r w:rsidRPr="001149F8">
        <w:t>Desayunos diarios.</w:t>
      </w:r>
    </w:p>
    <w:p w14:paraId="1EA088CF" w14:textId="77777777" w:rsidR="00016397" w:rsidRPr="001149F8" w:rsidRDefault="00016397" w:rsidP="006A28FB">
      <w:pPr>
        <w:pStyle w:val="vinetas"/>
        <w:jc w:val="both"/>
      </w:pPr>
      <w:r w:rsidRPr="001149F8">
        <w:t>Visita de medio día</w:t>
      </w:r>
      <w:r w:rsidR="000B55C7" w:rsidRPr="001149F8">
        <w:t xml:space="preserve"> de la ciudad,</w:t>
      </w:r>
      <w:r w:rsidRPr="001149F8">
        <w:t xml:space="preserve"> en servicio </w:t>
      </w:r>
      <w:r w:rsidR="00CC07C2" w:rsidRPr="001149F8">
        <w:t>compartido</w:t>
      </w:r>
      <w:r w:rsidRPr="001149F8">
        <w:t>.</w:t>
      </w:r>
    </w:p>
    <w:p w14:paraId="0FAD2E3E" w14:textId="77777777" w:rsidR="00016397" w:rsidRPr="001149F8" w:rsidRDefault="00016397" w:rsidP="006A28FB">
      <w:pPr>
        <w:pStyle w:val="vinetas"/>
        <w:jc w:val="both"/>
      </w:pPr>
      <w:r w:rsidRPr="001149F8">
        <w:t xml:space="preserve">Show de Tango con </w:t>
      </w:r>
      <w:r w:rsidR="00134E3A" w:rsidRPr="001149F8">
        <w:t>c</w:t>
      </w:r>
      <w:r w:rsidRPr="001149F8">
        <w:t>ena</w:t>
      </w:r>
      <w:r w:rsidR="0071280B">
        <w:t>,</w:t>
      </w:r>
      <w:r w:rsidRPr="001149F8">
        <w:t xml:space="preserve"> en servicio </w:t>
      </w:r>
      <w:r w:rsidR="00CC07C2" w:rsidRPr="001149F8">
        <w:t>compartido</w:t>
      </w:r>
      <w:r w:rsidR="0071280B">
        <w:t>.</w:t>
      </w:r>
      <w:r w:rsidR="00DD2FFA" w:rsidRPr="001149F8">
        <w:t xml:space="preserve"> </w:t>
      </w:r>
      <w:r w:rsidR="0071280B">
        <w:t>N</w:t>
      </w:r>
      <w:r w:rsidR="00DD2FFA" w:rsidRPr="001149F8">
        <w:t>o valido para 24 o 31 de diciembre</w:t>
      </w:r>
      <w:r w:rsidRPr="001149F8">
        <w:t>.</w:t>
      </w:r>
    </w:p>
    <w:p w14:paraId="01D3A71E" w14:textId="77777777" w:rsidR="00016397" w:rsidRDefault="00016397" w:rsidP="006A28FB">
      <w:pPr>
        <w:pStyle w:val="vinetas"/>
        <w:jc w:val="both"/>
      </w:pPr>
      <w:r w:rsidRPr="001149F8">
        <w:t>Impuestos hoteleros.</w:t>
      </w:r>
    </w:p>
    <w:p w14:paraId="2FBECBEB" w14:textId="77777777" w:rsidR="006A28FB" w:rsidRDefault="006A28FB" w:rsidP="006A28FB">
      <w:pPr>
        <w:pStyle w:val="vinetas"/>
        <w:jc w:val="both"/>
      </w:pPr>
      <w:r w:rsidRPr="001149F8">
        <w:t>Una botella de vino Malbec por habitación.</w:t>
      </w:r>
    </w:p>
    <w:p w14:paraId="45A1BBAF" w14:textId="77777777" w:rsidR="008D0314" w:rsidRDefault="008D0314" w:rsidP="008D0314">
      <w:pPr>
        <w:pStyle w:val="itinerario"/>
      </w:pPr>
    </w:p>
    <w:p w14:paraId="00CEA737" w14:textId="77777777" w:rsidR="00E11DC8" w:rsidRDefault="00E11DC8" w:rsidP="008D0314">
      <w:pPr>
        <w:pStyle w:val="dias"/>
        <w:rPr>
          <w:caps w:val="0"/>
          <w:color w:val="1F3864"/>
          <w:sz w:val="28"/>
          <w:szCs w:val="28"/>
        </w:rPr>
      </w:pPr>
    </w:p>
    <w:p w14:paraId="68A9F3BA" w14:textId="22C87F76" w:rsidR="008D0314" w:rsidRPr="004A73C4" w:rsidRDefault="008C7B4B" w:rsidP="008D0314">
      <w:pPr>
        <w:pStyle w:val="dias"/>
        <w:rPr>
          <w:color w:val="1F3864"/>
          <w:sz w:val="28"/>
          <w:szCs w:val="28"/>
        </w:rPr>
      </w:pPr>
      <w:r w:rsidRPr="004A73C4">
        <w:rPr>
          <w:caps w:val="0"/>
          <w:color w:val="1F3864"/>
          <w:sz w:val="28"/>
          <w:szCs w:val="28"/>
        </w:rPr>
        <w:lastRenderedPageBreak/>
        <w:t>NO INCLUYE</w:t>
      </w:r>
    </w:p>
    <w:p w14:paraId="5AF80787" w14:textId="77777777" w:rsidR="008D0314" w:rsidRDefault="008D0314" w:rsidP="008D0314">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14:paraId="7845A187" w14:textId="77777777" w:rsidR="008D0314" w:rsidRDefault="008D0314" w:rsidP="008D0314">
      <w:pPr>
        <w:pStyle w:val="vinetas"/>
        <w:spacing w:line="240" w:lineRule="auto"/>
      </w:pPr>
      <w:r w:rsidRPr="004454E4">
        <w:t>Tiquetes Aéreos. (Q de combustible, Impuestos de tiquete, Tasa Administrativa).</w:t>
      </w:r>
    </w:p>
    <w:p w14:paraId="2252AFEE" w14:textId="77777777" w:rsidR="008D0314" w:rsidRPr="004454E4" w:rsidRDefault="008D0314" w:rsidP="008D0314">
      <w:pPr>
        <w:pStyle w:val="vinetas"/>
        <w:spacing w:line="240" w:lineRule="auto"/>
      </w:pPr>
      <w:r>
        <w:t>Tasas de aeropuerto.</w:t>
      </w:r>
    </w:p>
    <w:p w14:paraId="593408EA" w14:textId="77777777" w:rsidR="008D0314" w:rsidRDefault="008D0314" w:rsidP="008D0314">
      <w:pPr>
        <w:pStyle w:val="vinetas"/>
        <w:spacing w:line="240" w:lineRule="auto"/>
      </w:pPr>
      <w:r>
        <w:t>Tasa turística en Buenos Aires.</w:t>
      </w:r>
    </w:p>
    <w:p w14:paraId="3C46CF7A" w14:textId="77777777" w:rsidR="008D0314" w:rsidRPr="004454E4" w:rsidRDefault="008D0314" w:rsidP="008D0314">
      <w:pPr>
        <w:pStyle w:val="vinetas"/>
        <w:spacing w:line="240" w:lineRule="auto"/>
      </w:pPr>
      <w:r w:rsidRPr="004454E4">
        <w:t>Alimentación no estipulada en los itinerarios.</w:t>
      </w:r>
    </w:p>
    <w:p w14:paraId="03924654" w14:textId="77777777" w:rsidR="008D0314" w:rsidRPr="004454E4" w:rsidRDefault="008D0314" w:rsidP="008D0314">
      <w:pPr>
        <w:pStyle w:val="vinetas"/>
        <w:spacing w:line="240" w:lineRule="auto"/>
      </w:pPr>
      <w:r w:rsidRPr="004454E4">
        <w:t>Propinas.</w:t>
      </w:r>
    </w:p>
    <w:p w14:paraId="1DA0B12D" w14:textId="77777777" w:rsidR="008D0314" w:rsidRPr="004454E4" w:rsidRDefault="008D0314" w:rsidP="008D0314">
      <w:pPr>
        <w:pStyle w:val="vinetas"/>
        <w:spacing w:line="240" w:lineRule="auto"/>
      </w:pPr>
      <w:r w:rsidRPr="004454E4">
        <w:t>Traslados donde no este contemplado.</w:t>
      </w:r>
    </w:p>
    <w:p w14:paraId="38B9C8B7" w14:textId="77777777" w:rsidR="008D0314" w:rsidRPr="004454E4" w:rsidRDefault="008D0314" w:rsidP="008D0314">
      <w:pPr>
        <w:pStyle w:val="vinetas"/>
        <w:spacing w:line="240" w:lineRule="auto"/>
      </w:pPr>
      <w:r w:rsidRPr="004454E4">
        <w:t>Extras de ningún tipo en los hoteles.</w:t>
      </w:r>
    </w:p>
    <w:p w14:paraId="4A55E541" w14:textId="77777777" w:rsidR="008D0314" w:rsidRPr="004454E4" w:rsidRDefault="008D0314" w:rsidP="008D0314">
      <w:pPr>
        <w:pStyle w:val="vinetas"/>
        <w:spacing w:line="240" w:lineRule="auto"/>
      </w:pPr>
      <w:r w:rsidRPr="004454E4">
        <w:t>Excesos de equipaje.</w:t>
      </w:r>
    </w:p>
    <w:p w14:paraId="5C48C11C" w14:textId="77777777" w:rsidR="008D0314" w:rsidRPr="004454E4" w:rsidRDefault="008D0314" w:rsidP="008D0314">
      <w:pPr>
        <w:pStyle w:val="vinetas"/>
        <w:spacing w:line="240" w:lineRule="auto"/>
      </w:pPr>
      <w:r w:rsidRPr="004454E4">
        <w:t>Gastos de índole personal.</w:t>
      </w:r>
    </w:p>
    <w:p w14:paraId="6E25287C" w14:textId="77777777" w:rsidR="008D0314" w:rsidRPr="004454E4" w:rsidRDefault="008D0314" w:rsidP="008D0314">
      <w:pPr>
        <w:pStyle w:val="vinetas"/>
        <w:spacing w:line="240" w:lineRule="auto"/>
      </w:pPr>
      <w:r w:rsidRPr="004454E4">
        <w:t>Gastos médicos.</w:t>
      </w:r>
    </w:p>
    <w:p w14:paraId="228F0AAB" w14:textId="77777777" w:rsidR="008D0314" w:rsidRPr="004454E4" w:rsidRDefault="008D0314" w:rsidP="008D0314">
      <w:pPr>
        <w:pStyle w:val="vinetas"/>
        <w:spacing w:line="240" w:lineRule="auto"/>
      </w:pPr>
      <w:r w:rsidRPr="004454E4">
        <w:t>Tarjeta de asistencia médica.</w:t>
      </w:r>
    </w:p>
    <w:p w14:paraId="64991211" w14:textId="77777777" w:rsidR="008D0314" w:rsidRDefault="008D0314" w:rsidP="008D0314">
      <w:pPr>
        <w:pStyle w:val="itinerario"/>
      </w:pPr>
    </w:p>
    <w:p w14:paraId="5F570F1C" w14:textId="77777777" w:rsidR="00BF5B4D" w:rsidRDefault="00BF5B4D" w:rsidP="008D0314">
      <w:pPr>
        <w:pStyle w:val="itinerario"/>
      </w:pPr>
    </w:p>
    <w:p w14:paraId="0B95EC1A" w14:textId="77777777" w:rsidR="008D0314" w:rsidRDefault="008D0314" w:rsidP="008D031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45EFCE6B" w14:textId="77777777" w:rsidTr="000A506E">
        <w:tc>
          <w:tcPr>
            <w:tcW w:w="10060" w:type="dxa"/>
            <w:shd w:val="clear" w:color="auto" w:fill="1F3864"/>
          </w:tcPr>
          <w:p w14:paraId="118F6A5B" w14:textId="77777777" w:rsidR="0007680C" w:rsidRPr="00D6643C" w:rsidRDefault="008C7B4B" w:rsidP="000A506E">
            <w:pPr>
              <w:jc w:val="center"/>
              <w:rPr>
                <w:b/>
                <w:color w:val="FFFFFF" w:themeColor="background1"/>
                <w:sz w:val="40"/>
                <w:szCs w:val="40"/>
              </w:rPr>
            </w:pPr>
            <w:r w:rsidRPr="00D6643C">
              <w:rPr>
                <w:b/>
                <w:color w:val="FFFFFF" w:themeColor="background1"/>
                <w:sz w:val="40"/>
                <w:szCs w:val="40"/>
              </w:rPr>
              <w:t>ITINERARIO</w:t>
            </w:r>
          </w:p>
        </w:tc>
      </w:tr>
    </w:tbl>
    <w:p w14:paraId="1BCEC2E7" w14:textId="4FCBEBA4" w:rsidR="0007680C" w:rsidRPr="00024337" w:rsidRDefault="001C3C32" w:rsidP="0007680C">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t>BUENOS AIRES</w:t>
      </w:r>
    </w:p>
    <w:p w14:paraId="6617DE33" w14:textId="42CA0B83" w:rsidR="0007680C" w:rsidRPr="006B144D" w:rsidRDefault="0007680C" w:rsidP="0007680C">
      <w:pPr>
        <w:pStyle w:val="itinerario"/>
      </w:pPr>
      <w:r w:rsidRPr="006B144D">
        <w:t xml:space="preserve">A la llegada, recibimiento y asistencia en el </w:t>
      </w:r>
      <w:r w:rsidR="001C3C32">
        <w:t>a</w:t>
      </w:r>
      <w:r w:rsidR="001C3C32" w:rsidRPr="006B144D">
        <w:t>eropuerto</w:t>
      </w:r>
      <w:r w:rsidR="001C3C32">
        <w:t>. T</w:t>
      </w:r>
      <w:r w:rsidR="001C3C32" w:rsidRPr="006B144D">
        <w:t>raslado</w:t>
      </w:r>
      <w:r w:rsidRPr="006B144D">
        <w:t xml:space="preserve"> en servicio privado al hotel seleccionado. Alojamiento.</w:t>
      </w:r>
    </w:p>
    <w:p w14:paraId="3CB432E7" w14:textId="749F7EC2" w:rsidR="0007680C" w:rsidRPr="00024337" w:rsidRDefault="001C3C32" w:rsidP="0007680C">
      <w:pPr>
        <w:pStyle w:val="dias"/>
        <w:rPr>
          <w:color w:val="1F3864"/>
          <w:sz w:val="28"/>
          <w:szCs w:val="28"/>
        </w:rPr>
      </w:pPr>
      <w:r w:rsidRPr="00024337">
        <w:rPr>
          <w:caps w:val="0"/>
          <w:color w:val="1F3864"/>
          <w:sz w:val="28"/>
          <w:szCs w:val="28"/>
        </w:rPr>
        <w:t>DÍA 2</w:t>
      </w:r>
      <w:r w:rsidRPr="00024337">
        <w:rPr>
          <w:caps w:val="0"/>
          <w:color w:val="1F3864"/>
          <w:sz w:val="28"/>
          <w:szCs w:val="28"/>
        </w:rPr>
        <w:tab/>
      </w:r>
      <w:r w:rsidRPr="00024337">
        <w:rPr>
          <w:caps w:val="0"/>
          <w:color w:val="1F3864"/>
          <w:sz w:val="28"/>
          <w:szCs w:val="28"/>
        </w:rPr>
        <w:tab/>
        <w:t>BUENOS AIRES</w:t>
      </w:r>
    </w:p>
    <w:p w14:paraId="6811A2BB" w14:textId="7C535129" w:rsidR="0007680C" w:rsidRDefault="0007680C" w:rsidP="0007680C">
      <w:pPr>
        <w:pStyle w:val="itinerario"/>
      </w:pPr>
      <w:r>
        <w:t xml:space="preserve">Desayuno en el hotel. </w:t>
      </w:r>
      <w:r w:rsidR="00EE0CC3">
        <w:t>Salida para realizar una</w:t>
      </w:r>
      <w:r>
        <w:t xml:space="preserve"> visita de la ciudad</w:t>
      </w:r>
      <w:r w:rsidR="00EE0CC3">
        <w:t xml:space="preserve"> de medio día</w:t>
      </w:r>
      <w:r>
        <w:t>: Disfrute de la ciudad en una visita guiada por sus principales atractivos. Esta excursión transmite la emoción de un Buenos Aires múltiple. Conoceremos el símbolo de nuestra ciudad: el Obelisco</w:t>
      </w:r>
      <w:r w:rsidR="00007725">
        <w:t>.</w:t>
      </w:r>
      <w:r>
        <w:t xml:space="preserve"> Recorreremos plazas como la</w:t>
      </w:r>
      <w:r w:rsidR="00BF5B4D">
        <w:t>s</w:t>
      </w:r>
      <w:r>
        <w:t xml:space="preserve"> de Mayo, San Martin, Alvear; y avenidas como Corrientes, De Mayo, 9 de Julio, entre otras; barrios con historia como La Boca, San Telmo, suntuosos como Palermo y Recoleta, modernos como Puerto Madero; los parques, Lezama y Tres de Febrero, zonas comerciales y financieras, Estadio de Fútbol y mucho más. </w:t>
      </w:r>
      <w:r w:rsidR="00BF5B4D">
        <w:t>Regreso al hotel</w:t>
      </w:r>
      <w:r w:rsidR="0022755D">
        <w:t xml:space="preserve"> y a</w:t>
      </w:r>
      <w:r>
        <w:t>lojamient</w:t>
      </w:r>
      <w:r w:rsidR="0022755D">
        <w:t>o</w:t>
      </w:r>
      <w:r>
        <w:t>.</w:t>
      </w:r>
    </w:p>
    <w:p w14:paraId="0D1CAD91" w14:textId="77777777" w:rsidR="00F87071" w:rsidRDefault="00F87071" w:rsidP="0007680C">
      <w:pPr>
        <w:pStyle w:val="itinerario"/>
      </w:pPr>
    </w:p>
    <w:p w14:paraId="054BC7DF" w14:textId="77777777" w:rsidR="0022755D" w:rsidRDefault="000C361D" w:rsidP="0022755D">
      <w:pPr>
        <w:pStyle w:val="itinerario"/>
      </w:pPr>
      <w:r>
        <w:t xml:space="preserve">Por la noche disfrutaremos de la cena show de tango. El viejo y querido Metro, a sólo pocos pasos del Obelisco, transformado en Tango Porteño, un lugar que combina una refinadísima ambientación y rescata el puro estilo deco de la época complementándose con un elenco artístico, producciones insuperables y un despliegue gastronómico de gran calidad que hace honor a la época que representa. El compromiso era grande pero la misión está cumplida Tango Porteño es la Imagen de Buenos Aires. </w:t>
      </w:r>
      <w:r w:rsidR="0022755D">
        <w:t>El menú incluye platos internacionales y típicos de nuestro país, con la tradicional parrilla al carbón y una amplia bodega de vinos argentinos. Al finalizar regreso al hotel. Alojamiento</w:t>
      </w:r>
    </w:p>
    <w:p w14:paraId="3AAB0707" w14:textId="515C7C66" w:rsidR="00317602" w:rsidRPr="00DD2FFA" w:rsidRDefault="001C3C32" w:rsidP="00DD2FFA">
      <w:pPr>
        <w:pStyle w:val="dias"/>
        <w:rPr>
          <w:color w:val="1F3864"/>
          <w:sz w:val="28"/>
          <w:szCs w:val="28"/>
        </w:rPr>
      </w:pPr>
      <w:r w:rsidRPr="00DD2FFA">
        <w:rPr>
          <w:caps w:val="0"/>
          <w:color w:val="1F3864"/>
          <w:sz w:val="28"/>
          <w:szCs w:val="28"/>
        </w:rPr>
        <w:t>DÍA 3</w:t>
      </w:r>
      <w:r w:rsidRPr="00DD2FFA">
        <w:rPr>
          <w:caps w:val="0"/>
          <w:color w:val="1F3864"/>
          <w:sz w:val="28"/>
          <w:szCs w:val="28"/>
        </w:rPr>
        <w:tab/>
      </w:r>
      <w:r w:rsidRPr="00DD2FFA">
        <w:rPr>
          <w:caps w:val="0"/>
          <w:color w:val="1F3864"/>
          <w:sz w:val="28"/>
          <w:szCs w:val="28"/>
        </w:rPr>
        <w:tab/>
        <w:t>BUENOS AIRES</w:t>
      </w:r>
    </w:p>
    <w:p w14:paraId="4E395BE1" w14:textId="77777777" w:rsidR="00E64A72" w:rsidRDefault="00E64A72" w:rsidP="00E64A72">
      <w:pPr>
        <w:pStyle w:val="itinerario"/>
      </w:pPr>
      <w:r w:rsidRPr="00F0432F">
        <w:t xml:space="preserve">Desayuno en el hotel. </w:t>
      </w:r>
      <w:r w:rsidRPr="00016397">
        <w:t>Día libre para actividades personales.</w:t>
      </w:r>
      <w:r>
        <w:t xml:space="preserve"> Alojamiento en el hotel.</w:t>
      </w:r>
    </w:p>
    <w:p w14:paraId="59682D8C" w14:textId="77777777" w:rsidR="00E11DC8" w:rsidRDefault="00E11DC8" w:rsidP="008C42DF">
      <w:pPr>
        <w:pStyle w:val="dias"/>
        <w:rPr>
          <w:caps w:val="0"/>
          <w:color w:val="1F3864"/>
          <w:sz w:val="28"/>
          <w:szCs w:val="28"/>
        </w:rPr>
      </w:pPr>
    </w:p>
    <w:p w14:paraId="2D4B1271" w14:textId="77777777" w:rsidR="00E11DC8" w:rsidRDefault="00E11DC8" w:rsidP="008C42DF">
      <w:pPr>
        <w:pStyle w:val="dias"/>
        <w:rPr>
          <w:caps w:val="0"/>
          <w:color w:val="1F3864"/>
          <w:sz w:val="28"/>
          <w:szCs w:val="28"/>
        </w:rPr>
      </w:pPr>
    </w:p>
    <w:p w14:paraId="09869365" w14:textId="0CA83D79" w:rsidR="00317602" w:rsidRPr="00DD2FFA" w:rsidRDefault="001C3C32" w:rsidP="008C42DF">
      <w:pPr>
        <w:pStyle w:val="dias"/>
        <w:rPr>
          <w:color w:val="1F3864"/>
          <w:sz w:val="28"/>
          <w:szCs w:val="28"/>
        </w:rPr>
      </w:pPr>
      <w:r w:rsidRPr="00DD2FFA">
        <w:rPr>
          <w:caps w:val="0"/>
          <w:color w:val="1F3864"/>
          <w:sz w:val="28"/>
          <w:szCs w:val="28"/>
        </w:rPr>
        <w:lastRenderedPageBreak/>
        <w:t>DÍA 4</w:t>
      </w:r>
      <w:r w:rsidRPr="00DD2FFA">
        <w:rPr>
          <w:caps w:val="0"/>
          <w:color w:val="1F3864"/>
          <w:sz w:val="28"/>
          <w:szCs w:val="28"/>
        </w:rPr>
        <w:tab/>
      </w:r>
      <w:r w:rsidRPr="00DD2FFA">
        <w:rPr>
          <w:caps w:val="0"/>
          <w:color w:val="1F3864"/>
          <w:sz w:val="28"/>
          <w:szCs w:val="28"/>
        </w:rPr>
        <w:tab/>
        <w:t>BUENOS AIRES</w:t>
      </w:r>
    </w:p>
    <w:p w14:paraId="0AD13634" w14:textId="07E54E9B" w:rsidR="00DD2FFA" w:rsidRDefault="00DD2FFA" w:rsidP="00DD2FFA">
      <w:pPr>
        <w:pStyle w:val="itinerario"/>
      </w:pPr>
      <w:r w:rsidRPr="00F0432F">
        <w:t xml:space="preserve">Desayuno </w:t>
      </w:r>
      <w:r>
        <w:t xml:space="preserve">en el hotel.  </w:t>
      </w:r>
      <w:r w:rsidRPr="00016397">
        <w:t xml:space="preserve">A la hora </w:t>
      </w:r>
      <w:r w:rsidRPr="001C70A2">
        <w:t>indicada</w:t>
      </w:r>
      <w:r w:rsidR="006A28FB">
        <w:t>,</w:t>
      </w:r>
      <w:r w:rsidRPr="001C70A2">
        <w:t xml:space="preserve"> traslado en servicio privado </w:t>
      </w:r>
      <w:r w:rsidR="0022755D">
        <w:t>al a</w:t>
      </w:r>
      <w:r w:rsidRPr="001C70A2">
        <w:t xml:space="preserve">eropuerto para tomar vuelo </w:t>
      </w:r>
      <w:r>
        <w:t>de salida</w:t>
      </w:r>
      <w:r w:rsidRPr="001C70A2">
        <w:t>.</w:t>
      </w:r>
    </w:p>
    <w:p w14:paraId="38C6DACE" w14:textId="77777777" w:rsidR="00317602" w:rsidRPr="00DD2FFA" w:rsidRDefault="008C7B4B" w:rsidP="00063520">
      <w:pPr>
        <w:pStyle w:val="dias"/>
        <w:rPr>
          <w:color w:val="1F3864"/>
          <w:sz w:val="28"/>
          <w:szCs w:val="28"/>
        </w:rPr>
      </w:pPr>
      <w:r w:rsidRPr="00DD2FFA">
        <w:rPr>
          <w:caps w:val="0"/>
          <w:color w:val="1F3864"/>
          <w:sz w:val="28"/>
          <w:szCs w:val="28"/>
        </w:rPr>
        <w:t>FIN DE LOS SERVICIOS</w:t>
      </w:r>
    </w:p>
    <w:p w14:paraId="3FC4E295" w14:textId="77777777" w:rsidR="00B20797" w:rsidRDefault="00B20797" w:rsidP="00B20797">
      <w:pPr>
        <w:pStyle w:val="itinerario"/>
      </w:pPr>
    </w:p>
    <w:p w14:paraId="7F354E7C" w14:textId="77777777" w:rsidR="00B20797" w:rsidRDefault="00B20797" w:rsidP="00B20797">
      <w:pPr>
        <w:pStyle w:val="itinerario"/>
      </w:pPr>
    </w:p>
    <w:p w14:paraId="71961C64" w14:textId="77777777" w:rsidR="00DD2FFA" w:rsidRDefault="00233775" w:rsidP="00DD2FFA">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26CC114E" w14:textId="046D5431" w:rsidR="00DD2FFA" w:rsidRDefault="00DD2FFA" w:rsidP="00DD2FFA">
      <w:pPr>
        <w:pStyle w:val="itinerario"/>
        <w:rPr>
          <w:bCs/>
        </w:rPr>
      </w:pPr>
      <w:r w:rsidRPr="003F40D8">
        <w:rPr>
          <w:bCs/>
        </w:rPr>
        <w:t xml:space="preserve">Vigencia: </w:t>
      </w:r>
      <w:r w:rsidR="0022755D">
        <w:rPr>
          <w:bCs/>
        </w:rPr>
        <w:t>febrero 28 de 2025</w:t>
      </w:r>
      <w:r w:rsidR="005012D0">
        <w:rPr>
          <w:bCs/>
        </w:rPr>
        <w:t xml:space="preserve">. </w:t>
      </w:r>
      <w:r w:rsidRPr="003F40D8">
        <w:rPr>
          <w:bCs/>
        </w:rPr>
        <w:t>Precios base mínimo 2 pasajeros.</w:t>
      </w:r>
    </w:p>
    <w:p w14:paraId="62436D6B" w14:textId="65C229BF" w:rsidR="00DD2FFA" w:rsidRDefault="00DD2FFA" w:rsidP="00DD2FFA">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rsidR="00EE7CD1">
        <w:t>.</w:t>
      </w:r>
    </w:p>
    <w:p w14:paraId="4FC9914A" w14:textId="77777777" w:rsidR="00186027" w:rsidRDefault="00186027" w:rsidP="00DD2FFA">
      <w:pPr>
        <w:pStyle w:val="itinerario"/>
      </w:pPr>
    </w:p>
    <w:tbl>
      <w:tblPr>
        <w:tblStyle w:val="Tablaconcuadrcula"/>
        <w:tblW w:w="10201" w:type="dxa"/>
        <w:tblLayout w:type="fixed"/>
        <w:tblLook w:val="04A0" w:firstRow="1" w:lastRow="0" w:firstColumn="1" w:lastColumn="0" w:noHBand="0" w:noVBand="1"/>
      </w:tblPr>
      <w:tblGrid>
        <w:gridCol w:w="3256"/>
        <w:gridCol w:w="3118"/>
        <w:gridCol w:w="1275"/>
        <w:gridCol w:w="1276"/>
        <w:gridCol w:w="1276"/>
      </w:tblGrid>
      <w:tr w:rsidR="005A27AF" w:rsidRPr="00013431" w14:paraId="7D3DADCF" w14:textId="77777777" w:rsidTr="005E40ED">
        <w:tc>
          <w:tcPr>
            <w:tcW w:w="3256" w:type="dxa"/>
            <w:tcBorders>
              <w:bottom w:val="single" w:sz="4" w:space="0" w:color="auto"/>
            </w:tcBorders>
            <w:shd w:val="clear" w:color="auto" w:fill="1F3864"/>
            <w:vAlign w:val="center"/>
          </w:tcPr>
          <w:p w14:paraId="02D7A18C" w14:textId="16694698" w:rsidR="005A27AF" w:rsidRPr="001149F8" w:rsidRDefault="005A27AF" w:rsidP="00C37979">
            <w:pPr>
              <w:jc w:val="center"/>
              <w:rPr>
                <w:b/>
                <w:color w:val="FFFFFF" w:themeColor="background1"/>
                <w:sz w:val="28"/>
                <w:szCs w:val="28"/>
              </w:rPr>
            </w:pPr>
            <w:r w:rsidRPr="001149F8">
              <w:rPr>
                <w:b/>
                <w:color w:val="FFFFFF" w:themeColor="background1"/>
                <w:sz w:val="28"/>
                <w:szCs w:val="28"/>
              </w:rPr>
              <w:t xml:space="preserve">Hotel </w:t>
            </w:r>
          </w:p>
        </w:tc>
        <w:tc>
          <w:tcPr>
            <w:tcW w:w="3118" w:type="dxa"/>
            <w:tcBorders>
              <w:bottom w:val="single" w:sz="4" w:space="0" w:color="auto"/>
            </w:tcBorders>
            <w:shd w:val="clear" w:color="auto" w:fill="1F3864"/>
            <w:vAlign w:val="center"/>
          </w:tcPr>
          <w:p w14:paraId="029F108F" w14:textId="77777777" w:rsidR="005A27AF" w:rsidRPr="001149F8" w:rsidRDefault="005A27AF" w:rsidP="00C37979">
            <w:pPr>
              <w:jc w:val="center"/>
              <w:rPr>
                <w:b/>
                <w:color w:val="FFFFFF" w:themeColor="background1"/>
                <w:sz w:val="28"/>
                <w:szCs w:val="28"/>
              </w:rPr>
            </w:pPr>
            <w:r w:rsidRPr="001149F8">
              <w:rPr>
                <w:b/>
                <w:color w:val="FFFFFF" w:themeColor="background1"/>
                <w:sz w:val="28"/>
                <w:szCs w:val="28"/>
              </w:rPr>
              <w:t>Fechas</w:t>
            </w:r>
          </w:p>
        </w:tc>
        <w:tc>
          <w:tcPr>
            <w:tcW w:w="1275" w:type="dxa"/>
            <w:tcBorders>
              <w:bottom w:val="single" w:sz="4" w:space="0" w:color="auto"/>
            </w:tcBorders>
            <w:shd w:val="clear" w:color="auto" w:fill="1F3864"/>
            <w:vAlign w:val="center"/>
          </w:tcPr>
          <w:p w14:paraId="2B4AE98F" w14:textId="77777777" w:rsidR="005A27AF" w:rsidRPr="001149F8" w:rsidRDefault="005A27AF" w:rsidP="00C37979">
            <w:pPr>
              <w:jc w:val="center"/>
              <w:rPr>
                <w:b/>
                <w:color w:val="FFFFFF" w:themeColor="background1"/>
                <w:sz w:val="28"/>
                <w:szCs w:val="28"/>
              </w:rPr>
            </w:pPr>
            <w:r w:rsidRPr="001149F8">
              <w:rPr>
                <w:b/>
                <w:color w:val="FFFFFF" w:themeColor="background1"/>
                <w:sz w:val="28"/>
                <w:szCs w:val="28"/>
              </w:rPr>
              <w:t>Doble</w:t>
            </w:r>
          </w:p>
        </w:tc>
        <w:tc>
          <w:tcPr>
            <w:tcW w:w="1276" w:type="dxa"/>
            <w:tcBorders>
              <w:bottom w:val="single" w:sz="4" w:space="0" w:color="auto"/>
            </w:tcBorders>
            <w:shd w:val="clear" w:color="auto" w:fill="1F3864"/>
            <w:vAlign w:val="center"/>
          </w:tcPr>
          <w:p w14:paraId="73EEE1D9" w14:textId="77777777" w:rsidR="005A27AF" w:rsidRPr="001149F8" w:rsidRDefault="005A27AF" w:rsidP="00C37979">
            <w:pPr>
              <w:jc w:val="center"/>
              <w:rPr>
                <w:b/>
                <w:color w:val="FFFFFF" w:themeColor="background1"/>
                <w:sz w:val="28"/>
                <w:szCs w:val="28"/>
              </w:rPr>
            </w:pPr>
            <w:r w:rsidRPr="001149F8">
              <w:rPr>
                <w:b/>
                <w:color w:val="FFFFFF" w:themeColor="background1"/>
                <w:sz w:val="28"/>
                <w:szCs w:val="28"/>
              </w:rPr>
              <w:t>Triple</w:t>
            </w:r>
          </w:p>
        </w:tc>
        <w:tc>
          <w:tcPr>
            <w:tcW w:w="1276" w:type="dxa"/>
            <w:tcBorders>
              <w:bottom w:val="single" w:sz="4" w:space="0" w:color="auto"/>
            </w:tcBorders>
            <w:shd w:val="clear" w:color="auto" w:fill="1F3864"/>
            <w:vAlign w:val="center"/>
          </w:tcPr>
          <w:p w14:paraId="2E5B3CF1" w14:textId="77777777" w:rsidR="005A27AF" w:rsidRPr="001149F8" w:rsidRDefault="005A27AF" w:rsidP="00C37979">
            <w:pPr>
              <w:jc w:val="center"/>
              <w:rPr>
                <w:b/>
                <w:color w:val="FFFFFF" w:themeColor="background1"/>
                <w:sz w:val="28"/>
                <w:szCs w:val="28"/>
              </w:rPr>
            </w:pPr>
            <w:r w:rsidRPr="001149F8">
              <w:rPr>
                <w:b/>
                <w:color w:val="FFFFFF" w:themeColor="background1"/>
                <w:sz w:val="28"/>
                <w:szCs w:val="28"/>
              </w:rPr>
              <w:t>Sencilla</w:t>
            </w:r>
          </w:p>
        </w:tc>
      </w:tr>
      <w:tr w:rsidR="00F87071" w:rsidRPr="00031E1C" w14:paraId="5BD14E72" w14:textId="77777777" w:rsidTr="001D3E41">
        <w:tc>
          <w:tcPr>
            <w:tcW w:w="3256" w:type="dxa"/>
            <w:shd w:val="clear" w:color="auto" w:fill="auto"/>
            <w:vAlign w:val="center"/>
          </w:tcPr>
          <w:p w14:paraId="6A93424D" w14:textId="0340BDE8" w:rsidR="00F87071" w:rsidRPr="004C1B8C" w:rsidRDefault="00F87071" w:rsidP="00F87071">
            <w:pPr>
              <w:jc w:val="center"/>
              <w:rPr>
                <w:rFonts w:cs="Calibri"/>
                <w:bCs/>
                <w:szCs w:val="22"/>
                <w:lang w:val="en-US"/>
              </w:rPr>
            </w:pPr>
            <w:r>
              <w:rPr>
                <w:rFonts w:cs="Calibri"/>
                <w:bCs/>
                <w:szCs w:val="22"/>
                <w:lang w:val="en-US"/>
              </w:rPr>
              <w:t>Sofitel Buenos Aires Recoleta</w:t>
            </w:r>
          </w:p>
        </w:tc>
        <w:tc>
          <w:tcPr>
            <w:tcW w:w="3118" w:type="dxa"/>
            <w:shd w:val="clear" w:color="auto" w:fill="auto"/>
            <w:vAlign w:val="center"/>
          </w:tcPr>
          <w:p w14:paraId="2E63859A" w14:textId="5FE66D8E" w:rsidR="00F87071" w:rsidRDefault="00F87071" w:rsidP="00F87071">
            <w:pPr>
              <w:jc w:val="center"/>
              <w:rPr>
                <w:rFonts w:cs="Calibri"/>
                <w:szCs w:val="22"/>
                <w:lang w:val="en-US"/>
              </w:rPr>
            </w:pPr>
            <w:r>
              <w:rPr>
                <w:rFonts w:cs="Calibri"/>
                <w:szCs w:val="22"/>
                <w:lang w:val="en-US"/>
              </w:rPr>
              <w:t>Hasta abril 30</w:t>
            </w:r>
          </w:p>
        </w:tc>
        <w:tc>
          <w:tcPr>
            <w:tcW w:w="1275" w:type="dxa"/>
            <w:shd w:val="clear" w:color="auto" w:fill="auto"/>
          </w:tcPr>
          <w:p w14:paraId="3B092190" w14:textId="7C67B1F9" w:rsidR="00F87071" w:rsidRPr="002874B6" w:rsidRDefault="00F87071" w:rsidP="00F87071">
            <w:pPr>
              <w:jc w:val="center"/>
            </w:pPr>
            <w:r w:rsidRPr="00216DF1">
              <w:t xml:space="preserve"> 648 </w:t>
            </w:r>
          </w:p>
        </w:tc>
        <w:tc>
          <w:tcPr>
            <w:tcW w:w="1276" w:type="dxa"/>
            <w:shd w:val="clear" w:color="auto" w:fill="auto"/>
          </w:tcPr>
          <w:p w14:paraId="68596920" w14:textId="31238921" w:rsidR="00F87071" w:rsidRPr="002874B6" w:rsidRDefault="00F87071" w:rsidP="00F87071">
            <w:pPr>
              <w:jc w:val="center"/>
            </w:pPr>
            <w:r w:rsidRPr="00216DF1">
              <w:t xml:space="preserve"> 709 </w:t>
            </w:r>
          </w:p>
        </w:tc>
        <w:tc>
          <w:tcPr>
            <w:tcW w:w="1276" w:type="dxa"/>
            <w:shd w:val="clear" w:color="auto" w:fill="auto"/>
          </w:tcPr>
          <w:p w14:paraId="4922EC55" w14:textId="3B509194" w:rsidR="00F87071" w:rsidRDefault="00F87071" w:rsidP="00F87071">
            <w:pPr>
              <w:jc w:val="center"/>
              <w:rPr>
                <w:rFonts w:cs="Calibri"/>
                <w:szCs w:val="22"/>
              </w:rPr>
            </w:pPr>
            <w:r w:rsidRPr="00216DF1">
              <w:t xml:space="preserve"> 1.182 </w:t>
            </w:r>
          </w:p>
        </w:tc>
      </w:tr>
      <w:tr w:rsidR="00F87071" w:rsidRPr="00031E1C" w14:paraId="6872D368" w14:textId="77777777" w:rsidTr="008B6949">
        <w:tc>
          <w:tcPr>
            <w:tcW w:w="3256" w:type="dxa"/>
            <w:shd w:val="clear" w:color="auto" w:fill="auto"/>
          </w:tcPr>
          <w:p w14:paraId="07BB55E4" w14:textId="6DDAA806" w:rsidR="00F87071" w:rsidRPr="004C1B8C" w:rsidRDefault="00F87071" w:rsidP="00F87071">
            <w:pPr>
              <w:jc w:val="center"/>
              <w:rPr>
                <w:rFonts w:cs="Calibri"/>
                <w:bCs/>
                <w:szCs w:val="22"/>
                <w:lang w:val="en-US"/>
              </w:rPr>
            </w:pPr>
            <w:r w:rsidRPr="00FF7873">
              <w:rPr>
                <w:rFonts w:cs="Calibri"/>
                <w:bCs/>
                <w:szCs w:val="22"/>
                <w:lang w:val="en-US"/>
              </w:rPr>
              <w:t>Sofitel Buenos Aires Recoleta</w:t>
            </w:r>
          </w:p>
        </w:tc>
        <w:tc>
          <w:tcPr>
            <w:tcW w:w="3118" w:type="dxa"/>
            <w:shd w:val="clear" w:color="auto" w:fill="auto"/>
            <w:vAlign w:val="center"/>
          </w:tcPr>
          <w:p w14:paraId="38DAC393" w14:textId="097F1DB4" w:rsidR="00F87071" w:rsidRDefault="00F87071" w:rsidP="00F87071">
            <w:pPr>
              <w:jc w:val="center"/>
              <w:rPr>
                <w:rFonts w:cs="Calibri"/>
                <w:szCs w:val="22"/>
                <w:lang w:val="en-US"/>
              </w:rPr>
            </w:pPr>
            <w:r>
              <w:rPr>
                <w:rFonts w:cs="Calibri"/>
                <w:szCs w:val="22"/>
                <w:lang w:val="en-US"/>
              </w:rPr>
              <w:t>Mayo 1 a septiembre 30</w:t>
            </w:r>
          </w:p>
        </w:tc>
        <w:tc>
          <w:tcPr>
            <w:tcW w:w="1275" w:type="dxa"/>
            <w:shd w:val="clear" w:color="auto" w:fill="auto"/>
          </w:tcPr>
          <w:p w14:paraId="3B8DBDA3" w14:textId="1CEDA566" w:rsidR="00F87071" w:rsidRPr="002874B6" w:rsidRDefault="00F87071" w:rsidP="00F87071">
            <w:pPr>
              <w:jc w:val="center"/>
            </w:pPr>
            <w:r w:rsidRPr="00216DF1">
              <w:t xml:space="preserve"> 555 </w:t>
            </w:r>
          </w:p>
        </w:tc>
        <w:tc>
          <w:tcPr>
            <w:tcW w:w="1276" w:type="dxa"/>
            <w:shd w:val="clear" w:color="auto" w:fill="auto"/>
          </w:tcPr>
          <w:p w14:paraId="47B0EAE2" w14:textId="63EEEA3B" w:rsidR="00F87071" w:rsidRPr="002874B6" w:rsidRDefault="00F87071" w:rsidP="00F87071">
            <w:pPr>
              <w:jc w:val="center"/>
            </w:pPr>
            <w:r w:rsidRPr="00216DF1">
              <w:t xml:space="preserve"> 645 </w:t>
            </w:r>
          </w:p>
        </w:tc>
        <w:tc>
          <w:tcPr>
            <w:tcW w:w="1276" w:type="dxa"/>
            <w:shd w:val="clear" w:color="auto" w:fill="auto"/>
          </w:tcPr>
          <w:p w14:paraId="692FC3AE" w14:textId="5F9CD1C4" w:rsidR="00F87071" w:rsidRDefault="00F87071" w:rsidP="00F87071">
            <w:pPr>
              <w:jc w:val="center"/>
              <w:rPr>
                <w:rFonts w:cs="Calibri"/>
                <w:szCs w:val="22"/>
              </w:rPr>
            </w:pPr>
            <w:r w:rsidRPr="00216DF1">
              <w:t xml:space="preserve"> 994 </w:t>
            </w:r>
          </w:p>
        </w:tc>
      </w:tr>
      <w:tr w:rsidR="00F87071" w:rsidRPr="00031E1C" w14:paraId="64B19D2D" w14:textId="77777777" w:rsidTr="008B6949">
        <w:tc>
          <w:tcPr>
            <w:tcW w:w="3256" w:type="dxa"/>
            <w:tcBorders>
              <w:bottom w:val="single" w:sz="4" w:space="0" w:color="auto"/>
            </w:tcBorders>
            <w:shd w:val="clear" w:color="auto" w:fill="auto"/>
          </w:tcPr>
          <w:p w14:paraId="18253DE3" w14:textId="786CD0C8" w:rsidR="00F87071" w:rsidRPr="004C1B8C" w:rsidRDefault="00F87071" w:rsidP="00F87071">
            <w:pPr>
              <w:jc w:val="center"/>
              <w:rPr>
                <w:rFonts w:cs="Calibri"/>
                <w:bCs/>
                <w:szCs w:val="22"/>
                <w:lang w:val="en-US"/>
              </w:rPr>
            </w:pPr>
            <w:r w:rsidRPr="00FF7873">
              <w:rPr>
                <w:rFonts w:cs="Calibri"/>
                <w:bCs/>
                <w:szCs w:val="22"/>
                <w:lang w:val="en-US"/>
              </w:rPr>
              <w:t>Sofitel Buenos Aires Recoleta</w:t>
            </w:r>
          </w:p>
        </w:tc>
        <w:tc>
          <w:tcPr>
            <w:tcW w:w="3118" w:type="dxa"/>
            <w:tcBorders>
              <w:bottom w:val="single" w:sz="4" w:space="0" w:color="auto"/>
            </w:tcBorders>
            <w:shd w:val="clear" w:color="auto" w:fill="auto"/>
            <w:vAlign w:val="center"/>
          </w:tcPr>
          <w:p w14:paraId="67C3DFAA" w14:textId="77E388E3" w:rsidR="00F87071" w:rsidRDefault="00F87071" w:rsidP="00F87071">
            <w:pPr>
              <w:jc w:val="center"/>
              <w:rPr>
                <w:rFonts w:cs="Calibri"/>
                <w:szCs w:val="22"/>
                <w:lang w:val="en-US"/>
              </w:rPr>
            </w:pPr>
            <w:r>
              <w:rPr>
                <w:rFonts w:cs="Calibri"/>
                <w:szCs w:val="22"/>
                <w:lang w:val="en-US"/>
              </w:rPr>
              <w:t>Octubre 1 a febrero 28, 2025</w:t>
            </w:r>
          </w:p>
        </w:tc>
        <w:tc>
          <w:tcPr>
            <w:tcW w:w="1275" w:type="dxa"/>
            <w:tcBorders>
              <w:bottom w:val="single" w:sz="4" w:space="0" w:color="auto"/>
            </w:tcBorders>
            <w:shd w:val="clear" w:color="auto" w:fill="auto"/>
          </w:tcPr>
          <w:p w14:paraId="6068716B" w14:textId="1E284178" w:rsidR="00F87071" w:rsidRPr="002874B6" w:rsidRDefault="00F87071" w:rsidP="00F87071">
            <w:pPr>
              <w:jc w:val="center"/>
            </w:pPr>
            <w:r w:rsidRPr="00216DF1">
              <w:t xml:space="preserve"> 665 </w:t>
            </w:r>
          </w:p>
        </w:tc>
        <w:tc>
          <w:tcPr>
            <w:tcW w:w="1276" w:type="dxa"/>
            <w:tcBorders>
              <w:bottom w:val="single" w:sz="4" w:space="0" w:color="auto"/>
            </w:tcBorders>
            <w:shd w:val="clear" w:color="auto" w:fill="auto"/>
          </w:tcPr>
          <w:p w14:paraId="21D40EF5" w14:textId="09645657" w:rsidR="00F87071" w:rsidRPr="002874B6" w:rsidRDefault="00F87071" w:rsidP="00F87071">
            <w:pPr>
              <w:jc w:val="center"/>
            </w:pPr>
            <w:r w:rsidRPr="00216DF1">
              <w:t xml:space="preserve"> 734 </w:t>
            </w:r>
          </w:p>
        </w:tc>
        <w:tc>
          <w:tcPr>
            <w:tcW w:w="1276" w:type="dxa"/>
            <w:tcBorders>
              <w:bottom w:val="single" w:sz="4" w:space="0" w:color="auto"/>
            </w:tcBorders>
            <w:shd w:val="clear" w:color="auto" w:fill="auto"/>
          </w:tcPr>
          <w:p w14:paraId="5F4E94DC" w14:textId="6950EE7E" w:rsidR="00F87071" w:rsidRDefault="00F87071" w:rsidP="00F87071">
            <w:pPr>
              <w:jc w:val="center"/>
              <w:rPr>
                <w:rFonts w:cs="Calibri"/>
                <w:szCs w:val="22"/>
              </w:rPr>
            </w:pPr>
            <w:r w:rsidRPr="00216DF1">
              <w:t xml:space="preserve"> 1.204 </w:t>
            </w:r>
          </w:p>
        </w:tc>
      </w:tr>
      <w:tr w:rsidR="002B4236" w:rsidRPr="00031E1C" w14:paraId="6C54D91C" w14:textId="77777777" w:rsidTr="0075231C">
        <w:tc>
          <w:tcPr>
            <w:tcW w:w="3256" w:type="dxa"/>
            <w:shd w:val="pct20" w:color="auto" w:fill="auto"/>
            <w:vAlign w:val="center"/>
          </w:tcPr>
          <w:p w14:paraId="00674934" w14:textId="2DD00937" w:rsidR="002B4236" w:rsidRPr="004C1B8C" w:rsidRDefault="002B4236" w:rsidP="002B4236">
            <w:pPr>
              <w:jc w:val="center"/>
              <w:rPr>
                <w:rFonts w:cs="Calibri"/>
                <w:bCs/>
                <w:szCs w:val="22"/>
                <w:lang w:val="en-US"/>
              </w:rPr>
            </w:pPr>
            <w:r>
              <w:rPr>
                <w:rFonts w:cs="Calibri"/>
                <w:bCs/>
                <w:szCs w:val="22"/>
                <w:lang w:val="en-US"/>
              </w:rPr>
              <w:t>Sheraton Buenos Aires</w:t>
            </w:r>
          </w:p>
        </w:tc>
        <w:tc>
          <w:tcPr>
            <w:tcW w:w="3118" w:type="dxa"/>
            <w:shd w:val="pct20" w:color="auto" w:fill="auto"/>
            <w:vAlign w:val="center"/>
          </w:tcPr>
          <w:p w14:paraId="156FF9DA" w14:textId="0A1630FF" w:rsidR="002B4236" w:rsidRDefault="002B4236" w:rsidP="002B4236">
            <w:pPr>
              <w:jc w:val="center"/>
              <w:rPr>
                <w:rFonts w:cs="Calibri"/>
                <w:szCs w:val="22"/>
                <w:lang w:val="en-US"/>
              </w:rPr>
            </w:pPr>
            <w:r>
              <w:rPr>
                <w:rFonts w:cs="Calibri"/>
                <w:szCs w:val="22"/>
                <w:lang w:val="en-US"/>
              </w:rPr>
              <w:t>Hasta febrero 29</w:t>
            </w:r>
          </w:p>
        </w:tc>
        <w:tc>
          <w:tcPr>
            <w:tcW w:w="1275" w:type="dxa"/>
            <w:shd w:val="pct20" w:color="auto" w:fill="auto"/>
          </w:tcPr>
          <w:p w14:paraId="03D0EF40" w14:textId="1C591C8C" w:rsidR="002B4236" w:rsidRPr="002874B6" w:rsidRDefault="002B4236" w:rsidP="002B4236">
            <w:pPr>
              <w:jc w:val="center"/>
            </w:pPr>
            <w:r w:rsidRPr="007C4DD4">
              <w:t xml:space="preserve"> 487 </w:t>
            </w:r>
          </w:p>
        </w:tc>
        <w:tc>
          <w:tcPr>
            <w:tcW w:w="1276" w:type="dxa"/>
            <w:shd w:val="pct20" w:color="auto" w:fill="auto"/>
          </w:tcPr>
          <w:p w14:paraId="01771DF0" w14:textId="21A8EC65" w:rsidR="002B4236" w:rsidRPr="002874B6" w:rsidRDefault="002B4236" w:rsidP="002B4236">
            <w:pPr>
              <w:jc w:val="center"/>
            </w:pPr>
            <w:r w:rsidRPr="007C4DD4">
              <w:t xml:space="preserve"> 531 </w:t>
            </w:r>
          </w:p>
        </w:tc>
        <w:tc>
          <w:tcPr>
            <w:tcW w:w="1276" w:type="dxa"/>
            <w:shd w:val="pct20" w:color="auto" w:fill="auto"/>
          </w:tcPr>
          <w:p w14:paraId="51C421E3" w14:textId="6881A7BF" w:rsidR="002B4236" w:rsidRDefault="002B4236" w:rsidP="002B4236">
            <w:pPr>
              <w:jc w:val="center"/>
              <w:rPr>
                <w:rFonts w:cs="Calibri"/>
                <w:szCs w:val="22"/>
              </w:rPr>
            </w:pPr>
            <w:r w:rsidRPr="007C4DD4">
              <w:t xml:space="preserve"> 801 </w:t>
            </w:r>
          </w:p>
        </w:tc>
      </w:tr>
      <w:tr w:rsidR="002B4236" w:rsidRPr="00031E1C" w14:paraId="578B4320" w14:textId="77777777" w:rsidTr="0075231C">
        <w:tc>
          <w:tcPr>
            <w:tcW w:w="3256" w:type="dxa"/>
            <w:shd w:val="pct20" w:color="auto" w:fill="auto"/>
            <w:vAlign w:val="center"/>
          </w:tcPr>
          <w:p w14:paraId="0E1A0847" w14:textId="4693934B" w:rsidR="002B4236" w:rsidRPr="004C1B8C" w:rsidRDefault="002B4236" w:rsidP="002B4236">
            <w:pPr>
              <w:jc w:val="center"/>
              <w:rPr>
                <w:rFonts w:cs="Calibri"/>
                <w:bCs/>
                <w:szCs w:val="22"/>
                <w:lang w:val="en-US"/>
              </w:rPr>
            </w:pPr>
            <w:r>
              <w:rPr>
                <w:rFonts w:cs="Calibri"/>
                <w:bCs/>
                <w:szCs w:val="22"/>
                <w:lang w:val="en-US"/>
              </w:rPr>
              <w:t>Sheraton Buenos Aires</w:t>
            </w:r>
          </w:p>
        </w:tc>
        <w:tc>
          <w:tcPr>
            <w:tcW w:w="3118" w:type="dxa"/>
            <w:shd w:val="pct20" w:color="auto" w:fill="auto"/>
            <w:vAlign w:val="center"/>
          </w:tcPr>
          <w:p w14:paraId="17BC3E13" w14:textId="3BE73FF8" w:rsidR="002B4236" w:rsidRDefault="002B4236" w:rsidP="002B4236">
            <w:pPr>
              <w:jc w:val="center"/>
              <w:rPr>
                <w:rFonts w:cs="Calibri"/>
                <w:szCs w:val="22"/>
                <w:lang w:val="en-US"/>
              </w:rPr>
            </w:pPr>
            <w:r>
              <w:rPr>
                <w:rFonts w:cs="Calibri"/>
                <w:szCs w:val="22"/>
                <w:lang w:val="en-US"/>
              </w:rPr>
              <w:t>Marzo 1</w:t>
            </w:r>
            <w:r w:rsidRPr="00F87071">
              <w:rPr>
                <w:rFonts w:cs="Calibri"/>
                <w:szCs w:val="22"/>
                <w:lang w:val="en-US"/>
              </w:rPr>
              <w:t xml:space="preserve"> a febrero 28, 2025</w:t>
            </w:r>
          </w:p>
        </w:tc>
        <w:tc>
          <w:tcPr>
            <w:tcW w:w="1275" w:type="dxa"/>
            <w:shd w:val="pct20" w:color="auto" w:fill="auto"/>
          </w:tcPr>
          <w:p w14:paraId="2BA60DCF" w14:textId="510D280C" w:rsidR="002B4236" w:rsidRPr="002874B6" w:rsidRDefault="002B4236" w:rsidP="002B4236">
            <w:pPr>
              <w:jc w:val="center"/>
            </w:pPr>
            <w:r w:rsidRPr="007C4DD4">
              <w:t xml:space="preserve"> 545 </w:t>
            </w:r>
          </w:p>
        </w:tc>
        <w:tc>
          <w:tcPr>
            <w:tcW w:w="1276" w:type="dxa"/>
            <w:shd w:val="pct20" w:color="auto" w:fill="auto"/>
          </w:tcPr>
          <w:p w14:paraId="1C6C8CCD" w14:textId="00C63027" w:rsidR="002B4236" w:rsidRPr="002874B6" w:rsidRDefault="002B4236" w:rsidP="002B4236">
            <w:pPr>
              <w:jc w:val="center"/>
            </w:pPr>
            <w:r w:rsidRPr="007C4DD4">
              <w:t xml:space="preserve"> 584 </w:t>
            </w:r>
          </w:p>
        </w:tc>
        <w:tc>
          <w:tcPr>
            <w:tcW w:w="1276" w:type="dxa"/>
            <w:shd w:val="pct20" w:color="auto" w:fill="auto"/>
          </w:tcPr>
          <w:p w14:paraId="0B625CB5" w14:textId="4E31E8D6" w:rsidR="002B4236" w:rsidRDefault="002B4236" w:rsidP="002B4236">
            <w:pPr>
              <w:jc w:val="center"/>
              <w:rPr>
                <w:rFonts w:cs="Calibri"/>
                <w:szCs w:val="22"/>
              </w:rPr>
            </w:pPr>
            <w:r w:rsidRPr="007C4DD4">
              <w:t xml:space="preserve"> 906 </w:t>
            </w:r>
          </w:p>
        </w:tc>
      </w:tr>
      <w:tr w:rsidR="002B4236" w:rsidRPr="00031E1C" w14:paraId="521FBD42" w14:textId="77777777" w:rsidTr="000718E8">
        <w:tc>
          <w:tcPr>
            <w:tcW w:w="3256" w:type="dxa"/>
            <w:shd w:val="clear" w:color="auto" w:fill="auto"/>
            <w:vAlign w:val="center"/>
          </w:tcPr>
          <w:p w14:paraId="3E4E66D1" w14:textId="77777777" w:rsidR="002B4236" w:rsidRPr="004C1B8C" w:rsidRDefault="002B4236" w:rsidP="002B4236">
            <w:pPr>
              <w:jc w:val="center"/>
              <w:rPr>
                <w:rFonts w:cs="Calibri"/>
                <w:bCs/>
                <w:szCs w:val="22"/>
                <w:lang w:val="en-US"/>
              </w:rPr>
            </w:pPr>
            <w:r w:rsidRPr="004C1B8C">
              <w:rPr>
                <w:rFonts w:cs="Calibri"/>
                <w:bCs/>
                <w:szCs w:val="22"/>
                <w:lang w:val="en-US"/>
              </w:rPr>
              <w:t>Libertador</w:t>
            </w:r>
          </w:p>
        </w:tc>
        <w:tc>
          <w:tcPr>
            <w:tcW w:w="3118" w:type="dxa"/>
            <w:shd w:val="clear" w:color="auto" w:fill="auto"/>
            <w:vAlign w:val="center"/>
          </w:tcPr>
          <w:p w14:paraId="71624FA1" w14:textId="18BAF8EF" w:rsidR="002B4236" w:rsidRPr="004C1B8C" w:rsidRDefault="002B4236" w:rsidP="002B4236">
            <w:pPr>
              <w:jc w:val="center"/>
              <w:rPr>
                <w:rFonts w:cs="Calibri"/>
                <w:szCs w:val="22"/>
                <w:lang w:val="en-US"/>
              </w:rPr>
            </w:pPr>
            <w:r>
              <w:rPr>
                <w:rFonts w:cs="Calibri"/>
                <w:szCs w:val="22"/>
                <w:lang w:val="en-US"/>
              </w:rPr>
              <w:t>Hasta septiembre 30</w:t>
            </w:r>
          </w:p>
        </w:tc>
        <w:tc>
          <w:tcPr>
            <w:tcW w:w="1275" w:type="dxa"/>
            <w:shd w:val="clear" w:color="auto" w:fill="auto"/>
          </w:tcPr>
          <w:p w14:paraId="6395C0F5" w14:textId="2042F4B6" w:rsidR="002B4236" w:rsidRPr="00C225B7" w:rsidRDefault="002B4236" w:rsidP="002B4236">
            <w:pPr>
              <w:jc w:val="center"/>
            </w:pPr>
            <w:r w:rsidRPr="00193A49">
              <w:t xml:space="preserve"> 503 </w:t>
            </w:r>
          </w:p>
        </w:tc>
        <w:tc>
          <w:tcPr>
            <w:tcW w:w="1276" w:type="dxa"/>
            <w:shd w:val="clear" w:color="auto" w:fill="auto"/>
          </w:tcPr>
          <w:p w14:paraId="03185F62" w14:textId="43B2B053" w:rsidR="002B4236" w:rsidRDefault="002B4236" w:rsidP="002B4236">
            <w:pPr>
              <w:jc w:val="center"/>
            </w:pPr>
            <w:r w:rsidRPr="00193A49">
              <w:t xml:space="preserve"> 585 </w:t>
            </w:r>
          </w:p>
        </w:tc>
        <w:tc>
          <w:tcPr>
            <w:tcW w:w="1276" w:type="dxa"/>
            <w:shd w:val="clear" w:color="auto" w:fill="auto"/>
          </w:tcPr>
          <w:p w14:paraId="590FE70D" w14:textId="3923418F" w:rsidR="002B4236" w:rsidRPr="004C1B8C" w:rsidRDefault="002B4236" w:rsidP="002B4236">
            <w:pPr>
              <w:jc w:val="center"/>
              <w:rPr>
                <w:rFonts w:cs="Calibri"/>
                <w:szCs w:val="22"/>
              </w:rPr>
            </w:pPr>
            <w:r w:rsidRPr="00193A49">
              <w:t xml:space="preserve"> 855 </w:t>
            </w:r>
          </w:p>
        </w:tc>
      </w:tr>
      <w:tr w:rsidR="002B4236" w:rsidRPr="00031E1C" w14:paraId="0956EF1A" w14:textId="77777777" w:rsidTr="000718E8">
        <w:tc>
          <w:tcPr>
            <w:tcW w:w="3256" w:type="dxa"/>
            <w:shd w:val="clear" w:color="auto" w:fill="auto"/>
            <w:vAlign w:val="center"/>
          </w:tcPr>
          <w:p w14:paraId="42A98D0C" w14:textId="689CD459" w:rsidR="002B4236" w:rsidRPr="004C1B8C" w:rsidRDefault="002B4236" w:rsidP="002B4236">
            <w:pPr>
              <w:jc w:val="center"/>
              <w:rPr>
                <w:rFonts w:cs="Calibri"/>
                <w:bCs/>
                <w:szCs w:val="22"/>
                <w:lang w:val="en-US"/>
              </w:rPr>
            </w:pPr>
            <w:r w:rsidRPr="000919FD">
              <w:rPr>
                <w:rFonts w:cs="Calibri"/>
                <w:bCs/>
                <w:szCs w:val="22"/>
                <w:lang w:val="en-US"/>
              </w:rPr>
              <w:t>Libertador</w:t>
            </w:r>
          </w:p>
        </w:tc>
        <w:tc>
          <w:tcPr>
            <w:tcW w:w="3118" w:type="dxa"/>
            <w:shd w:val="clear" w:color="auto" w:fill="auto"/>
            <w:vAlign w:val="center"/>
          </w:tcPr>
          <w:p w14:paraId="556CD044" w14:textId="6DCE94E3" w:rsidR="002B4236" w:rsidRDefault="002B4236" w:rsidP="002B4236">
            <w:pPr>
              <w:jc w:val="center"/>
              <w:rPr>
                <w:rFonts w:cs="Calibri"/>
                <w:szCs w:val="22"/>
                <w:lang w:val="en-US"/>
              </w:rPr>
            </w:pPr>
            <w:r>
              <w:rPr>
                <w:rFonts w:cs="Calibri"/>
                <w:szCs w:val="22"/>
                <w:lang w:val="en-US"/>
              </w:rPr>
              <w:t>Octubre 1 a noviembre 30</w:t>
            </w:r>
          </w:p>
        </w:tc>
        <w:tc>
          <w:tcPr>
            <w:tcW w:w="1275" w:type="dxa"/>
            <w:shd w:val="clear" w:color="auto" w:fill="auto"/>
          </w:tcPr>
          <w:p w14:paraId="4A7EA2EF" w14:textId="1896E9E3" w:rsidR="002B4236" w:rsidRPr="00C225B7" w:rsidRDefault="002B4236" w:rsidP="002B4236">
            <w:pPr>
              <w:jc w:val="center"/>
            </w:pPr>
            <w:r w:rsidRPr="00193A49">
              <w:t xml:space="preserve"> 562 </w:t>
            </w:r>
          </w:p>
        </w:tc>
        <w:tc>
          <w:tcPr>
            <w:tcW w:w="1276" w:type="dxa"/>
            <w:shd w:val="clear" w:color="auto" w:fill="auto"/>
          </w:tcPr>
          <w:p w14:paraId="773D89AE" w14:textId="70976242" w:rsidR="002B4236" w:rsidRDefault="002B4236" w:rsidP="002B4236">
            <w:pPr>
              <w:jc w:val="center"/>
            </w:pPr>
            <w:r w:rsidRPr="00193A49">
              <w:t xml:space="preserve"> 643 </w:t>
            </w:r>
          </w:p>
        </w:tc>
        <w:tc>
          <w:tcPr>
            <w:tcW w:w="1276" w:type="dxa"/>
            <w:shd w:val="clear" w:color="auto" w:fill="auto"/>
          </w:tcPr>
          <w:p w14:paraId="0ED7D6C5" w14:textId="7AA1720A" w:rsidR="002B4236" w:rsidRPr="004C1B8C" w:rsidRDefault="002B4236" w:rsidP="002B4236">
            <w:pPr>
              <w:jc w:val="center"/>
              <w:rPr>
                <w:rFonts w:cs="Calibri"/>
                <w:szCs w:val="22"/>
              </w:rPr>
            </w:pPr>
            <w:r w:rsidRPr="00193A49">
              <w:t xml:space="preserve"> 960 </w:t>
            </w:r>
          </w:p>
        </w:tc>
      </w:tr>
      <w:tr w:rsidR="002B4236" w:rsidRPr="00031E1C" w14:paraId="28513C76" w14:textId="77777777" w:rsidTr="000718E8">
        <w:tc>
          <w:tcPr>
            <w:tcW w:w="3256" w:type="dxa"/>
            <w:tcBorders>
              <w:bottom w:val="single" w:sz="4" w:space="0" w:color="auto"/>
            </w:tcBorders>
            <w:shd w:val="clear" w:color="auto" w:fill="auto"/>
            <w:vAlign w:val="center"/>
          </w:tcPr>
          <w:p w14:paraId="671F8060" w14:textId="638B536A" w:rsidR="002B4236" w:rsidRPr="004C1B8C" w:rsidRDefault="002B4236" w:rsidP="002B4236">
            <w:pPr>
              <w:jc w:val="center"/>
              <w:rPr>
                <w:rFonts w:cs="Calibri"/>
                <w:bCs/>
                <w:szCs w:val="22"/>
                <w:lang w:val="en-US"/>
              </w:rPr>
            </w:pPr>
            <w:r w:rsidRPr="000919FD">
              <w:rPr>
                <w:rFonts w:cs="Calibri"/>
                <w:bCs/>
                <w:szCs w:val="22"/>
                <w:lang w:val="en-US"/>
              </w:rPr>
              <w:t>Libertador</w:t>
            </w:r>
          </w:p>
        </w:tc>
        <w:tc>
          <w:tcPr>
            <w:tcW w:w="3118" w:type="dxa"/>
            <w:tcBorders>
              <w:bottom w:val="single" w:sz="4" w:space="0" w:color="auto"/>
            </w:tcBorders>
            <w:shd w:val="clear" w:color="auto" w:fill="auto"/>
            <w:vAlign w:val="center"/>
          </w:tcPr>
          <w:p w14:paraId="3A587153" w14:textId="2932BE2E" w:rsidR="002B4236" w:rsidRDefault="002B4236" w:rsidP="002B4236">
            <w:pPr>
              <w:jc w:val="center"/>
              <w:rPr>
                <w:rFonts w:cs="Calibri"/>
                <w:szCs w:val="22"/>
                <w:lang w:val="en-US"/>
              </w:rPr>
            </w:pPr>
            <w:r>
              <w:rPr>
                <w:rFonts w:cs="Calibri"/>
                <w:szCs w:val="22"/>
                <w:lang w:val="en-US"/>
              </w:rPr>
              <w:t>Diciembre 1 a febrero 28, 2025</w:t>
            </w:r>
          </w:p>
        </w:tc>
        <w:tc>
          <w:tcPr>
            <w:tcW w:w="1275" w:type="dxa"/>
            <w:tcBorders>
              <w:bottom w:val="single" w:sz="4" w:space="0" w:color="auto"/>
            </w:tcBorders>
            <w:shd w:val="clear" w:color="auto" w:fill="auto"/>
          </w:tcPr>
          <w:p w14:paraId="6E003E90" w14:textId="1EA0D169" w:rsidR="002B4236" w:rsidRPr="00C225B7" w:rsidRDefault="002B4236" w:rsidP="002B4236">
            <w:pPr>
              <w:jc w:val="center"/>
            </w:pPr>
            <w:r w:rsidRPr="00193A49">
              <w:t xml:space="preserve"> 496 </w:t>
            </w:r>
          </w:p>
        </w:tc>
        <w:tc>
          <w:tcPr>
            <w:tcW w:w="1276" w:type="dxa"/>
            <w:tcBorders>
              <w:bottom w:val="single" w:sz="4" w:space="0" w:color="auto"/>
            </w:tcBorders>
            <w:shd w:val="clear" w:color="auto" w:fill="auto"/>
          </w:tcPr>
          <w:p w14:paraId="1A6D0A1C" w14:textId="1A8E72A7" w:rsidR="002B4236" w:rsidRDefault="002B4236" w:rsidP="002B4236">
            <w:pPr>
              <w:jc w:val="center"/>
            </w:pPr>
            <w:r w:rsidRPr="00193A49">
              <w:t xml:space="preserve"> 599 </w:t>
            </w:r>
          </w:p>
        </w:tc>
        <w:tc>
          <w:tcPr>
            <w:tcW w:w="1276" w:type="dxa"/>
            <w:tcBorders>
              <w:bottom w:val="single" w:sz="4" w:space="0" w:color="auto"/>
            </w:tcBorders>
            <w:shd w:val="clear" w:color="auto" w:fill="auto"/>
          </w:tcPr>
          <w:p w14:paraId="642987F2" w14:textId="65D12B69" w:rsidR="002B4236" w:rsidRPr="004C1B8C" w:rsidRDefault="002B4236" w:rsidP="002B4236">
            <w:pPr>
              <w:jc w:val="center"/>
              <w:rPr>
                <w:rFonts w:cs="Calibri"/>
                <w:szCs w:val="22"/>
              </w:rPr>
            </w:pPr>
            <w:r w:rsidRPr="00193A49">
              <w:t xml:space="preserve"> 830 </w:t>
            </w:r>
          </w:p>
        </w:tc>
      </w:tr>
      <w:tr w:rsidR="002B4236" w14:paraId="216B21C4" w14:textId="77777777" w:rsidTr="00DB7A43">
        <w:tc>
          <w:tcPr>
            <w:tcW w:w="3256" w:type="dxa"/>
            <w:shd w:val="pct20" w:color="auto" w:fill="auto"/>
            <w:vAlign w:val="center"/>
          </w:tcPr>
          <w:p w14:paraId="5DEDAE3C" w14:textId="31E71FD0" w:rsidR="002B4236" w:rsidRPr="004C1B8C" w:rsidRDefault="002B4236" w:rsidP="002B4236">
            <w:pPr>
              <w:jc w:val="center"/>
              <w:rPr>
                <w:rFonts w:cs="Calibri"/>
                <w:szCs w:val="22"/>
              </w:rPr>
            </w:pPr>
            <w:r w:rsidRPr="004C1B8C">
              <w:rPr>
                <w:rFonts w:cs="Calibri"/>
                <w:szCs w:val="22"/>
                <w:lang w:val="en-US"/>
              </w:rPr>
              <w:t xml:space="preserve">Grand Brizo </w:t>
            </w:r>
          </w:p>
        </w:tc>
        <w:tc>
          <w:tcPr>
            <w:tcW w:w="3118" w:type="dxa"/>
            <w:shd w:val="pct20" w:color="auto" w:fill="auto"/>
            <w:vAlign w:val="center"/>
          </w:tcPr>
          <w:p w14:paraId="3DE6574C" w14:textId="70B36EEA" w:rsidR="002B4236" w:rsidRPr="004C1B8C" w:rsidRDefault="002B4236" w:rsidP="002B4236">
            <w:pPr>
              <w:jc w:val="center"/>
              <w:rPr>
                <w:rFonts w:cs="Calibri"/>
                <w:szCs w:val="22"/>
              </w:rPr>
            </w:pPr>
            <w:r>
              <w:rPr>
                <w:rFonts w:cs="Calibri"/>
                <w:szCs w:val="22"/>
              </w:rPr>
              <w:t>Hasta junio 30</w:t>
            </w:r>
          </w:p>
        </w:tc>
        <w:tc>
          <w:tcPr>
            <w:tcW w:w="1275" w:type="dxa"/>
            <w:shd w:val="pct20" w:color="auto" w:fill="auto"/>
          </w:tcPr>
          <w:p w14:paraId="48AFD54E" w14:textId="2D233EC2" w:rsidR="002B4236" w:rsidRPr="002E765B" w:rsidRDefault="002B4236" w:rsidP="002B4236">
            <w:pPr>
              <w:jc w:val="center"/>
            </w:pPr>
            <w:r w:rsidRPr="00F0244F">
              <w:t xml:space="preserve"> 436 </w:t>
            </w:r>
          </w:p>
        </w:tc>
        <w:tc>
          <w:tcPr>
            <w:tcW w:w="1276" w:type="dxa"/>
            <w:shd w:val="pct20" w:color="auto" w:fill="auto"/>
          </w:tcPr>
          <w:p w14:paraId="1C96E1E3" w14:textId="3C2B588A" w:rsidR="002B4236" w:rsidRDefault="002B4236" w:rsidP="002B4236">
            <w:pPr>
              <w:jc w:val="center"/>
            </w:pPr>
            <w:r w:rsidRPr="00F0244F">
              <w:t xml:space="preserve"> 470 </w:t>
            </w:r>
          </w:p>
        </w:tc>
        <w:tc>
          <w:tcPr>
            <w:tcW w:w="1276" w:type="dxa"/>
            <w:shd w:val="pct20" w:color="auto" w:fill="auto"/>
          </w:tcPr>
          <w:p w14:paraId="63647F0E" w14:textId="65F08B95" w:rsidR="002B4236" w:rsidRPr="004C1B8C" w:rsidRDefault="002B4236" w:rsidP="002B4236">
            <w:pPr>
              <w:jc w:val="center"/>
              <w:rPr>
                <w:rFonts w:cs="Calibri"/>
                <w:szCs w:val="22"/>
              </w:rPr>
            </w:pPr>
            <w:r w:rsidRPr="00F0244F">
              <w:t xml:space="preserve"> 760 </w:t>
            </w:r>
          </w:p>
        </w:tc>
      </w:tr>
      <w:tr w:rsidR="002B4236" w14:paraId="3374536E" w14:textId="77777777" w:rsidTr="00DB7A43">
        <w:tc>
          <w:tcPr>
            <w:tcW w:w="3256" w:type="dxa"/>
            <w:shd w:val="pct20" w:color="auto" w:fill="auto"/>
            <w:vAlign w:val="center"/>
          </w:tcPr>
          <w:p w14:paraId="2F614A15" w14:textId="3335B4B6" w:rsidR="002B4236" w:rsidRPr="004C1B8C" w:rsidRDefault="002B4236" w:rsidP="002B4236">
            <w:pPr>
              <w:jc w:val="center"/>
              <w:rPr>
                <w:rFonts w:cs="Calibri"/>
                <w:szCs w:val="22"/>
                <w:lang w:val="en-US"/>
              </w:rPr>
            </w:pPr>
            <w:r w:rsidRPr="00722ACB">
              <w:rPr>
                <w:rFonts w:cs="Calibri"/>
                <w:szCs w:val="22"/>
                <w:lang w:val="en-US"/>
              </w:rPr>
              <w:t xml:space="preserve">Grand Brizo </w:t>
            </w:r>
          </w:p>
        </w:tc>
        <w:tc>
          <w:tcPr>
            <w:tcW w:w="3118" w:type="dxa"/>
            <w:shd w:val="pct20" w:color="auto" w:fill="auto"/>
            <w:vAlign w:val="center"/>
          </w:tcPr>
          <w:p w14:paraId="4263D029" w14:textId="12CCFFE2" w:rsidR="002B4236" w:rsidRPr="004C1B8C" w:rsidRDefault="002B4236" w:rsidP="002B4236">
            <w:pPr>
              <w:jc w:val="center"/>
              <w:rPr>
                <w:rFonts w:cs="Calibri"/>
                <w:szCs w:val="22"/>
              </w:rPr>
            </w:pPr>
            <w:r>
              <w:rPr>
                <w:rFonts w:cs="Calibri"/>
                <w:szCs w:val="22"/>
              </w:rPr>
              <w:t>Julio 1 al 31</w:t>
            </w:r>
          </w:p>
        </w:tc>
        <w:tc>
          <w:tcPr>
            <w:tcW w:w="1275" w:type="dxa"/>
            <w:shd w:val="pct20" w:color="auto" w:fill="auto"/>
          </w:tcPr>
          <w:p w14:paraId="0A358825" w14:textId="5827D115" w:rsidR="002B4236" w:rsidRPr="002E765B" w:rsidRDefault="002B4236" w:rsidP="002B4236">
            <w:pPr>
              <w:jc w:val="center"/>
            </w:pPr>
            <w:r w:rsidRPr="00F0244F">
              <w:t xml:space="preserve"> 473 </w:t>
            </w:r>
          </w:p>
        </w:tc>
        <w:tc>
          <w:tcPr>
            <w:tcW w:w="1276" w:type="dxa"/>
            <w:shd w:val="pct20" w:color="auto" w:fill="auto"/>
          </w:tcPr>
          <w:p w14:paraId="42B49F59" w14:textId="0A8CF96F" w:rsidR="002B4236" w:rsidRDefault="002B4236" w:rsidP="002B4236">
            <w:pPr>
              <w:jc w:val="center"/>
            </w:pPr>
            <w:r w:rsidRPr="00F0244F">
              <w:t xml:space="preserve"> 494 </w:t>
            </w:r>
          </w:p>
        </w:tc>
        <w:tc>
          <w:tcPr>
            <w:tcW w:w="1276" w:type="dxa"/>
            <w:shd w:val="pct20" w:color="auto" w:fill="auto"/>
          </w:tcPr>
          <w:p w14:paraId="2652041B" w14:textId="5D49D2E4" w:rsidR="002B4236" w:rsidRPr="004C1B8C" w:rsidRDefault="002B4236" w:rsidP="002B4236">
            <w:pPr>
              <w:jc w:val="center"/>
              <w:rPr>
                <w:rFonts w:cs="Calibri"/>
                <w:szCs w:val="22"/>
              </w:rPr>
            </w:pPr>
            <w:r w:rsidRPr="00F0244F">
              <w:t xml:space="preserve"> 831 </w:t>
            </w:r>
          </w:p>
        </w:tc>
      </w:tr>
      <w:tr w:rsidR="002B4236" w14:paraId="31FCD4EF" w14:textId="77777777" w:rsidTr="00DB7A43">
        <w:tc>
          <w:tcPr>
            <w:tcW w:w="3256" w:type="dxa"/>
            <w:shd w:val="pct20" w:color="auto" w:fill="auto"/>
            <w:vAlign w:val="center"/>
          </w:tcPr>
          <w:p w14:paraId="10B171B7" w14:textId="2E6271C0" w:rsidR="002B4236" w:rsidRPr="004C1B8C" w:rsidRDefault="002B4236" w:rsidP="002B4236">
            <w:pPr>
              <w:jc w:val="center"/>
              <w:rPr>
                <w:rFonts w:cs="Calibri"/>
                <w:szCs w:val="22"/>
                <w:lang w:val="en-US"/>
              </w:rPr>
            </w:pPr>
            <w:r w:rsidRPr="00722ACB">
              <w:rPr>
                <w:rFonts w:cs="Calibri"/>
                <w:szCs w:val="22"/>
                <w:lang w:val="en-US"/>
              </w:rPr>
              <w:t xml:space="preserve">Grand Brizo </w:t>
            </w:r>
          </w:p>
        </w:tc>
        <w:tc>
          <w:tcPr>
            <w:tcW w:w="3118" w:type="dxa"/>
            <w:shd w:val="pct20" w:color="auto" w:fill="auto"/>
            <w:vAlign w:val="center"/>
          </w:tcPr>
          <w:p w14:paraId="0264294A" w14:textId="77E9AE53" w:rsidR="002B4236" w:rsidRPr="004C1B8C" w:rsidRDefault="002B4236" w:rsidP="002B4236">
            <w:pPr>
              <w:jc w:val="center"/>
              <w:rPr>
                <w:rFonts w:cs="Calibri"/>
                <w:szCs w:val="22"/>
              </w:rPr>
            </w:pPr>
            <w:r>
              <w:rPr>
                <w:rFonts w:cs="Calibri"/>
                <w:szCs w:val="22"/>
              </w:rPr>
              <w:t>Agosto 1 a septiembre 30</w:t>
            </w:r>
          </w:p>
        </w:tc>
        <w:tc>
          <w:tcPr>
            <w:tcW w:w="1275" w:type="dxa"/>
            <w:shd w:val="pct20" w:color="auto" w:fill="auto"/>
          </w:tcPr>
          <w:p w14:paraId="5790AB03" w14:textId="742C5E2D" w:rsidR="002B4236" w:rsidRPr="002E765B" w:rsidRDefault="002B4236" w:rsidP="002B4236">
            <w:pPr>
              <w:jc w:val="center"/>
            </w:pPr>
            <w:r w:rsidRPr="00F0244F">
              <w:t xml:space="preserve"> 436 </w:t>
            </w:r>
          </w:p>
        </w:tc>
        <w:tc>
          <w:tcPr>
            <w:tcW w:w="1276" w:type="dxa"/>
            <w:shd w:val="pct20" w:color="auto" w:fill="auto"/>
          </w:tcPr>
          <w:p w14:paraId="63FD7598" w14:textId="6525CD05" w:rsidR="002B4236" w:rsidRDefault="002B4236" w:rsidP="002B4236">
            <w:pPr>
              <w:jc w:val="center"/>
            </w:pPr>
            <w:r w:rsidRPr="00F0244F">
              <w:t xml:space="preserve"> 470 </w:t>
            </w:r>
          </w:p>
        </w:tc>
        <w:tc>
          <w:tcPr>
            <w:tcW w:w="1276" w:type="dxa"/>
            <w:shd w:val="pct20" w:color="auto" w:fill="auto"/>
          </w:tcPr>
          <w:p w14:paraId="0D954175" w14:textId="76372F93" w:rsidR="002B4236" w:rsidRPr="004C1B8C" w:rsidRDefault="002B4236" w:rsidP="002B4236">
            <w:pPr>
              <w:jc w:val="center"/>
              <w:rPr>
                <w:rFonts w:cs="Calibri"/>
                <w:szCs w:val="22"/>
              </w:rPr>
            </w:pPr>
            <w:r w:rsidRPr="00F0244F">
              <w:t xml:space="preserve"> 760 </w:t>
            </w:r>
          </w:p>
        </w:tc>
      </w:tr>
      <w:tr w:rsidR="002B4236" w14:paraId="47F712BE" w14:textId="77777777" w:rsidTr="00DB7A43">
        <w:tc>
          <w:tcPr>
            <w:tcW w:w="3256" w:type="dxa"/>
            <w:shd w:val="pct20" w:color="auto" w:fill="auto"/>
            <w:vAlign w:val="center"/>
          </w:tcPr>
          <w:p w14:paraId="1EF3D16F" w14:textId="0C8E85CF" w:rsidR="002B4236" w:rsidRPr="004C1B8C" w:rsidRDefault="002B4236" w:rsidP="002B4236">
            <w:pPr>
              <w:jc w:val="center"/>
              <w:rPr>
                <w:rFonts w:cs="Calibri"/>
                <w:szCs w:val="22"/>
                <w:lang w:val="en-US"/>
              </w:rPr>
            </w:pPr>
            <w:r w:rsidRPr="00722ACB">
              <w:rPr>
                <w:rFonts w:cs="Calibri"/>
                <w:szCs w:val="22"/>
                <w:lang w:val="en-US"/>
              </w:rPr>
              <w:t xml:space="preserve">Grand Brizo </w:t>
            </w:r>
          </w:p>
        </w:tc>
        <w:tc>
          <w:tcPr>
            <w:tcW w:w="3118" w:type="dxa"/>
            <w:shd w:val="pct20" w:color="auto" w:fill="auto"/>
            <w:vAlign w:val="center"/>
          </w:tcPr>
          <w:p w14:paraId="0AB65024" w14:textId="2BBB0A82" w:rsidR="002B4236" w:rsidRPr="004C1B8C" w:rsidRDefault="002B4236" w:rsidP="002B4236">
            <w:pPr>
              <w:jc w:val="center"/>
              <w:rPr>
                <w:rFonts w:cs="Calibri"/>
                <w:szCs w:val="22"/>
              </w:rPr>
            </w:pPr>
            <w:r>
              <w:rPr>
                <w:rFonts w:cs="Calibri"/>
                <w:szCs w:val="22"/>
                <w:lang w:val="en-US"/>
              </w:rPr>
              <w:t>Octubre 1 a febrero 28, 2025</w:t>
            </w:r>
          </w:p>
        </w:tc>
        <w:tc>
          <w:tcPr>
            <w:tcW w:w="1275" w:type="dxa"/>
            <w:shd w:val="pct20" w:color="auto" w:fill="auto"/>
          </w:tcPr>
          <w:p w14:paraId="0F2D2D21" w14:textId="3E2916C9" w:rsidR="002B4236" w:rsidRPr="002E765B" w:rsidRDefault="002B4236" w:rsidP="002B4236">
            <w:pPr>
              <w:jc w:val="center"/>
            </w:pPr>
            <w:r w:rsidRPr="00F0244F">
              <w:t xml:space="preserve"> 490 </w:t>
            </w:r>
          </w:p>
        </w:tc>
        <w:tc>
          <w:tcPr>
            <w:tcW w:w="1276" w:type="dxa"/>
            <w:shd w:val="pct20" w:color="auto" w:fill="auto"/>
          </w:tcPr>
          <w:p w14:paraId="5328F95E" w14:textId="495BE493" w:rsidR="002B4236" w:rsidRDefault="002B4236" w:rsidP="002B4236">
            <w:pPr>
              <w:jc w:val="center"/>
            </w:pPr>
            <w:r w:rsidRPr="00F0244F">
              <w:t xml:space="preserve"> 518 </w:t>
            </w:r>
          </w:p>
        </w:tc>
        <w:tc>
          <w:tcPr>
            <w:tcW w:w="1276" w:type="dxa"/>
            <w:shd w:val="pct20" w:color="auto" w:fill="auto"/>
          </w:tcPr>
          <w:p w14:paraId="65F375B2" w14:textId="655CC726" w:rsidR="002B4236" w:rsidRPr="004C1B8C" w:rsidRDefault="002B4236" w:rsidP="002B4236">
            <w:pPr>
              <w:jc w:val="center"/>
              <w:rPr>
                <w:rFonts w:cs="Calibri"/>
                <w:szCs w:val="22"/>
              </w:rPr>
            </w:pPr>
            <w:r w:rsidRPr="00F0244F">
              <w:t xml:space="preserve"> 852 </w:t>
            </w:r>
          </w:p>
        </w:tc>
      </w:tr>
      <w:tr w:rsidR="002B4236" w14:paraId="62A9EDB3" w14:textId="77777777" w:rsidTr="001543EA">
        <w:tc>
          <w:tcPr>
            <w:tcW w:w="3256" w:type="dxa"/>
            <w:shd w:val="clear" w:color="auto" w:fill="auto"/>
            <w:vAlign w:val="center"/>
          </w:tcPr>
          <w:p w14:paraId="25FB2257" w14:textId="77777777" w:rsidR="002B4236" w:rsidRPr="004C1B8C" w:rsidRDefault="002B4236" w:rsidP="002B4236">
            <w:pPr>
              <w:jc w:val="center"/>
              <w:rPr>
                <w:rFonts w:cs="Calibri"/>
                <w:szCs w:val="22"/>
                <w:lang w:val="en-US"/>
              </w:rPr>
            </w:pPr>
            <w:r w:rsidRPr="004C1B8C">
              <w:rPr>
                <w:rFonts w:cs="Calibri"/>
                <w:szCs w:val="22"/>
                <w:lang w:val="en-US"/>
              </w:rPr>
              <w:t>NH Crillon</w:t>
            </w:r>
          </w:p>
        </w:tc>
        <w:tc>
          <w:tcPr>
            <w:tcW w:w="3118" w:type="dxa"/>
            <w:shd w:val="clear" w:color="auto" w:fill="auto"/>
            <w:vAlign w:val="center"/>
          </w:tcPr>
          <w:p w14:paraId="5DD65144" w14:textId="35167914" w:rsidR="002B4236" w:rsidRPr="004C1B8C" w:rsidRDefault="002B4236" w:rsidP="002B4236">
            <w:pPr>
              <w:jc w:val="center"/>
              <w:rPr>
                <w:rFonts w:cs="Calibri"/>
                <w:szCs w:val="22"/>
              </w:rPr>
            </w:pPr>
            <w:r>
              <w:rPr>
                <w:rFonts w:cs="Calibri"/>
                <w:szCs w:val="22"/>
              </w:rPr>
              <w:t xml:space="preserve">Hasta septiembre 30 </w:t>
            </w:r>
          </w:p>
        </w:tc>
        <w:tc>
          <w:tcPr>
            <w:tcW w:w="1275" w:type="dxa"/>
            <w:shd w:val="clear" w:color="auto" w:fill="auto"/>
          </w:tcPr>
          <w:p w14:paraId="01F87C7E" w14:textId="3BB20CE9" w:rsidR="002B4236" w:rsidRPr="00E10F4C" w:rsidRDefault="002B4236" w:rsidP="002B4236">
            <w:pPr>
              <w:jc w:val="center"/>
            </w:pPr>
            <w:r w:rsidRPr="0009566B">
              <w:t xml:space="preserve"> 370 </w:t>
            </w:r>
          </w:p>
        </w:tc>
        <w:tc>
          <w:tcPr>
            <w:tcW w:w="1276" w:type="dxa"/>
            <w:shd w:val="clear" w:color="auto" w:fill="auto"/>
          </w:tcPr>
          <w:p w14:paraId="34CC98A2" w14:textId="38A611E0" w:rsidR="002B4236" w:rsidRDefault="002B4236" w:rsidP="002B4236">
            <w:pPr>
              <w:jc w:val="center"/>
            </w:pPr>
            <w:r w:rsidRPr="0009566B">
              <w:t xml:space="preserve"> 432 </w:t>
            </w:r>
          </w:p>
        </w:tc>
        <w:tc>
          <w:tcPr>
            <w:tcW w:w="1276" w:type="dxa"/>
            <w:shd w:val="clear" w:color="auto" w:fill="auto"/>
          </w:tcPr>
          <w:p w14:paraId="280854CC" w14:textId="56087FF0" w:rsidR="002B4236" w:rsidRPr="004C1B8C" w:rsidRDefault="002B4236" w:rsidP="002B4236">
            <w:pPr>
              <w:jc w:val="center"/>
              <w:rPr>
                <w:rFonts w:cs="Calibri"/>
                <w:szCs w:val="22"/>
              </w:rPr>
            </w:pPr>
            <w:r w:rsidRPr="0009566B">
              <w:t xml:space="preserve"> 625 </w:t>
            </w:r>
          </w:p>
        </w:tc>
      </w:tr>
      <w:tr w:rsidR="002B4236" w14:paraId="0F902849" w14:textId="77777777" w:rsidTr="001543EA">
        <w:tc>
          <w:tcPr>
            <w:tcW w:w="3256" w:type="dxa"/>
            <w:shd w:val="clear" w:color="auto" w:fill="auto"/>
            <w:vAlign w:val="center"/>
          </w:tcPr>
          <w:p w14:paraId="32DA21C0" w14:textId="322EF20E" w:rsidR="002B4236" w:rsidRPr="004C1B8C" w:rsidRDefault="002B4236" w:rsidP="002B4236">
            <w:pPr>
              <w:jc w:val="center"/>
              <w:rPr>
                <w:rFonts w:cs="Calibri"/>
                <w:szCs w:val="22"/>
                <w:lang w:val="en-US"/>
              </w:rPr>
            </w:pPr>
            <w:r w:rsidRPr="00523248">
              <w:rPr>
                <w:rFonts w:cs="Calibri"/>
                <w:szCs w:val="22"/>
                <w:lang w:val="en-US"/>
              </w:rPr>
              <w:t>NH Crillon</w:t>
            </w:r>
          </w:p>
        </w:tc>
        <w:tc>
          <w:tcPr>
            <w:tcW w:w="3118" w:type="dxa"/>
            <w:shd w:val="clear" w:color="auto" w:fill="auto"/>
            <w:vAlign w:val="center"/>
          </w:tcPr>
          <w:p w14:paraId="754DA221" w14:textId="42B8468B" w:rsidR="002B4236" w:rsidRPr="004C1B8C" w:rsidRDefault="002B4236" w:rsidP="002B4236">
            <w:pPr>
              <w:jc w:val="center"/>
              <w:rPr>
                <w:rFonts w:cs="Calibri"/>
                <w:szCs w:val="22"/>
              </w:rPr>
            </w:pPr>
            <w:r>
              <w:rPr>
                <w:rFonts w:cs="Calibri"/>
                <w:szCs w:val="22"/>
              </w:rPr>
              <w:t>Octubre 1 a diciembre 10</w:t>
            </w:r>
          </w:p>
        </w:tc>
        <w:tc>
          <w:tcPr>
            <w:tcW w:w="1275" w:type="dxa"/>
            <w:shd w:val="clear" w:color="auto" w:fill="auto"/>
          </w:tcPr>
          <w:p w14:paraId="3E51D4F5" w14:textId="1F20F18E" w:rsidR="002B4236" w:rsidRPr="00E10F4C" w:rsidRDefault="002B4236" w:rsidP="002B4236">
            <w:pPr>
              <w:jc w:val="center"/>
            </w:pPr>
            <w:r w:rsidRPr="0009566B">
              <w:t xml:space="preserve"> 456 </w:t>
            </w:r>
          </w:p>
        </w:tc>
        <w:tc>
          <w:tcPr>
            <w:tcW w:w="1276" w:type="dxa"/>
            <w:shd w:val="clear" w:color="auto" w:fill="auto"/>
          </w:tcPr>
          <w:p w14:paraId="64639657" w14:textId="4DDFA67B" w:rsidR="002B4236" w:rsidRDefault="002B4236" w:rsidP="002B4236">
            <w:pPr>
              <w:jc w:val="center"/>
            </w:pPr>
            <w:r w:rsidRPr="0009566B">
              <w:t xml:space="preserve"> 503 </w:t>
            </w:r>
          </w:p>
        </w:tc>
        <w:tc>
          <w:tcPr>
            <w:tcW w:w="1276" w:type="dxa"/>
            <w:shd w:val="clear" w:color="auto" w:fill="auto"/>
          </w:tcPr>
          <w:p w14:paraId="5B8B718D" w14:textId="1802AAFB" w:rsidR="002B4236" w:rsidRPr="004C1B8C" w:rsidRDefault="002B4236" w:rsidP="002B4236">
            <w:pPr>
              <w:jc w:val="center"/>
              <w:rPr>
                <w:rFonts w:cs="Calibri"/>
                <w:szCs w:val="22"/>
              </w:rPr>
            </w:pPr>
            <w:r w:rsidRPr="0009566B">
              <w:t xml:space="preserve"> 786 </w:t>
            </w:r>
          </w:p>
        </w:tc>
      </w:tr>
      <w:tr w:rsidR="002B4236" w14:paraId="13BD19B3" w14:textId="77777777" w:rsidTr="001543EA">
        <w:tc>
          <w:tcPr>
            <w:tcW w:w="3256" w:type="dxa"/>
            <w:tcBorders>
              <w:bottom w:val="single" w:sz="4" w:space="0" w:color="auto"/>
            </w:tcBorders>
            <w:shd w:val="clear" w:color="auto" w:fill="auto"/>
            <w:vAlign w:val="center"/>
          </w:tcPr>
          <w:p w14:paraId="10FE44D2" w14:textId="4E08D9A1" w:rsidR="002B4236" w:rsidRPr="004C1B8C" w:rsidRDefault="002B4236" w:rsidP="002B4236">
            <w:pPr>
              <w:jc w:val="center"/>
              <w:rPr>
                <w:rFonts w:cs="Calibri"/>
                <w:szCs w:val="22"/>
                <w:lang w:val="en-US"/>
              </w:rPr>
            </w:pPr>
            <w:r w:rsidRPr="00523248">
              <w:rPr>
                <w:rFonts w:cs="Calibri"/>
                <w:szCs w:val="22"/>
                <w:lang w:val="en-US"/>
              </w:rPr>
              <w:t>NH Crillon</w:t>
            </w:r>
          </w:p>
        </w:tc>
        <w:tc>
          <w:tcPr>
            <w:tcW w:w="3118" w:type="dxa"/>
            <w:tcBorders>
              <w:bottom w:val="single" w:sz="4" w:space="0" w:color="auto"/>
            </w:tcBorders>
            <w:shd w:val="clear" w:color="auto" w:fill="auto"/>
            <w:vAlign w:val="center"/>
          </w:tcPr>
          <w:p w14:paraId="05A2DBDD" w14:textId="0E9F6DB5" w:rsidR="002B4236" w:rsidRPr="004C1B8C" w:rsidRDefault="002B4236" w:rsidP="002B4236">
            <w:pPr>
              <w:jc w:val="center"/>
              <w:rPr>
                <w:rFonts w:cs="Calibri"/>
                <w:szCs w:val="22"/>
              </w:rPr>
            </w:pPr>
            <w:r>
              <w:rPr>
                <w:rFonts w:cs="Calibri"/>
                <w:szCs w:val="22"/>
                <w:lang w:val="en-US"/>
              </w:rPr>
              <w:t>Diciembre 11 a febrero 28, 2025</w:t>
            </w:r>
          </w:p>
        </w:tc>
        <w:tc>
          <w:tcPr>
            <w:tcW w:w="1275" w:type="dxa"/>
            <w:tcBorders>
              <w:bottom w:val="single" w:sz="4" w:space="0" w:color="auto"/>
            </w:tcBorders>
            <w:shd w:val="clear" w:color="auto" w:fill="auto"/>
          </w:tcPr>
          <w:p w14:paraId="53D95EA0" w14:textId="3966210C" w:rsidR="002B4236" w:rsidRPr="00E10F4C" w:rsidRDefault="002B4236" w:rsidP="002B4236">
            <w:pPr>
              <w:jc w:val="center"/>
            </w:pPr>
            <w:r w:rsidRPr="0009566B">
              <w:t xml:space="preserve"> 387 </w:t>
            </w:r>
          </w:p>
        </w:tc>
        <w:tc>
          <w:tcPr>
            <w:tcW w:w="1276" w:type="dxa"/>
            <w:tcBorders>
              <w:bottom w:val="single" w:sz="4" w:space="0" w:color="auto"/>
            </w:tcBorders>
            <w:shd w:val="clear" w:color="auto" w:fill="auto"/>
          </w:tcPr>
          <w:p w14:paraId="550FFE32" w14:textId="1E0E963D" w:rsidR="002B4236" w:rsidRDefault="002B4236" w:rsidP="002B4236">
            <w:pPr>
              <w:jc w:val="center"/>
            </w:pPr>
            <w:r w:rsidRPr="0009566B">
              <w:t xml:space="preserve"> 457 </w:t>
            </w:r>
          </w:p>
        </w:tc>
        <w:tc>
          <w:tcPr>
            <w:tcW w:w="1276" w:type="dxa"/>
            <w:tcBorders>
              <w:bottom w:val="single" w:sz="4" w:space="0" w:color="auto"/>
            </w:tcBorders>
            <w:shd w:val="clear" w:color="auto" w:fill="auto"/>
          </w:tcPr>
          <w:p w14:paraId="6197B30E" w14:textId="30A66393" w:rsidR="002B4236" w:rsidRPr="004C1B8C" w:rsidRDefault="002B4236" w:rsidP="002B4236">
            <w:pPr>
              <w:jc w:val="center"/>
              <w:rPr>
                <w:rFonts w:cs="Calibri"/>
                <w:szCs w:val="22"/>
              </w:rPr>
            </w:pPr>
            <w:r w:rsidRPr="0009566B">
              <w:t xml:space="preserve"> 647 </w:t>
            </w:r>
          </w:p>
        </w:tc>
      </w:tr>
      <w:tr w:rsidR="002B4236" w14:paraId="7B9695A5" w14:textId="77777777" w:rsidTr="00AB18E8">
        <w:tc>
          <w:tcPr>
            <w:tcW w:w="3256" w:type="dxa"/>
            <w:shd w:val="pct20" w:color="auto" w:fill="auto"/>
            <w:vAlign w:val="center"/>
          </w:tcPr>
          <w:p w14:paraId="2C10D2D5" w14:textId="77777777" w:rsidR="002B4236" w:rsidRPr="004C1B8C" w:rsidRDefault="002B4236" w:rsidP="002B4236">
            <w:pPr>
              <w:jc w:val="center"/>
              <w:rPr>
                <w:rFonts w:cs="Calibri"/>
                <w:szCs w:val="22"/>
                <w:lang w:val="en-US"/>
              </w:rPr>
            </w:pPr>
            <w:r w:rsidRPr="004C1B8C">
              <w:rPr>
                <w:rFonts w:cs="Calibri"/>
                <w:szCs w:val="22"/>
                <w:lang w:val="en-US"/>
              </w:rPr>
              <w:t>Principado Downtown</w:t>
            </w:r>
          </w:p>
        </w:tc>
        <w:tc>
          <w:tcPr>
            <w:tcW w:w="3118" w:type="dxa"/>
            <w:shd w:val="pct20" w:color="auto" w:fill="auto"/>
            <w:vAlign w:val="center"/>
          </w:tcPr>
          <w:p w14:paraId="4D4C5D43" w14:textId="10EA8EA8" w:rsidR="002B4236" w:rsidRPr="004C1B8C" w:rsidRDefault="002B4236" w:rsidP="002B4236">
            <w:pPr>
              <w:jc w:val="center"/>
              <w:rPr>
                <w:rFonts w:cs="Calibri"/>
                <w:szCs w:val="22"/>
              </w:rPr>
            </w:pPr>
            <w:r>
              <w:rPr>
                <w:rFonts w:cs="Calibri"/>
                <w:szCs w:val="22"/>
              </w:rPr>
              <w:t>Hasta febrero 29</w:t>
            </w:r>
          </w:p>
        </w:tc>
        <w:tc>
          <w:tcPr>
            <w:tcW w:w="1275" w:type="dxa"/>
            <w:shd w:val="pct20" w:color="auto" w:fill="auto"/>
          </w:tcPr>
          <w:p w14:paraId="05A2BC05" w14:textId="38392A3F" w:rsidR="002B4236" w:rsidRPr="002273B5" w:rsidRDefault="002B4236" w:rsidP="002B4236">
            <w:pPr>
              <w:jc w:val="center"/>
            </w:pPr>
            <w:r w:rsidRPr="005E382A">
              <w:t xml:space="preserve"> 364 </w:t>
            </w:r>
          </w:p>
        </w:tc>
        <w:tc>
          <w:tcPr>
            <w:tcW w:w="1276" w:type="dxa"/>
            <w:shd w:val="pct20" w:color="auto" w:fill="auto"/>
          </w:tcPr>
          <w:p w14:paraId="4F13B5C7" w14:textId="04167294" w:rsidR="002B4236" w:rsidRDefault="002B4236" w:rsidP="002B4236">
            <w:pPr>
              <w:jc w:val="center"/>
            </w:pPr>
            <w:r w:rsidRPr="005E382A">
              <w:t xml:space="preserve"> 444 </w:t>
            </w:r>
          </w:p>
        </w:tc>
        <w:tc>
          <w:tcPr>
            <w:tcW w:w="1276" w:type="dxa"/>
            <w:shd w:val="pct20" w:color="auto" w:fill="auto"/>
          </w:tcPr>
          <w:p w14:paraId="42316258" w14:textId="6C365A60" w:rsidR="002B4236" w:rsidRPr="004C1B8C" w:rsidRDefault="002B4236" w:rsidP="002B4236">
            <w:pPr>
              <w:jc w:val="center"/>
              <w:rPr>
                <w:rFonts w:cs="Calibri"/>
                <w:szCs w:val="22"/>
              </w:rPr>
            </w:pPr>
            <w:r w:rsidRPr="005E382A">
              <w:t xml:space="preserve"> 613 </w:t>
            </w:r>
          </w:p>
        </w:tc>
      </w:tr>
      <w:tr w:rsidR="002B4236" w14:paraId="090500E2" w14:textId="77777777" w:rsidTr="00AB18E8">
        <w:tc>
          <w:tcPr>
            <w:tcW w:w="3256" w:type="dxa"/>
            <w:shd w:val="pct20" w:color="auto" w:fill="auto"/>
            <w:vAlign w:val="center"/>
          </w:tcPr>
          <w:p w14:paraId="5E410C4A" w14:textId="389C013D" w:rsidR="002B4236" w:rsidRPr="004C1B8C" w:rsidRDefault="002B4236" w:rsidP="002B4236">
            <w:pPr>
              <w:jc w:val="center"/>
              <w:rPr>
                <w:rFonts w:cs="Calibri"/>
                <w:szCs w:val="22"/>
                <w:lang w:val="en-US"/>
              </w:rPr>
            </w:pPr>
            <w:r w:rsidRPr="00357978">
              <w:rPr>
                <w:rFonts w:cs="Calibri"/>
                <w:szCs w:val="22"/>
                <w:lang w:val="en-US"/>
              </w:rPr>
              <w:t>Principado Downtown</w:t>
            </w:r>
          </w:p>
        </w:tc>
        <w:tc>
          <w:tcPr>
            <w:tcW w:w="3118" w:type="dxa"/>
            <w:shd w:val="pct20" w:color="auto" w:fill="auto"/>
            <w:vAlign w:val="center"/>
          </w:tcPr>
          <w:p w14:paraId="00814A54" w14:textId="1CEE1646" w:rsidR="002B4236" w:rsidRPr="004C1B8C" w:rsidRDefault="002B4236" w:rsidP="002B4236">
            <w:pPr>
              <w:jc w:val="center"/>
              <w:rPr>
                <w:rFonts w:cs="Calibri"/>
                <w:szCs w:val="22"/>
              </w:rPr>
            </w:pPr>
            <w:r>
              <w:rPr>
                <w:rFonts w:cs="Calibri"/>
                <w:szCs w:val="22"/>
              </w:rPr>
              <w:t xml:space="preserve">Marzo 1 a </w:t>
            </w:r>
            <w:r>
              <w:rPr>
                <w:rFonts w:cs="Calibri"/>
                <w:szCs w:val="22"/>
                <w:lang w:val="en-US"/>
              </w:rPr>
              <w:t>febrero 28, 2025</w:t>
            </w:r>
          </w:p>
        </w:tc>
        <w:tc>
          <w:tcPr>
            <w:tcW w:w="1275" w:type="dxa"/>
            <w:shd w:val="pct20" w:color="auto" w:fill="auto"/>
          </w:tcPr>
          <w:p w14:paraId="7B0D2B04" w14:textId="7C360111" w:rsidR="002B4236" w:rsidRPr="002273B5" w:rsidRDefault="002B4236" w:rsidP="002B4236">
            <w:pPr>
              <w:jc w:val="center"/>
            </w:pPr>
            <w:r w:rsidRPr="005E382A">
              <w:t xml:space="preserve"> 430 </w:t>
            </w:r>
          </w:p>
        </w:tc>
        <w:tc>
          <w:tcPr>
            <w:tcW w:w="1276" w:type="dxa"/>
            <w:shd w:val="pct20" w:color="auto" w:fill="auto"/>
          </w:tcPr>
          <w:p w14:paraId="433822A1" w14:textId="3ED3F478" w:rsidR="002B4236" w:rsidRDefault="002B4236" w:rsidP="002B4236">
            <w:pPr>
              <w:jc w:val="center"/>
            </w:pPr>
            <w:r w:rsidRPr="005E382A">
              <w:t xml:space="preserve"> 519 </w:t>
            </w:r>
          </w:p>
        </w:tc>
        <w:tc>
          <w:tcPr>
            <w:tcW w:w="1276" w:type="dxa"/>
            <w:shd w:val="pct20" w:color="auto" w:fill="auto"/>
          </w:tcPr>
          <w:p w14:paraId="5B954856" w14:textId="64566CD8" w:rsidR="002B4236" w:rsidRPr="004C1B8C" w:rsidRDefault="002B4236" w:rsidP="002B4236">
            <w:pPr>
              <w:jc w:val="center"/>
              <w:rPr>
                <w:rFonts w:cs="Calibri"/>
                <w:szCs w:val="22"/>
              </w:rPr>
            </w:pPr>
            <w:r w:rsidRPr="005E382A">
              <w:t xml:space="preserve"> 735 </w:t>
            </w:r>
          </w:p>
        </w:tc>
      </w:tr>
      <w:tr w:rsidR="00FE3B3B" w:rsidRPr="00EF24DC" w14:paraId="6631D691" w14:textId="77777777" w:rsidTr="00E00594">
        <w:tc>
          <w:tcPr>
            <w:tcW w:w="3256" w:type="dxa"/>
            <w:shd w:val="clear" w:color="auto" w:fill="auto"/>
            <w:vAlign w:val="center"/>
          </w:tcPr>
          <w:p w14:paraId="5AF7C650" w14:textId="77777777" w:rsidR="00FE3B3B" w:rsidRPr="004C1B8C" w:rsidRDefault="00FE3B3B" w:rsidP="00FE3B3B">
            <w:pPr>
              <w:jc w:val="center"/>
              <w:rPr>
                <w:rFonts w:cs="Calibri"/>
                <w:szCs w:val="22"/>
                <w:lang w:val="en-US"/>
              </w:rPr>
            </w:pPr>
            <w:r w:rsidRPr="004C1B8C">
              <w:rPr>
                <w:rFonts w:cs="Calibri"/>
                <w:szCs w:val="22"/>
                <w:lang w:val="en-US"/>
              </w:rPr>
              <w:t xml:space="preserve">Dazzler By Wyndham </w:t>
            </w:r>
            <w:r>
              <w:rPr>
                <w:rFonts w:cs="Calibri"/>
                <w:szCs w:val="22"/>
                <w:lang w:val="en-US"/>
              </w:rPr>
              <w:t>Maipú</w:t>
            </w:r>
          </w:p>
        </w:tc>
        <w:tc>
          <w:tcPr>
            <w:tcW w:w="3118" w:type="dxa"/>
            <w:shd w:val="clear" w:color="auto" w:fill="auto"/>
            <w:vAlign w:val="center"/>
          </w:tcPr>
          <w:p w14:paraId="3860D031" w14:textId="083B42E3" w:rsidR="00FE3B3B" w:rsidRPr="004C1B8C" w:rsidRDefault="00FE3B3B" w:rsidP="00FE3B3B">
            <w:pPr>
              <w:jc w:val="center"/>
              <w:rPr>
                <w:rFonts w:cs="Calibri"/>
                <w:szCs w:val="22"/>
              </w:rPr>
            </w:pPr>
            <w:r>
              <w:rPr>
                <w:rFonts w:cs="Calibri"/>
                <w:szCs w:val="22"/>
              </w:rPr>
              <w:t>Hasta febrero 29</w:t>
            </w:r>
          </w:p>
        </w:tc>
        <w:tc>
          <w:tcPr>
            <w:tcW w:w="1275" w:type="dxa"/>
            <w:shd w:val="clear" w:color="auto" w:fill="auto"/>
          </w:tcPr>
          <w:p w14:paraId="751FBCD7" w14:textId="261DEF15" w:rsidR="00FE3B3B" w:rsidRPr="000B2706" w:rsidRDefault="00FE3B3B" w:rsidP="00FE3B3B">
            <w:pPr>
              <w:jc w:val="center"/>
            </w:pPr>
            <w:r w:rsidRPr="00871BD9">
              <w:t xml:space="preserve"> 365 </w:t>
            </w:r>
          </w:p>
        </w:tc>
        <w:tc>
          <w:tcPr>
            <w:tcW w:w="1276" w:type="dxa"/>
            <w:shd w:val="clear" w:color="auto" w:fill="auto"/>
          </w:tcPr>
          <w:p w14:paraId="5D9C8A86" w14:textId="6569D158" w:rsidR="00FE3B3B" w:rsidRDefault="00FE3B3B" w:rsidP="00FE3B3B">
            <w:pPr>
              <w:jc w:val="center"/>
            </w:pPr>
            <w:r w:rsidRPr="00871BD9">
              <w:t xml:space="preserve"> 426 </w:t>
            </w:r>
          </w:p>
        </w:tc>
        <w:tc>
          <w:tcPr>
            <w:tcW w:w="1276" w:type="dxa"/>
            <w:shd w:val="clear" w:color="auto" w:fill="auto"/>
          </w:tcPr>
          <w:p w14:paraId="597B31C9" w14:textId="2790F935" w:rsidR="00FE3B3B" w:rsidRPr="004C1B8C" w:rsidRDefault="00FE3B3B" w:rsidP="00FE3B3B">
            <w:pPr>
              <w:jc w:val="center"/>
              <w:rPr>
                <w:rFonts w:cs="Calibri"/>
                <w:szCs w:val="22"/>
              </w:rPr>
            </w:pPr>
            <w:r w:rsidRPr="00871BD9">
              <w:t xml:space="preserve"> 617 </w:t>
            </w:r>
          </w:p>
        </w:tc>
      </w:tr>
      <w:tr w:rsidR="00FE3B3B" w:rsidRPr="00EF24DC" w14:paraId="6D29D0B1" w14:textId="77777777" w:rsidTr="00E00594">
        <w:tc>
          <w:tcPr>
            <w:tcW w:w="3256" w:type="dxa"/>
            <w:tcBorders>
              <w:bottom w:val="single" w:sz="4" w:space="0" w:color="auto"/>
            </w:tcBorders>
            <w:shd w:val="clear" w:color="auto" w:fill="auto"/>
            <w:vAlign w:val="center"/>
          </w:tcPr>
          <w:p w14:paraId="5203F41C" w14:textId="072407EE" w:rsidR="00FE3B3B" w:rsidRPr="004C1B8C" w:rsidRDefault="00FE3B3B" w:rsidP="00FE3B3B">
            <w:pPr>
              <w:jc w:val="center"/>
              <w:rPr>
                <w:rFonts w:cs="Calibri"/>
                <w:szCs w:val="22"/>
                <w:lang w:val="en-US"/>
              </w:rPr>
            </w:pPr>
            <w:r w:rsidRPr="00172BA6">
              <w:rPr>
                <w:rFonts w:cs="Calibri"/>
                <w:szCs w:val="22"/>
                <w:lang w:val="en-US"/>
              </w:rPr>
              <w:t>Dazzler By Wyndham Maipú</w:t>
            </w:r>
          </w:p>
        </w:tc>
        <w:tc>
          <w:tcPr>
            <w:tcW w:w="3118" w:type="dxa"/>
            <w:tcBorders>
              <w:bottom w:val="single" w:sz="4" w:space="0" w:color="auto"/>
            </w:tcBorders>
            <w:shd w:val="clear" w:color="auto" w:fill="auto"/>
            <w:vAlign w:val="center"/>
          </w:tcPr>
          <w:p w14:paraId="7CB8B28E" w14:textId="581C31C3" w:rsidR="00FE3B3B" w:rsidRPr="004C1B8C" w:rsidRDefault="00FE3B3B" w:rsidP="00FE3B3B">
            <w:pPr>
              <w:jc w:val="center"/>
              <w:rPr>
                <w:rFonts w:cs="Calibri"/>
                <w:szCs w:val="22"/>
              </w:rPr>
            </w:pPr>
            <w:r>
              <w:rPr>
                <w:rFonts w:cs="Calibri"/>
                <w:szCs w:val="22"/>
                <w:lang w:val="en-US"/>
              </w:rPr>
              <w:t>Marzo 1 a febrero 28, 2025</w:t>
            </w:r>
          </w:p>
        </w:tc>
        <w:tc>
          <w:tcPr>
            <w:tcW w:w="1275" w:type="dxa"/>
            <w:tcBorders>
              <w:bottom w:val="single" w:sz="4" w:space="0" w:color="auto"/>
            </w:tcBorders>
            <w:shd w:val="clear" w:color="auto" w:fill="auto"/>
          </w:tcPr>
          <w:p w14:paraId="54A6F05D" w14:textId="7FB530BB" w:rsidR="00FE3B3B" w:rsidRPr="000B2706" w:rsidRDefault="00FE3B3B" w:rsidP="00FE3B3B">
            <w:pPr>
              <w:jc w:val="center"/>
            </w:pPr>
            <w:r w:rsidRPr="00871BD9">
              <w:t xml:space="preserve"> 399 </w:t>
            </w:r>
          </w:p>
        </w:tc>
        <w:tc>
          <w:tcPr>
            <w:tcW w:w="1276" w:type="dxa"/>
            <w:tcBorders>
              <w:bottom w:val="single" w:sz="4" w:space="0" w:color="auto"/>
            </w:tcBorders>
            <w:shd w:val="clear" w:color="auto" w:fill="auto"/>
          </w:tcPr>
          <w:p w14:paraId="23600684" w14:textId="651B64E7" w:rsidR="00FE3B3B" w:rsidRDefault="00FE3B3B" w:rsidP="00FE3B3B">
            <w:pPr>
              <w:jc w:val="center"/>
            </w:pPr>
            <w:r w:rsidRPr="00871BD9">
              <w:t xml:space="preserve"> 466 </w:t>
            </w:r>
          </w:p>
        </w:tc>
        <w:tc>
          <w:tcPr>
            <w:tcW w:w="1276" w:type="dxa"/>
            <w:tcBorders>
              <w:bottom w:val="single" w:sz="4" w:space="0" w:color="auto"/>
            </w:tcBorders>
            <w:shd w:val="clear" w:color="auto" w:fill="auto"/>
          </w:tcPr>
          <w:p w14:paraId="35E6AA8E" w14:textId="66FACC34" w:rsidR="00FE3B3B" w:rsidRPr="004C1B8C" w:rsidRDefault="00FE3B3B" w:rsidP="00FE3B3B">
            <w:pPr>
              <w:jc w:val="center"/>
              <w:rPr>
                <w:rFonts w:cs="Calibri"/>
                <w:szCs w:val="22"/>
              </w:rPr>
            </w:pPr>
            <w:r w:rsidRPr="00871BD9">
              <w:t xml:space="preserve"> 673 </w:t>
            </w:r>
          </w:p>
        </w:tc>
      </w:tr>
      <w:tr w:rsidR="00FE3B3B" w:rsidRPr="005A27AF" w14:paraId="0148C23D" w14:textId="77777777" w:rsidTr="006C05E3">
        <w:tc>
          <w:tcPr>
            <w:tcW w:w="3256" w:type="dxa"/>
            <w:tcBorders>
              <w:bottom w:val="single" w:sz="4" w:space="0" w:color="auto"/>
            </w:tcBorders>
            <w:shd w:val="pct20" w:color="auto" w:fill="auto"/>
            <w:vAlign w:val="center"/>
          </w:tcPr>
          <w:p w14:paraId="21015DC2" w14:textId="77777777" w:rsidR="00FE3B3B" w:rsidRPr="002177B6" w:rsidRDefault="00FE3B3B" w:rsidP="00FE3B3B">
            <w:pPr>
              <w:jc w:val="center"/>
              <w:rPr>
                <w:rFonts w:cs="Calibri"/>
                <w:szCs w:val="22"/>
                <w:lang w:val="en-US"/>
              </w:rPr>
            </w:pPr>
            <w:r w:rsidRPr="004C1B8C">
              <w:rPr>
                <w:rFonts w:cs="Calibri"/>
                <w:szCs w:val="22"/>
                <w:lang w:val="en-US"/>
              </w:rPr>
              <w:t xml:space="preserve">Dazzler By Wyndham </w:t>
            </w:r>
            <w:r>
              <w:rPr>
                <w:rFonts w:cs="Calibri"/>
                <w:szCs w:val="22"/>
                <w:lang w:val="en-US"/>
              </w:rPr>
              <w:t>San Martín</w:t>
            </w:r>
          </w:p>
        </w:tc>
        <w:tc>
          <w:tcPr>
            <w:tcW w:w="3118" w:type="dxa"/>
            <w:tcBorders>
              <w:bottom w:val="single" w:sz="4" w:space="0" w:color="auto"/>
            </w:tcBorders>
            <w:shd w:val="pct20" w:color="auto" w:fill="auto"/>
            <w:vAlign w:val="center"/>
          </w:tcPr>
          <w:p w14:paraId="7B87D61C" w14:textId="6C598842" w:rsidR="00FE3B3B" w:rsidRPr="005A27AF" w:rsidRDefault="00FE3B3B" w:rsidP="00FE3B3B">
            <w:pPr>
              <w:jc w:val="center"/>
              <w:rPr>
                <w:rFonts w:cs="Calibri"/>
                <w:szCs w:val="22"/>
                <w:lang w:val="en-US"/>
              </w:rPr>
            </w:pPr>
            <w:r>
              <w:rPr>
                <w:rFonts w:cs="Calibri"/>
                <w:szCs w:val="22"/>
              </w:rPr>
              <w:t>Hasta febrero 29</w:t>
            </w:r>
          </w:p>
        </w:tc>
        <w:tc>
          <w:tcPr>
            <w:tcW w:w="1275" w:type="dxa"/>
            <w:tcBorders>
              <w:bottom w:val="single" w:sz="4" w:space="0" w:color="auto"/>
            </w:tcBorders>
            <w:shd w:val="pct20" w:color="auto" w:fill="auto"/>
          </w:tcPr>
          <w:p w14:paraId="252DF698" w14:textId="098157D7" w:rsidR="00FE3B3B" w:rsidRPr="005A27AF" w:rsidRDefault="00FE3B3B" w:rsidP="00FE3B3B">
            <w:pPr>
              <w:jc w:val="center"/>
              <w:rPr>
                <w:lang w:val="en-US"/>
              </w:rPr>
            </w:pPr>
            <w:r w:rsidRPr="00B0089F">
              <w:t xml:space="preserve"> 365 </w:t>
            </w:r>
          </w:p>
        </w:tc>
        <w:tc>
          <w:tcPr>
            <w:tcW w:w="1276" w:type="dxa"/>
            <w:tcBorders>
              <w:bottom w:val="single" w:sz="4" w:space="0" w:color="auto"/>
            </w:tcBorders>
            <w:shd w:val="pct20" w:color="auto" w:fill="auto"/>
          </w:tcPr>
          <w:p w14:paraId="6F59F9F6" w14:textId="42139425" w:rsidR="00FE3B3B" w:rsidRPr="005A27AF" w:rsidRDefault="00FE3B3B" w:rsidP="00FE3B3B">
            <w:pPr>
              <w:jc w:val="center"/>
              <w:rPr>
                <w:lang w:val="en-US"/>
              </w:rPr>
            </w:pPr>
            <w:r w:rsidRPr="00B0089F">
              <w:t xml:space="preserve"> 426 </w:t>
            </w:r>
          </w:p>
        </w:tc>
        <w:tc>
          <w:tcPr>
            <w:tcW w:w="1276" w:type="dxa"/>
            <w:tcBorders>
              <w:bottom w:val="single" w:sz="4" w:space="0" w:color="auto"/>
            </w:tcBorders>
            <w:shd w:val="pct20" w:color="auto" w:fill="auto"/>
          </w:tcPr>
          <w:p w14:paraId="69D73CEA" w14:textId="04271C66" w:rsidR="00FE3B3B" w:rsidRPr="005A27AF" w:rsidRDefault="00FE3B3B" w:rsidP="00FE3B3B">
            <w:pPr>
              <w:jc w:val="center"/>
              <w:rPr>
                <w:rFonts w:cs="Calibri"/>
                <w:szCs w:val="22"/>
                <w:lang w:val="en-US"/>
              </w:rPr>
            </w:pPr>
            <w:r w:rsidRPr="00B0089F">
              <w:t xml:space="preserve"> 617 </w:t>
            </w:r>
          </w:p>
        </w:tc>
      </w:tr>
      <w:tr w:rsidR="00FE3B3B" w:rsidRPr="005A27AF" w14:paraId="730F8714" w14:textId="77777777" w:rsidTr="006C05E3">
        <w:tc>
          <w:tcPr>
            <w:tcW w:w="3256" w:type="dxa"/>
            <w:tcBorders>
              <w:bottom w:val="single" w:sz="4" w:space="0" w:color="auto"/>
            </w:tcBorders>
            <w:shd w:val="pct20" w:color="auto" w:fill="auto"/>
            <w:vAlign w:val="center"/>
          </w:tcPr>
          <w:p w14:paraId="05C166D8" w14:textId="186A6499" w:rsidR="00FE3B3B" w:rsidRPr="004C1B8C" w:rsidRDefault="00FE3B3B" w:rsidP="00FE3B3B">
            <w:pPr>
              <w:jc w:val="center"/>
              <w:rPr>
                <w:rFonts w:cs="Calibri"/>
                <w:szCs w:val="22"/>
                <w:lang w:val="en-US"/>
              </w:rPr>
            </w:pPr>
            <w:r w:rsidRPr="005127D5">
              <w:rPr>
                <w:rFonts w:cs="Calibri"/>
                <w:szCs w:val="22"/>
                <w:lang w:val="en-US"/>
              </w:rPr>
              <w:t>Dazzler By Wyndham San Martín</w:t>
            </w:r>
          </w:p>
        </w:tc>
        <w:tc>
          <w:tcPr>
            <w:tcW w:w="3118" w:type="dxa"/>
            <w:tcBorders>
              <w:bottom w:val="single" w:sz="4" w:space="0" w:color="auto"/>
            </w:tcBorders>
            <w:shd w:val="pct20" w:color="auto" w:fill="auto"/>
            <w:vAlign w:val="center"/>
          </w:tcPr>
          <w:p w14:paraId="6793303D" w14:textId="39638628" w:rsidR="00FE3B3B" w:rsidRPr="005A27AF" w:rsidRDefault="00FE3B3B" w:rsidP="00FE3B3B">
            <w:pPr>
              <w:jc w:val="center"/>
              <w:rPr>
                <w:rFonts w:cs="Calibri"/>
                <w:szCs w:val="22"/>
                <w:lang w:val="en-US"/>
              </w:rPr>
            </w:pPr>
            <w:r>
              <w:rPr>
                <w:rFonts w:cs="Calibri"/>
                <w:szCs w:val="22"/>
                <w:lang w:val="en-US"/>
              </w:rPr>
              <w:t>Marzo 1 a febrero 28, 2025</w:t>
            </w:r>
          </w:p>
        </w:tc>
        <w:tc>
          <w:tcPr>
            <w:tcW w:w="1275" w:type="dxa"/>
            <w:tcBorders>
              <w:bottom w:val="single" w:sz="4" w:space="0" w:color="auto"/>
            </w:tcBorders>
            <w:shd w:val="pct20" w:color="auto" w:fill="auto"/>
          </w:tcPr>
          <w:p w14:paraId="14AE8C76" w14:textId="6B791712" w:rsidR="00FE3B3B" w:rsidRPr="005A27AF" w:rsidRDefault="00FE3B3B" w:rsidP="00FE3B3B">
            <w:pPr>
              <w:jc w:val="center"/>
              <w:rPr>
                <w:lang w:val="en-US"/>
              </w:rPr>
            </w:pPr>
            <w:r w:rsidRPr="00B0089F">
              <w:t xml:space="preserve"> 399 </w:t>
            </w:r>
          </w:p>
        </w:tc>
        <w:tc>
          <w:tcPr>
            <w:tcW w:w="1276" w:type="dxa"/>
            <w:tcBorders>
              <w:bottom w:val="single" w:sz="4" w:space="0" w:color="auto"/>
            </w:tcBorders>
            <w:shd w:val="pct20" w:color="auto" w:fill="auto"/>
          </w:tcPr>
          <w:p w14:paraId="074F4311" w14:textId="1F76F937" w:rsidR="00FE3B3B" w:rsidRPr="005A27AF" w:rsidRDefault="00FE3B3B" w:rsidP="00FE3B3B">
            <w:pPr>
              <w:jc w:val="center"/>
              <w:rPr>
                <w:lang w:val="en-US"/>
              </w:rPr>
            </w:pPr>
            <w:r w:rsidRPr="00B0089F">
              <w:t xml:space="preserve"> 466 </w:t>
            </w:r>
          </w:p>
        </w:tc>
        <w:tc>
          <w:tcPr>
            <w:tcW w:w="1276" w:type="dxa"/>
            <w:tcBorders>
              <w:bottom w:val="single" w:sz="4" w:space="0" w:color="auto"/>
            </w:tcBorders>
            <w:shd w:val="pct20" w:color="auto" w:fill="auto"/>
          </w:tcPr>
          <w:p w14:paraId="06CC9F7F" w14:textId="32436735" w:rsidR="00FE3B3B" w:rsidRPr="005A27AF" w:rsidRDefault="00FE3B3B" w:rsidP="00FE3B3B">
            <w:pPr>
              <w:jc w:val="center"/>
              <w:rPr>
                <w:rFonts w:cs="Calibri"/>
                <w:szCs w:val="22"/>
                <w:lang w:val="en-US"/>
              </w:rPr>
            </w:pPr>
            <w:r w:rsidRPr="00B0089F">
              <w:t xml:space="preserve"> 673 </w:t>
            </w:r>
          </w:p>
        </w:tc>
      </w:tr>
      <w:tr w:rsidR="00FE3B3B" w14:paraId="7B882110" w14:textId="77777777" w:rsidTr="002906B4">
        <w:tc>
          <w:tcPr>
            <w:tcW w:w="3256" w:type="dxa"/>
            <w:shd w:val="clear" w:color="auto" w:fill="auto"/>
            <w:vAlign w:val="center"/>
          </w:tcPr>
          <w:p w14:paraId="4AD27F17" w14:textId="11FA7A7A" w:rsidR="00FE3B3B" w:rsidRPr="004C1B8C" w:rsidRDefault="00FE3B3B" w:rsidP="00FE3B3B">
            <w:pPr>
              <w:jc w:val="center"/>
              <w:rPr>
                <w:rFonts w:cs="Calibri"/>
                <w:szCs w:val="22"/>
              </w:rPr>
            </w:pPr>
            <w:r w:rsidRPr="006F0930">
              <w:rPr>
                <w:rFonts w:cs="Calibri"/>
                <w:szCs w:val="22"/>
              </w:rPr>
              <w:t>Waldorf</w:t>
            </w:r>
          </w:p>
        </w:tc>
        <w:tc>
          <w:tcPr>
            <w:tcW w:w="3118" w:type="dxa"/>
            <w:shd w:val="clear" w:color="auto" w:fill="auto"/>
            <w:vAlign w:val="center"/>
          </w:tcPr>
          <w:p w14:paraId="08627FC2" w14:textId="1D3F9B38" w:rsidR="00FE3B3B" w:rsidRPr="004C1B8C" w:rsidRDefault="00FE3B3B" w:rsidP="00FE3B3B">
            <w:pPr>
              <w:jc w:val="center"/>
              <w:rPr>
                <w:rFonts w:cs="Calibri"/>
                <w:szCs w:val="22"/>
              </w:rPr>
            </w:pPr>
            <w:r>
              <w:rPr>
                <w:rFonts w:cs="Calibri"/>
                <w:szCs w:val="22"/>
              </w:rPr>
              <w:t>Hasta septiembre 30</w:t>
            </w:r>
          </w:p>
        </w:tc>
        <w:tc>
          <w:tcPr>
            <w:tcW w:w="1275" w:type="dxa"/>
            <w:shd w:val="clear" w:color="auto" w:fill="auto"/>
          </w:tcPr>
          <w:p w14:paraId="45CBE641" w14:textId="45F1B0BD" w:rsidR="00FE3B3B" w:rsidRPr="00F559D4" w:rsidRDefault="00FE3B3B" w:rsidP="00FE3B3B">
            <w:pPr>
              <w:jc w:val="center"/>
            </w:pPr>
            <w:r w:rsidRPr="008E120F">
              <w:t xml:space="preserve"> 290 </w:t>
            </w:r>
          </w:p>
        </w:tc>
        <w:tc>
          <w:tcPr>
            <w:tcW w:w="1276" w:type="dxa"/>
            <w:shd w:val="clear" w:color="auto" w:fill="auto"/>
          </w:tcPr>
          <w:p w14:paraId="3A4D2EF8" w14:textId="64162DF5" w:rsidR="00FE3B3B" w:rsidRDefault="00FE3B3B" w:rsidP="00FE3B3B">
            <w:pPr>
              <w:jc w:val="center"/>
            </w:pPr>
            <w:r w:rsidRPr="008E120F">
              <w:t xml:space="preserve"> 364 </w:t>
            </w:r>
          </w:p>
        </w:tc>
        <w:tc>
          <w:tcPr>
            <w:tcW w:w="1276" w:type="dxa"/>
            <w:shd w:val="clear" w:color="auto" w:fill="auto"/>
          </w:tcPr>
          <w:p w14:paraId="3E0FB463" w14:textId="41EDEE0A" w:rsidR="00FE3B3B" w:rsidRPr="004C1B8C" w:rsidRDefault="00FE3B3B" w:rsidP="00FE3B3B">
            <w:pPr>
              <w:jc w:val="center"/>
              <w:rPr>
                <w:rFonts w:cs="Calibri"/>
                <w:szCs w:val="22"/>
              </w:rPr>
            </w:pPr>
            <w:r w:rsidRPr="008E120F">
              <w:t xml:space="preserve"> 442 </w:t>
            </w:r>
          </w:p>
        </w:tc>
      </w:tr>
      <w:tr w:rsidR="00FE3B3B" w14:paraId="5E340A12" w14:textId="77777777" w:rsidTr="002906B4">
        <w:tc>
          <w:tcPr>
            <w:tcW w:w="3256" w:type="dxa"/>
            <w:shd w:val="clear" w:color="auto" w:fill="auto"/>
            <w:vAlign w:val="center"/>
          </w:tcPr>
          <w:p w14:paraId="3069609E" w14:textId="513947A7" w:rsidR="00FE3B3B" w:rsidRPr="004C1B8C" w:rsidRDefault="00FE3B3B" w:rsidP="00FE3B3B">
            <w:pPr>
              <w:jc w:val="center"/>
              <w:rPr>
                <w:rFonts w:cs="Calibri"/>
                <w:szCs w:val="22"/>
              </w:rPr>
            </w:pPr>
            <w:r w:rsidRPr="006F0930">
              <w:rPr>
                <w:rFonts w:cs="Calibri"/>
                <w:szCs w:val="22"/>
              </w:rPr>
              <w:t>Waldorf</w:t>
            </w:r>
          </w:p>
        </w:tc>
        <w:tc>
          <w:tcPr>
            <w:tcW w:w="3118" w:type="dxa"/>
            <w:shd w:val="clear" w:color="auto" w:fill="auto"/>
            <w:vAlign w:val="center"/>
          </w:tcPr>
          <w:p w14:paraId="55AC6656" w14:textId="6DE769DB" w:rsidR="00FE3B3B" w:rsidRPr="004C1B8C" w:rsidRDefault="00FE3B3B" w:rsidP="00FE3B3B">
            <w:pPr>
              <w:jc w:val="center"/>
              <w:rPr>
                <w:rFonts w:cs="Calibri"/>
                <w:szCs w:val="22"/>
              </w:rPr>
            </w:pPr>
            <w:r>
              <w:rPr>
                <w:rFonts w:cs="Calibri"/>
                <w:szCs w:val="22"/>
              </w:rPr>
              <w:t>Octubre 1 a diciembre 31</w:t>
            </w:r>
          </w:p>
        </w:tc>
        <w:tc>
          <w:tcPr>
            <w:tcW w:w="1275" w:type="dxa"/>
            <w:shd w:val="clear" w:color="auto" w:fill="auto"/>
          </w:tcPr>
          <w:p w14:paraId="51DEE262" w14:textId="5FD1CDE6" w:rsidR="00FE3B3B" w:rsidRPr="00F559D4" w:rsidRDefault="00FE3B3B" w:rsidP="00FE3B3B">
            <w:pPr>
              <w:jc w:val="center"/>
            </w:pPr>
            <w:r w:rsidRPr="008E120F">
              <w:t xml:space="preserve"> 319 </w:t>
            </w:r>
          </w:p>
        </w:tc>
        <w:tc>
          <w:tcPr>
            <w:tcW w:w="1276" w:type="dxa"/>
            <w:shd w:val="clear" w:color="auto" w:fill="auto"/>
          </w:tcPr>
          <w:p w14:paraId="6E9FAE14" w14:textId="0ED4C959" w:rsidR="00FE3B3B" w:rsidRDefault="00FE3B3B" w:rsidP="00FE3B3B">
            <w:pPr>
              <w:jc w:val="center"/>
            </w:pPr>
            <w:r w:rsidRPr="008E120F">
              <w:t xml:space="preserve"> 401 </w:t>
            </w:r>
          </w:p>
        </w:tc>
        <w:tc>
          <w:tcPr>
            <w:tcW w:w="1276" w:type="dxa"/>
            <w:shd w:val="clear" w:color="auto" w:fill="auto"/>
          </w:tcPr>
          <w:p w14:paraId="7EE6255B" w14:textId="143D182D" w:rsidR="00FE3B3B" w:rsidRPr="004C1B8C" w:rsidRDefault="00FE3B3B" w:rsidP="00FE3B3B">
            <w:pPr>
              <w:jc w:val="center"/>
              <w:rPr>
                <w:rFonts w:cs="Calibri"/>
                <w:szCs w:val="22"/>
              </w:rPr>
            </w:pPr>
            <w:r w:rsidRPr="008E120F">
              <w:t xml:space="preserve"> 488 </w:t>
            </w:r>
          </w:p>
        </w:tc>
      </w:tr>
      <w:tr w:rsidR="00FE3B3B" w14:paraId="22519335" w14:textId="77777777" w:rsidTr="002906B4">
        <w:tc>
          <w:tcPr>
            <w:tcW w:w="3256" w:type="dxa"/>
            <w:shd w:val="clear" w:color="auto" w:fill="auto"/>
            <w:vAlign w:val="center"/>
          </w:tcPr>
          <w:p w14:paraId="7F8EA0C3" w14:textId="1D7EA763" w:rsidR="00FE3B3B" w:rsidRPr="004C1B8C" w:rsidRDefault="00FE3B3B" w:rsidP="00FE3B3B">
            <w:pPr>
              <w:jc w:val="center"/>
              <w:rPr>
                <w:rFonts w:cs="Calibri"/>
                <w:szCs w:val="22"/>
              </w:rPr>
            </w:pPr>
            <w:r w:rsidRPr="006F0930">
              <w:rPr>
                <w:rFonts w:cs="Calibri"/>
                <w:szCs w:val="22"/>
              </w:rPr>
              <w:t>Waldorf</w:t>
            </w:r>
          </w:p>
        </w:tc>
        <w:tc>
          <w:tcPr>
            <w:tcW w:w="3118" w:type="dxa"/>
            <w:shd w:val="clear" w:color="auto" w:fill="auto"/>
            <w:vAlign w:val="center"/>
          </w:tcPr>
          <w:p w14:paraId="1DBA4663" w14:textId="50553A6E" w:rsidR="00FE3B3B" w:rsidRPr="004C1B8C" w:rsidRDefault="00FE3B3B" w:rsidP="00FE3B3B">
            <w:pPr>
              <w:jc w:val="center"/>
              <w:rPr>
                <w:rFonts w:cs="Calibri"/>
                <w:szCs w:val="22"/>
              </w:rPr>
            </w:pPr>
            <w:r>
              <w:rPr>
                <w:rFonts w:cs="Calibri"/>
                <w:szCs w:val="22"/>
              </w:rPr>
              <w:t>Enero 1 a febrero 28, 2025</w:t>
            </w:r>
          </w:p>
        </w:tc>
        <w:tc>
          <w:tcPr>
            <w:tcW w:w="1275" w:type="dxa"/>
            <w:shd w:val="clear" w:color="auto" w:fill="auto"/>
          </w:tcPr>
          <w:p w14:paraId="0E2B0D06" w14:textId="06D53CB6" w:rsidR="00FE3B3B" w:rsidRPr="00F559D4" w:rsidRDefault="00FE3B3B" w:rsidP="00FE3B3B">
            <w:pPr>
              <w:jc w:val="center"/>
            </w:pPr>
            <w:r w:rsidRPr="008E120F">
              <w:t xml:space="preserve"> 309 </w:t>
            </w:r>
          </w:p>
        </w:tc>
        <w:tc>
          <w:tcPr>
            <w:tcW w:w="1276" w:type="dxa"/>
            <w:shd w:val="clear" w:color="auto" w:fill="auto"/>
          </w:tcPr>
          <w:p w14:paraId="249F567B" w14:textId="3D86B4BC" w:rsidR="00FE3B3B" w:rsidRDefault="00FE3B3B" w:rsidP="00FE3B3B">
            <w:pPr>
              <w:jc w:val="center"/>
            </w:pPr>
            <w:r w:rsidRPr="008E120F">
              <w:t xml:space="preserve"> 390 </w:t>
            </w:r>
          </w:p>
        </w:tc>
        <w:tc>
          <w:tcPr>
            <w:tcW w:w="1276" w:type="dxa"/>
            <w:shd w:val="clear" w:color="auto" w:fill="auto"/>
          </w:tcPr>
          <w:p w14:paraId="0FC5621C" w14:textId="73D066FC" w:rsidR="00FE3B3B" w:rsidRPr="004C1B8C" w:rsidRDefault="00FE3B3B" w:rsidP="00FE3B3B">
            <w:pPr>
              <w:jc w:val="center"/>
              <w:rPr>
                <w:rFonts w:cs="Calibri"/>
                <w:szCs w:val="22"/>
              </w:rPr>
            </w:pPr>
            <w:r w:rsidRPr="008E120F">
              <w:t xml:space="preserve"> 468 </w:t>
            </w:r>
          </w:p>
        </w:tc>
      </w:tr>
    </w:tbl>
    <w:p w14:paraId="706665E7" w14:textId="7FBCCDC8" w:rsidR="007F04A3" w:rsidRDefault="007F04A3" w:rsidP="00C37979">
      <w:pPr>
        <w:pStyle w:val="itinerario"/>
        <w:jc w:val="center"/>
      </w:pPr>
    </w:p>
    <w:p w14:paraId="092F7A54" w14:textId="77777777" w:rsidR="00E11DC8" w:rsidRDefault="00E11DC8" w:rsidP="00C37979">
      <w:pPr>
        <w:pStyle w:val="itinerario"/>
        <w:jc w:val="center"/>
      </w:pPr>
    </w:p>
    <w:p w14:paraId="236043F5" w14:textId="77777777" w:rsidR="007F04A3" w:rsidRPr="00B15598" w:rsidRDefault="007F04A3" w:rsidP="00947FF1">
      <w:pPr>
        <w:pStyle w:val="vinetas"/>
        <w:jc w:val="both"/>
      </w:pPr>
      <w:r w:rsidRPr="00B15598">
        <w:lastRenderedPageBreak/>
        <w:t>Hoteles previstos o de categoría similar.</w:t>
      </w:r>
    </w:p>
    <w:p w14:paraId="2B07AD3F" w14:textId="49922779" w:rsidR="007F04A3" w:rsidRPr="00B15598" w:rsidRDefault="007F04A3" w:rsidP="00396E7B">
      <w:pPr>
        <w:pStyle w:val="vinetas"/>
        <w:jc w:val="both"/>
      </w:pPr>
      <w:r w:rsidRPr="00B15598">
        <w:t>Precios sujetos a cambio sin previo aviso.</w:t>
      </w:r>
    </w:p>
    <w:p w14:paraId="608E24C6" w14:textId="73E436F9" w:rsidR="007F04A3" w:rsidRDefault="007F04A3" w:rsidP="00947FF1">
      <w:pPr>
        <w:pStyle w:val="vinetas"/>
        <w:jc w:val="both"/>
      </w:pPr>
      <w:r w:rsidRPr="00B15598">
        <w:t>Aplican gastos de cancelación según condiciones generales sin excepción.</w:t>
      </w:r>
    </w:p>
    <w:p w14:paraId="34462A03" w14:textId="472129C2" w:rsidR="00E11DC8" w:rsidRDefault="00E11DC8" w:rsidP="00E11DC8">
      <w:pPr>
        <w:pStyle w:val="vinetas"/>
        <w:jc w:val="both"/>
        <w:rPr>
          <w:b/>
          <w:bCs/>
        </w:rPr>
      </w:pPr>
      <w:r w:rsidRPr="00637D78">
        <w:rPr>
          <w:b/>
          <w:bCs/>
        </w:rPr>
        <w:t>En caso de una devaluación fuerte en Argentina</w:t>
      </w:r>
      <w:r>
        <w:rPr>
          <w:b/>
          <w:bCs/>
        </w:rPr>
        <w:t xml:space="preserve">, los </w:t>
      </w:r>
      <w:r w:rsidRPr="00637D78">
        <w:rPr>
          <w:b/>
          <w:bCs/>
        </w:rPr>
        <w:t>precios estarán sujetos a cambio</w:t>
      </w:r>
      <w:r>
        <w:rPr>
          <w:b/>
          <w:bCs/>
        </w:rPr>
        <w:t>.</w:t>
      </w:r>
    </w:p>
    <w:p w14:paraId="5E4BC2A1" w14:textId="77777777" w:rsidR="00E11DC8" w:rsidRDefault="00E11DC8" w:rsidP="00E11DC8">
      <w:pPr>
        <w:pStyle w:val="itinerario"/>
      </w:pPr>
    </w:p>
    <w:p w14:paraId="676EB661" w14:textId="007E7DC6" w:rsidR="007F04A3" w:rsidRPr="004A73C4" w:rsidRDefault="00E5468F" w:rsidP="007F04A3">
      <w:pPr>
        <w:pStyle w:val="dias"/>
        <w:rPr>
          <w:color w:val="1F3864"/>
          <w:sz w:val="28"/>
          <w:szCs w:val="28"/>
        </w:rPr>
      </w:pPr>
      <w:r w:rsidRPr="004A73C4">
        <w:rPr>
          <w:caps w:val="0"/>
          <w:color w:val="1F3864"/>
          <w:sz w:val="28"/>
          <w:szCs w:val="28"/>
        </w:rPr>
        <w:t>POLÍTICA DE NIÑOS</w:t>
      </w:r>
    </w:p>
    <w:p w14:paraId="1D57A113" w14:textId="77777777" w:rsidR="007F04A3" w:rsidRPr="00A52F2D" w:rsidRDefault="007F04A3" w:rsidP="007F04A3">
      <w:pPr>
        <w:pStyle w:val="vinetas"/>
        <w:spacing w:line="240" w:lineRule="auto"/>
        <w:jc w:val="both"/>
      </w:pPr>
      <w:r w:rsidRPr="00A52F2D">
        <w:t xml:space="preserve">Menores de 2 años, gratis en alojamiento (sin derecho a cuna) y en servicios (sin derecho a asiento). </w:t>
      </w:r>
    </w:p>
    <w:p w14:paraId="45CB16B7" w14:textId="77777777" w:rsidR="007F04A3" w:rsidRPr="00A52F2D" w:rsidRDefault="007F04A3" w:rsidP="007F04A3">
      <w:pPr>
        <w:pStyle w:val="vinetas"/>
        <w:spacing w:line="240" w:lineRule="auto"/>
        <w:jc w:val="both"/>
      </w:pPr>
      <w:r w:rsidRPr="00A52F2D">
        <w:t xml:space="preserve">Niños mayores de 3 años pagan servicios como adultos (con derecho a asiento en servicios). </w:t>
      </w:r>
    </w:p>
    <w:p w14:paraId="1B3348E5" w14:textId="77777777" w:rsidR="007F04A3" w:rsidRPr="00A52F2D" w:rsidRDefault="007F04A3" w:rsidP="007F04A3">
      <w:pPr>
        <w:pStyle w:val="vinetas"/>
        <w:spacing w:line="240" w:lineRule="auto"/>
        <w:jc w:val="both"/>
      </w:pPr>
      <w:r w:rsidRPr="00A52F2D">
        <w:t xml:space="preserve">Tarifas de alojamiento para niños entre 2 años y 10 años sin cumplir, se debe consultar puntualmente con cada hotel. </w:t>
      </w:r>
    </w:p>
    <w:p w14:paraId="19802793" w14:textId="77777777" w:rsidR="007F04A3" w:rsidRDefault="007F04A3" w:rsidP="007F04A3">
      <w:pPr>
        <w:pStyle w:val="vinetas"/>
        <w:spacing w:line="240" w:lineRule="auto"/>
        <w:jc w:val="both"/>
      </w:pPr>
      <w:r w:rsidRPr="00A52F2D">
        <w:t xml:space="preserve">Máximo un niño por habitación. Otras acomodaciones deberán ser consultadas. </w:t>
      </w:r>
    </w:p>
    <w:p w14:paraId="647AF696" w14:textId="1A714E93" w:rsidR="007F04A3" w:rsidRDefault="007F04A3" w:rsidP="007F04A3">
      <w:pPr>
        <w:pStyle w:val="itinerario"/>
      </w:pPr>
    </w:p>
    <w:p w14:paraId="68F2F1EA" w14:textId="77777777" w:rsidR="005A27AF" w:rsidRDefault="005A27AF" w:rsidP="005A27AF">
      <w:pPr>
        <w:pStyle w:val="dias"/>
        <w:rPr>
          <w:caps w:val="0"/>
          <w:color w:val="1F3864"/>
          <w:sz w:val="28"/>
          <w:szCs w:val="28"/>
        </w:rPr>
      </w:pPr>
      <w:r>
        <w:rPr>
          <w:caps w:val="0"/>
          <w:color w:val="1F3864"/>
          <w:sz w:val="28"/>
          <w:szCs w:val="28"/>
        </w:rPr>
        <w:t>HOTELES PREVISTOS O SIMILARES</w:t>
      </w:r>
    </w:p>
    <w:p w14:paraId="4B378E06" w14:textId="77777777" w:rsidR="005A27AF" w:rsidRDefault="005A27AF" w:rsidP="005A27AF">
      <w:pPr>
        <w:pStyle w:val="itinerario"/>
        <w:rPr>
          <w:lang w:val="en-US"/>
        </w:rPr>
      </w:pPr>
    </w:p>
    <w:tbl>
      <w:tblPr>
        <w:tblStyle w:val="Tablaconcuadrcula"/>
        <w:tblW w:w="0" w:type="auto"/>
        <w:tblLook w:val="04A0" w:firstRow="1" w:lastRow="0" w:firstColumn="1" w:lastColumn="0" w:noHBand="0" w:noVBand="1"/>
      </w:tblPr>
      <w:tblGrid>
        <w:gridCol w:w="5030"/>
        <w:gridCol w:w="5030"/>
      </w:tblGrid>
      <w:tr w:rsidR="005A27AF" w14:paraId="67FBD6DB" w14:textId="77777777" w:rsidTr="005A27AF">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2D506B3A" w14:textId="77777777" w:rsidR="005A27AF" w:rsidRDefault="005A27AF">
            <w:pPr>
              <w:jc w:val="center"/>
              <w:rPr>
                <w:b/>
                <w:color w:val="FFFFFF" w:themeColor="background1"/>
                <w:sz w:val="28"/>
                <w:szCs w:val="28"/>
                <w:lang w:val="en-US"/>
              </w:rPr>
            </w:pPr>
            <w:r>
              <w:rPr>
                <w:b/>
                <w:color w:val="FFFFFF" w:themeColor="background1"/>
                <w:sz w:val="28"/>
                <w:szCs w:val="28"/>
                <w:lang w:val="en-US"/>
              </w:rPr>
              <w:t>Hotel</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12E4AE5" w14:textId="77777777" w:rsidR="005A27AF" w:rsidRDefault="005A27AF">
            <w:pPr>
              <w:jc w:val="center"/>
              <w:rPr>
                <w:b/>
                <w:color w:val="FFFFFF" w:themeColor="background1"/>
                <w:sz w:val="28"/>
                <w:szCs w:val="28"/>
                <w:lang w:val="en-US"/>
              </w:rPr>
            </w:pPr>
            <w:r>
              <w:rPr>
                <w:b/>
                <w:color w:val="FFFFFF" w:themeColor="background1"/>
                <w:sz w:val="28"/>
                <w:szCs w:val="28"/>
                <w:lang w:val="en-US"/>
              </w:rPr>
              <w:t>Categoría</w:t>
            </w:r>
          </w:p>
        </w:tc>
      </w:tr>
      <w:tr w:rsidR="00F87071" w14:paraId="32411CE5" w14:textId="77777777" w:rsidTr="00E33CA9">
        <w:tc>
          <w:tcPr>
            <w:tcW w:w="5030" w:type="dxa"/>
            <w:tcBorders>
              <w:top w:val="single" w:sz="4" w:space="0" w:color="auto"/>
              <w:left w:val="single" w:sz="4" w:space="0" w:color="auto"/>
              <w:bottom w:val="single" w:sz="4" w:space="0" w:color="auto"/>
              <w:right w:val="single" w:sz="4" w:space="0" w:color="auto"/>
            </w:tcBorders>
          </w:tcPr>
          <w:p w14:paraId="5507FD56" w14:textId="7EB1E03E" w:rsidR="00F87071" w:rsidRPr="004C1B8C" w:rsidRDefault="00F87071" w:rsidP="00F87071">
            <w:pPr>
              <w:jc w:val="center"/>
              <w:rPr>
                <w:rFonts w:cs="Calibri"/>
                <w:bCs/>
                <w:szCs w:val="22"/>
                <w:lang w:val="en-US"/>
              </w:rPr>
            </w:pPr>
            <w:r w:rsidRPr="003147A5">
              <w:t>Sofitel Buenos Aires Recoleta</w:t>
            </w:r>
          </w:p>
        </w:tc>
        <w:tc>
          <w:tcPr>
            <w:tcW w:w="5030" w:type="dxa"/>
            <w:tcBorders>
              <w:top w:val="single" w:sz="4" w:space="0" w:color="auto"/>
              <w:left w:val="single" w:sz="4" w:space="0" w:color="auto"/>
              <w:bottom w:val="single" w:sz="4" w:space="0" w:color="auto"/>
              <w:right w:val="single" w:sz="4" w:space="0" w:color="auto"/>
            </w:tcBorders>
          </w:tcPr>
          <w:p w14:paraId="2E8EAAF4" w14:textId="6462069F" w:rsidR="00F87071" w:rsidRPr="004C1B8C" w:rsidRDefault="00F87071" w:rsidP="00F87071">
            <w:pPr>
              <w:jc w:val="center"/>
              <w:rPr>
                <w:rFonts w:cs="Calibri"/>
                <w:szCs w:val="22"/>
              </w:rPr>
            </w:pPr>
            <w:r w:rsidRPr="0042235B">
              <w:rPr>
                <w:rFonts w:cs="Calibri"/>
                <w:szCs w:val="22"/>
              </w:rPr>
              <w:t>Primera Superior</w:t>
            </w:r>
          </w:p>
        </w:tc>
      </w:tr>
      <w:tr w:rsidR="00F87071" w14:paraId="7B9307D3" w14:textId="77777777" w:rsidTr="00E33CA9">
        <w:tc>
          <w:tcPr>
            <w:tcW w:w="5030" w:type="dxa"/>
            <w:tcBorders>
              <w:top w:val="single" w:sz="4" w:space="0" w:color="auto"/>
              <w:left w:val="single" w:sz="4" w:space="0" w:color="auto"/>
              <w:bottom w:val="single" w:sz="4" w:space="0" w:color="auto"/>
              <w:right w:val="single" w:sz="4" w:space="0" w:color="auto"/>
            </w:tcBorders>
          </w:tcPr>
          <w:p w14:paraId="06FE5742" w14:textId="08F4A58F" w:rsidR="00F87071" w:rsidRPr="004C1B8C" w:rsidRDefault="00F87071" w:rsidP="00F87071">
            <w:pPr>
              <w:jc w:val="center"/>
              <w:rPr>
                <w:rFonts w:cs="Calibri"/>
                <w:bCs/>
                <w:szCs w:val="22"/>
                <w:lang w:val="en-US"/>
              </w:rPr>
            </w:pPr>
            <w:r w:rsidRPr="003147A5">
              <w:t>Sheraton Buenos Aires</w:t>
            </w:r>
          </w:p>
        </w:tc>
        <w:tc>
          <w:tcPr>
            <w:tcW w:w="5030" w:type="dxa"/>
            <w:tcBorders>
              <w:top w:val="single" w:sz="4" w:space="0" w:color="auto"/>
              <w:left w:val="single" w:sz="4" w:space="0" w:color="auto"/>
              <w:bottom w:val="single" w:sz="4" w:space="0" w:color="auto"/>
              <w:right w:val="single" w:sz="4" w:space="0" w:color="auto"/>
            </w:tcBorders>
          </w:tcPr>
          <w:p w14:paraId="66663F30" w14:textId="1FA4E857" w:rsidR="00F87071" w:rsidRPr="004C1B8C" w:rsidRDefault="00F87071" w:rsidP="00F87071">
            <w:pPr>
              <w:jc w:val="center"/>
              <w:rPr>
                <w:rFonts w:cs="Calibri"/>
                <w:szCs w:val="22"/>
              </w:rPr>
            </w:pPr>
            <w:r w:rsidRPr="0042235B">
              <w:rPr>
                <w:rFonts w:cs="Calibri"/>
                <w:szCs w:val="22"/>
              </w:rPr>
              <w:t>Primera Superior</w:t>
            </w:r>
          </w:p>
        </w:tc>
      </w:tr>
      <w:tr w:rsidR="005A27AF" w14:paraId="1711065F" w14:textId="77777777" w:rsidTr="00F245CB">
        <w:tc>
          <w:tcPr>
            <w:tcW w:w="5030" w:type="dxa"/>
            <w:tcBorders>
              <w:top w:val="single" w:sz="4" w:space="0" w:color="auto"/>
              <w:left w:val="single" w:sz="4" w:space="0" w:color="auto"/>
              <w:bottom w:val="single" w:sz="4" w:space="0" w:color="auto"/>
              <w:right w:val="single" w:sz="4" w:space="0" w:color="auto"/>
            </w:tcBorders>
            <w:vAlign w:val="center"/>
          </w:tcPr>
          <w:p w14:paraId="436E7B15" w14:textId="35889566" w:rsidR="005A27AF" w:rsidRDefault="005A27AF" w:rsidP="005A27AF">
            <w:pPr>
              <w:jc w:val="center"/>
            </w:pPr>
            <w:r w:rsidRPr="004C1B8C">
              <w:rPr>
                <w:rFonts w:cs="Calibri"/>
                <w:bCs/>
                <w:szCs w:val="22"/>
                <w:lang w:val="en-US"/>
              </w:rPr>
              <w:t>Libertador</w:t>
            </w:r>
          </w:p>
        </w:tc>
        <w:tc>
          <w:tcPr>
            <w:tcW w:w="5030" w:type="dxa"/>
            <w:tcBorders>
              <w:top w:val="single" w:sz="4" w:space="0" w:color="auto"/>
              <w:left w:val="single" w:sz="4" w:space="0" w:color="auto"/>
              <w:bottom w:val="single" w:sz="4" w:space="0" w:color="auto"/>
              <w:right w:val="single" w:sz="4" w:space="0" w:color="auto"/>
            </w:tcBorders>
            <w:vAlign w:val="center"/>
          </w:tcPr>
          <w:p w14:paraId="0074ACAD" w14:textId="53D8344F" w:rsidR="005A27AF" w:rsidRDefault="005A27AF" w:rsidP="005A27AF">
            <w:pPr>
              <w:jc w:val="center"/>
            </w:pPr>
            <w:r w:rsidRPr="004C1B8C">
              <w:rPr>
                <w:rFonts w:cs="Calibri"/>
                <w:szCs w:val="22"/>
              </w:rPr>
              <w:t>Primera Superior</w:t>
            </w:r>
          </w:p>
        </w:tc>
      </w:tr>
      <w:tr w:rsidR="005A27AF" w14:paraId="1F6E11F7" w14:textId="77777777" w:rsidTr="00AB2FC4">
        <w:tc>
          <w:tcPr>
            <w:tcW w:w="5030" w:type="dxa"/>
            <w:tcBorders>
              <w:top w:val="single" w:sz="4" w:space="0" w:color="auto"/>
              <w:left w:val="single" w:sz="4" w:space="0" w:color="auto"/>
              <w:bottom w:val="single" w:sz="4" w:space="0" w:color="auto"/>
              <w:right w:val="single" w:sz="4" w:space="0" w:color="auto"/>
            </w:tcBorders>
            <w:vAlign w:val="center"/>
          </w:tcPr>
          <w:p w14:paraId="032E33B9" w14:textId="3EA927FA" w:rsidR="005A27AF" w:rsidRDefault="005A27AF" w:rsidP="005A27AF">
            <w:pPr>
              <w:jc w:val="center"/>
            </w:pPr>
            <w:r w:rsidRPr="004C1B8C">
              <w:rPr>
                <w:rFonts w:cs="Calibri"/>
                <w:szCs w:val="22"/>
                <w:lang w:val="en-US"/>
              </w:rPr>
              <w:t xml:space="preserve">Grand Brizo </w:t>
            </w:r>
          </w:p>
        </w:tc>
        <w:tc>
          <w:tcPr>
            <w:tcW w:w="5030" w:type="dxa"/>
            <w:tcBorders>
              <w:top w:val="single" w:sz="4" w:space="0" w:color="auto"/>
              <w:left w:val="single" w:sz="4" w:space="0" w:color="auto"/>
              <w:bottom w:val="single" w:sz="4" w:space="0" w:color="auto"/>
              <w:right w:val="single" w:sz="4" w:space="0" w:color="auto"/>
            </w:tcBorders>
            <w:vAlign w:val="center"/>
          </w:tcPr>
          <w:p w14:paraId="1E82EA95" w14:textId="7A6F7463" w:rsidR="005A27AF" w:rsidRDefault="005A27AF" w:rsidP="005A27AF">
            <w:pPr>
              <w:jc w:val="center"/>
            </w:pPr>
            <w:r w:rsidRPr="004C1B8C">
              <w:rPr>
                <w:rFonts w:cs="Calibri"/>
                <w:szCs w:val="22"/>
              </w:rPr>
              <w:t>Primera Superior</w:t>
            </w:r>
          </w:p>
        </w:tc>
      </w:tr>
      <w:tr w:rsidR="005A27AF" w14:paraId="07C36EA3" w14:textId="77777777" w:rsidTr="005A27AF">
        <w:tc>
          <w:tcPr>
            <w:tcW w:w="5030" w:type="dxa"/>
            <w:tcBorders>
              <w:top w:val="single" w:sz="4" w:space="0" w:color="auto"/>
              <w:left w:val="single" w:sz="4" w:space="0" w:color="auto"/>
              <w:bottom w:val="single" w:sz="4" w:space="0" w:color="auto"/>
              <w:right w:val="single" w:sz="4" w:space="0" w:color="auto"/>
            </w:tcBorders>
            <w:vAlign w:val="center"/>
          </w:tcPr>
          <w:p w14:paraId="5CB3E990" w14:textId="0228DE18" w:rsidR="005A27AF" w:rsidRDefault="005A27AF" w:rsidP="005A27AF">
            <w:pPr>
              <w:jc w:val="center"/>
            </w:pPr>
            <w:r w:rsidRPr="004C1B8C">
              <w:rPr>
                <w:rFonts w:cs="Calibri"/>
                <w:szCs w:val="22"/>
                <w:lang w:val="en-US"/>
              </w:rPr>
              <w:t>NH Crillon</w:t>
            </w:r>
          </w:p>
        </w:tc>
        <w:tc>
          <w:tcPr>
            <w:tcW w:w="5030" w:type="dxa"/>
            <w:tcBorders>
              <w:top w:val="single" w:sz="4" w:space="0" w:color="auto"/>
              <w:left w:val="single" w:sz="4" w:space="0" w:color="auto"/>
              <w:bottom w:val="single" w:sz="4" w:space="0" w:color="auto"/>
              <w:right w:val="single" w:sz="4" w:space="0" w:color="auto"/>
            </w:tcBorders>
            <w:vAlign w:val="center"/>
          </w:tcPr>
          <w:p w14:paraId="7D141DAD" w14:textId="74DCFFFA" w:rsidR="005A27AF" w:rsidRDefault="005A27AF" w:rsidP="005A27AF">
            <w:pPr>
              <w:jc w:val="center"/>
            </w:pPr>
            <w:r w:rsidRPr="004C1B8C">
              <w:rPr>
                <w:rFonts w:cs="Calibri"/>
                <w:szCs w:val="22"/>
              </w:rPr>
              <w:t>Primera</w:t>
            </w:r>
          </w:p>
        </w:tc>
      </w:tr>
      <w:tr w:rsidR="005A27AF" w14:paraId="536CADEE" w14:textId="77777777" w:rsidTr="005A27AF">
        <w:tc>
          <w:tcPr>
            <w:tcW w:w="5030" w:type="dxa"/>
            <w:tcBorders>
              <w:top w:val="single" w:sz="4" w:space="0" w:color="auto"/>
              <w:left w:val="single" w:sz="4" w:space="0" w:color="auto"/>
              <w:bottom w:val="single" w:sz="4" w:space="0" w:color="auto"/>
              <w:right w:val="single" w:sz="4" w:space="0" w:color="auto"/>
            </w:tcBorders>
            <w:vAlign w:val="center"/>
          </w:tcPr>
          <w:p w14:paraId="6F780F32" w14:textId="2607D318" w:rsidR="005A27AF" w:rsidRDefault="005A27AF" w:rsidP="005A27AF">
            <w:pPr>
              <w:jc w:val="center"/>
            </w:pPr>
            <w:r w:rsidRPr="004C1B8C">
              <w:rPr>
                <w:rFonts w:cs="Calibri"/>
                <w:szCs w:val="22"/>
                <w:lang w:val="en-US"/>
              </w:rPr>
              <w:t>Principado Downtown</w:t>
            </w:r>
          </w:p>
        </w:tc>
        <w:tc>
          <w:tcPr>
            <w:tcW w:w="5030" w:type="dxa"/>
            <w:tcBorders>
              <w:top w:val="single" w:sz="4" w:space="0" w:color="auto"/>
              <w:left w:val="single" w:sz="4" w:space="0" w:color="auto"/>
              <w:bottom w:val="single" w:sz="4" w:space="0" w:color="auto"/>
              <w:right w:val="single" w:sz="4" w:space="0" w:color="auto"/>
            </w:tcBorders>
            <w:vAlign w:val="center"/>
          </w:tcPr>
          <w:p w14:paraId="6BEBE2E7" w14:textId="153A040E" w:rsidR="005A27AF" w:rsidRDefault="005A27AF" w:rsidP="005A27AF">
            <w:pPr>
              <w:jc w:val="center"/>
            </w:pPr>
            <w:r w:rsidRPr="004C1B8C">
              <w:rPr>
                <w:rFonts w:cs="Calibri"/>
                <w:szCs w:val="22"/>
              </w:rPr>
              <w:t>Turista Superior</w:t>
            </w:r>
          </w:p>
        </w:tc>
      </w:tr>
      <w:tr w:rsidR="005A27AF" w14:paraId="4A6DDA85" w14:textId="77777777" w:rsidTr="005A27AF">
        <w:tc>
          <w:tcPr>
            <w:tcW w:w="5030" w:type="dxa"/>
            <w:tcBorders>
              <w:top w:val="single" w:sz="4" w:space="0" w:color="auto"/>
              <w:left w:val="single" w:sz="4" w:space="0" w:color="auto"/>
              <w:bottom w:val="single" w:sz="4" w:space="0" w:color="auto"/>
              <w:right w:val="single" w:sz="4" w:space="0" w:color="auto"/>
            </w:tcBorders>
            <w:vAlign w:val="center"/>
          </w:tcPr>
          <w:p w14:paraId="0B59609A" w14:textId="21117A88" w:rsidR="005A27AF" w:rsidRDefault="005A27AF" w:rsidP="005A27AF">
            <w:pPr>
              <w:jc w:val="center"/>
            </w:pPr>
            <w:r w:rsidRPr="004C1B8C">
              <w:rPr>
                <w:rFonts w:cs="Calibri"/>
                <w:szCs w:val="22"/>
                <w:lang w:val="en-US"/>
              </w:rPr>
              <w:t xml:space="preserve">Dazzler By Wyndham </w:t>
            </w:r>
            <w:r>
              <w:rPr>
                <w:rFonts w:cs="Calibri"/>
                <w:szCs w:val="22"/>
                <w:lang w:val="en-US"/>
              </w:rPr>
              <w:t>Maipú</w:t>
            </w:r>
          </w:p>
        </w:tc>
        <w:tc>
          <w:tcPr>
            <w:tcW w:w="5030" w:type="dxa"/>
            <w:tcBorders>
              <w:top w:val="single" w:sz="4" w:space="0" w:color="auto"/>
              <w:left w:val="single" w:sz="4" w:space="0" w:color="auto"/>
              <w:bottom w:val="single" w:sz="4" w:space="0" w:color="auto"/>
              <w:right w:val="single" w:sz="4" w:space="0" w:color="auto"/>
            </w:tcBorders>
            <w:vAlign w:val="center"/>
          </w:tcPr>
          <w:p w14:paraId="7EDB9EF3" w14:textId="3696895A" w:rsidR="005A27AF" w:rsidRDefault="005A27AF" w:rsidP="005A27AF">
            <w:pPr>
              <w:jc w:val="center"/>
            </w:pPr>
            <w:r>
              <w:rPr>
                <w:rFonts w:cs="Calibri"/>
                <w:szCs w:val="22"/>
              </w:rPr>
              <w:t>Primera</w:t>
            </w:r>
          </w:p>
        </w:tc>
      </w:tr>
      <w:tr w:rsidR="005A27AF" w:rsidRPr="005A27AF" w14:paraId="56CBCB10" w14:textId="77777777" w:rsidTr="005A27AF">
        <w:tc>
          <w:tcPr>
            <w:tcW w:w="5030" w:type="dxa"/>
            <w:tcBorders>
              <w:top w:val="single" w:sz="4" w:space="0" w:color="auto"/>
              <w:left w:val="single" w:sz="4" w:space="0" w:color="auto"/>
              <w:bottom w:val="single" w:sz="4" w:space="0" w:color="auto"/>
              <w:right w:val="single" w:sz="4" w:space="0" w:color="auto"/>
            </w:tcBorders>
            <w:vAlign w:val="center"/>
          </w:tcPr>
          <w:p w14:paraId="7364FF19" w14:textId="0F047407" w:rsidR="005A27AF" w:rsidRPr="005A27AF" w:rsidRDefault="005A27AF" w:rsidP="005A27AF">
            <w:pPr>
              <w:jc w:val="center"/>
              <w:rPr>
                <w:lang w:val="en-US"/>
              </w:rPr>
            </w:pPr>
            <w:r w:rsidRPr="004C1B8C">
              <w:rPr>
                <w:rFonts w:cs="Calibri"/>
                <w:szCs w:val="22"/>
                <w:lang w:val="en-US"/>
              </w:rPr>
              <w:t xml:space="preserve">Dazzler By Wyndham </w:t>
            </w:r>
            <w:r>
              <w:rPr>
                <w:rFonts w:cs="Calibri"/>
                <w:szCs w:val="22"/>
                <w:lang w:val="en-US"/>
              </w:rPr>
              <w:t>San Martín</w:t>
            </w:r>
          </w:p>
        </w:tc>
        <w:tc>
          <w:tcPr>
            <w:tcW w:w="5030" w:type="dxa"/>
            <w:tcBorders>
              <w:top w:val="single" w:sz="4" w:space="0" w:color="auto"/>
              <w:left w:val="single" w:sz="4" w:space="0" w:color="auto"/>
              <w:bottom w:val="single" w:sz="4" w:space="0" w:color="auto"/>
              <w:right w:val="single" w:sz="4" w:space="0" w:color="auto"/>
            </w:tcBorders>
            <w:vAlign w:val="center"/>
          </w:tcPr>
          <w:p w14:paraId="049B59AC" w14:textId="38E3EB4A" w:rsidR="005A27AF" w:rsidRPr="005A27AF" w:rsidRDefault="005A27AF" w:rsidP="005A27AF">
            <w:pPr>
              <w:jc w:val="center"/>
              <w:rPr>
                <w:lang w:val="en-US"/>
              </w:rPr>
            </w:pPr>
            <w:r w:rsidRPr="004C1B8C">
              <w:rPr>
                <w:rFonts w:cs="Calibri"/>
                <w:szCs w:val="22"/>
              </w:rPr>
              <w:t>Turista Superior</w:t>
            </w:r>
          </w:p>
        </w:tc>
      </w:tr>
      <w:tr w:rsidR="005A27AF" w14:paraId="331A2BDD" w14:textId="77777777" w:rsidTr="005A27AF">
        <w:tc>
          <w:tcPr>
            <w:tcW w:w="5030" w:type="dxa"/>
            <w:tcBorders>
              <w:top w:val="single" w:sz="4" w:space="0" w:color="auto"/>
              <w:left w:val="single" w:sz="4" w:space="0" w:color="auto"/>
              <w:bottom w:val="single" w:sz="4" w:space="0" w:color="auto"/>
              <w:right w:val="single" w:sz="4" w:space="0" w:color="auto"/>
            </w:tcBorders>
            <w:vAlign w:val="center"/>
          </w:tcPr>
          <w:p w14:paraId="633A0BC3" w14:textId="41836532" w:rsidR="005A27AF" w:rsidRDefault="005A27AF" w:rsidP="005A27AF">
            <w:pPr>
              <w:jc w:val="center"/>
            </w:pPr>
            <w:r w:rsidRPr="004C1B8C">
              <w:rPr>
                <w:rFonts w:cs="Calibri"/>
                <w:szCs w:val="22"/>
              </w:rPr>
              <w:t>Waldorf</w:t>
            </w:r>
          </w:p>
        </w:tc>
        <w:tc>
          <w:tcPr>
            <w:tcW w:w="5030" w:type="dxa"/>
            <w:tcBorders>
              <w:top w:val="single" w:sz="4" w:space="0" w:color="auto"/>
              <w:left w:val="single" w:sz="4" w:space="0" w:color="auto"/>
              <w:bottom w:val="single" w:sz="4" w:space="0" w:color="auto"/>
              <w:right w:val="single" w:sz="4" w:space="0" w:color="auto"/>
            </w:tcBorders>
            <w:vAlign w:val="center"/>
          </w:tcPr>
          <w:p w14:paraId="44E227B5" w14:textId="68CDFB5D" w:rsidR="005A27AF" w:rsidRDefault="005A27AF" w:rsidP="005A27AF">
            <w:pPr>
              <w:jc w:val="center"/>
            </w:pPr>
            <w:r w:rsidRPr="004C1B8C">
              <w:rPr>
                <w:rFonts w:cs="Calibri"/>
                <w:szCs w:val="22"/>
              </w:rPr>
              <w:t>Turista</w:t>
            </w:r>
          </w:p>
        </w:tc>
      </w:tr>
    </w:tbl>
    <w:p w14:paraId="07E00F62" w14:textId="77777777" w:rsidR="005A27AF" w:rsidRDefault="005A27AF" w:rsidP="007F04A3">
      <w:pPr>
        <w:pStyle w:val="itinerario"/>
      </w:pPr>
    </w:p>
    <w:p w14:paraId="5C52BD92" w14:textId="550691B7" w:rsidR="007F04A3" w:rsidRDefault="007F04A3" w:rsidP="007F04A3">
      <w:pPr>
        <w:pStyle w:val="itinerario"/>
      </w:pPr>
    </w:p>
    <w:p w14:paraId="7810EBD3" w14:textId="3C33EF65" w:rsidR="00DD1955" w:rsidRDefault="00DD1955" w:rsidP="007F04A3">
      <w:pPr>
        <w:pStyle w:val="itinerario"/>
      </w:pPr>
    </w:p>
    <w:p w14:paraId="2F73C557" w14:textId="076677AC" w:rsidR="00DD1955" w:rsidRDefault="00DD1955" w:rsidP="007F04A3">
      <w:pPr>
        <w:pStyle w:val="itinerario"/>
      </w:pPr>
    </w:p>
    <w:p w14:paraId="0109A587" w14:textId="6A1FEDAE" w:rsidR="00DD1955" w:rsidRDefault="00DD1955" w:rsidP="007F04A3">
      <w:pPr>
        <w:pStyle w:val="itinerario"/>
      </w:pPr>
    </w:p>
    <w:p w14:paraId="65EE0A8B" w14:textId="78177619" w:rsidR="00DD1955" w:rsidRDefault="00DD1955" w:rsidP="007F04A3">
      <w:pPr>
        <w:pStyle w:val="itinerario"/>
      </w:pPr>
    </w:p>
    <w:p w14:paraId="371A83BC" w14:textId="0F3C9772" w:rsidR="00DD1955" w:rsidRDefault="00DD1955" w:rsidP="007F04A3">
      <w:pPr>
        <w:pStyle w:val="itinerario"/>
      </w:pPr>
    </w:p>
    <w:p w14:paraId="228AA338" w14:textId="3BA454AA" w:rsidR="00DD1955" w:rsidRDefault="00DD1955" w:rsidP="007F04A3">
      <w:pPr>
        <w:pStyle w:val="itinerario"/>
      </w:pPr>
    </w:p>
    <w:p w14:paraId="2A50D5E0" w14:textId="7A29BD3A" w:rsidR="00DD1955" w:rsidRDefault="00DD1955" w:rsidP="007F04A3">
      <w:pPr>
        <w:pStyle w:val="itinerario"/>
      </w:pPr>
    </w:p>
    <w:p w14:paraId="2E4D4585" w14:textId="6570C513" w:rsidR="00DD1955" w:rsidRDefault="00DD1955" w:rsidP="007F04A3">
      <w:pPr>
        <w:pStyle w:val="itinerario"/>
      </w:pPr>
    </w:p>
    <w:p w14:paraId="324547DD" w14:textId="26E2BA96" w:rsidR="00DD1955" w:rsidRDefault="00DD1955" w:rsidP="007F04A3">
      <w:pPr>
        <w:pStyle w:val="itinerario"/>
      </w:pPr>
    </w:p>
    <w:p w14:paraId="631CC30A" w14:textId="61733976" w:rsidR="00DD1955" w:rsidRDefault="00DD1955" w:rsidP="007F04A3">
      <w:pPr>
        <w:pStyle w:val="itinerario"/>
      </w:pPr>
    </w:p>
    <w:p w14:paraId="1C70541D" w14:textId="1C5793C3" w:rsidR="00DD1955" w:rsidRDefault="00DD1955" w:rsidP="007F04A3">
      <w:pPr>
        <w:pStyle w:val="itinerario"/>
      </w:pPr>
    </w:p>
    <w:p w14:paraId="66CC4E4B" w14:textId="46E484C3" w:rsidR="00DD1955" w:rsidRDefault="00DD1955" w:rsidP="007F04A3">
      <w:pPr>
        <w:pStyle w:val="itinerario"/>
      </w:pPr>
    </w:p>
    <w:p w14:paraId="162F0EA7" w14:textId="2651C8CD" w:rsidR="00DD1955" w:rsidRDefault="00DD1955" w:rsidP="007F04A3">
      <w:pPr>
        <w:pStyle w:val="itinerario"/>
      </w:pPr>
    </w:p>
    <w:p w14:paraId="2A9139CA" w14:textId="77777777" w:rsidR="00DD1955" w:rsidRDefault="00DD1955" w:rsidP="007F04A3">
      <w:pPr>
        <w:pStyle w:val="itinerario"/>
      </w:pPr>
    </w:p>
    <w:p w14:paraId="6D3F6526" w14:textId="77777777" w:rsidR="007F04A3" w:rsidRDefault="007F04A3" w:rsidP="007F04A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F04A3" w:rsidRPr="003561C7" w14:paraId="25E31DC1" w14:textId="77777777" w:rsidTr="00E55921">
        <w:tc>
          <w:tcPr>
            <w:tcW w:w="10060" w:type="dxa"/>
            <w:shd w:val="clear" w:color="auto" w:fill="1F3864"/>
          </w:tcPr>
          <w:p w14:paraId="34185E36" w14:textId="77777777" w:rsidR="007F04A3" w:rsidRPr="003561C7" w:rsidRDefault="00E5468F" w:rsidP="00E55921">
            <w:pPr>
              <w:jc w:val="center"/>
              <w:rPr>
                <w:b/>
                <w:color w:val="FFFFFF" w:themeColor="background1"/>
                <w:sz w:val="40"/>
                <w:szCs w:val="40"/>
              </w:rPr>
            </w:pPr>
            <w:r>
              <w:rPr>
                <w:b/>
                <w:color w:val="FFFFFF" w:themeColor="background1"/>
                <w:sz w:val="40"/>
                <w:szCs w:val="40"/>
              </w:rPr>
              <w:lastRenderedPageBreak/>
              <w:t>CONDICIONES ESPECÍFICAS</w:t>
            </w:r>
          </w:p>
        </w:tc>
      </w:tr>
    </w:tbl>
    <w:p w14:paraId="14F92A51" w14:textId="77777777" w:rsidR="007F04A3" w:rsidRDefault="007F04A3" w:rsidP="007F04A3">
      <w:pPr>
        <w:pStyle w:val="itinerario"/>
      </w:pPr>
    </w:p>
    <w:p w14:paraId="35D9178E" w14:textId="77777777" w:rsidR="007F04A3" w:rsidRPr="004A73C4" w:rsidRDefault="00E5468F" w:rsidP="007F04A3">
      <w:pPr>
        <w:pStyle w:val="dias"/>
        <w:rPr>
          <w:color w:val="1F3864"/>
          <w:sz w:val="28"/>
          <w:szCs w:val="28"/>
        </w:rPr>
      </w:pPr>
      <w:r w:rsidRPr="004A73C4">
        <w:rPr>
          <w:caps w:val="0"/>
          <w:color w:val="1F3864"/>
          <w:sz w:val="28"/>
          <w:szCs w:val="28"/>
        </w:rPr>
        <w:t>VIGENCIA DEL PLAN</w:t>
      </w:r>
    </w:p>
    <w:p w14:paraId="646969EA" w14:textId="77777777" w:rsidR="007F04A3" w:rsidRPr="00B906A8" w:rsidRDefault="007F04A3" w:rsidP="007F04A3">
      <w:pPr>
        <w:pStyle w:val="itinerario"/>
      </w:pPr>
      <w:r w:rsidRPr="00B906A8">
        <w:t xml:space="preserve">La validez de las tarifas publicadas en cada uno de nuestros programas aplica hasta máximo el último día indicado en la vigencia.  </w:t>
      </w:r>
    </w:p>
    <w:p w14:paraId="3B113337" w14:textId="77777777" w:rsidR="007F04A3" w:rsidRPr="00B906A8" w:rsidRDefault="007F04A3" w:rsidP="007F04A3">
      <w:pPr>
        <w:pStyle w:val="itinerario"/>
      </w:pPr>
    </w:p>
    <w:p w14:paraId="1DE68C77" w14:textId="454BBFAC" w:rsidR="007F04A3" w:rsidRPr="00B906A8" w:rsidRDefault="007F04A3" w:rsidP="007F04A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0A76FA6" w14:textId="1753E207" w:rsidR="007F04A3" w:rsidRPr="003C7C40" w:rsidRDefault="00E5468F" w:rsidP="007F04A3">
      <w:pPr>
        <w:pStyle w:val="dias"/>
        <w:rPr>
          <w:color w:val="1F3864"/>
          <w:sz w:val="28"/>
          <w:szCs w:val="28"/>
        </w:rPr>
      </w:pPr>
      <w:r>
        <w:rPr>
          <w:caps w:val="0"/>
          <w:color w:val="1F3864"/>
          <w:sz w:val="28"/>
          <w:szCs w:val="28"/>
        </w:rPr>
        <w:t>INFORMACIÓN IMPORTANTE</w:t>
      </w:r>
    </w:p>
    <w:p w14:paraId="2272F28C" w14:textId="77777777" w:rsidR="007F04A3" w:rsidRPr="005012D0" w:rsidRDefault="007F04A3" w:rsidP="007F04A3">
      <w:pPr>
        <w:pStyle w:val="vinetas"/>
        <w:ind w:left="720" w:hanging="360"/>
        <w:jc w:val="both"/>
      </w:pPr>
      <w:r w:rsidRPr="005012D0">
        <w:t xml:space="preserve">Tarifas sujetas a cambios y disponibilidad sin previo aviso. </w:t>
      </w:r>
    </w:p>
    <w:p w14:paraId="2ECFA406" w14:textId="77777777" w:rsidR="007F04A3" w:rsidRPr="005012D0" w:rsidRDefault="007F04A3" w:rsidP="007F04A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D458BD" w14:textId="77777777" w:rsidR="007F04A3" w:rsidRPr="005012D0" w:rsidRDefault="007F04A3" w:rsidP="007F04A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35D2D57" w14:textId="77777777" w:rsidR="007F04A3" w:rsidRPr="005012D0" w:rsidRDefault="007F04A3" w:rsidP="007F04A3">
      <w:pPr>
        <w:pStyle w:val="vinetas"/>
        <w:ind w:left="720" w:hanging="360"/>
        <w:jc w:val="both"/>
      </w:pPr>
      <w:r w:rsidRPr="005012D0">
        <w:t>Se entiende por servicios: traslados, visitas y excursiones detalladas, asistencia de guías locales para las visitas.</w:t>
      </w:r>
    </w:p>
    <w:p w14:paraId="08A144FD" w14:textId="77777777" w:rsidR="007F04A3" w:rsidRPr="005012D0" w:rsidRDefault="007F04A3" w:rsidP="007F04A3">
      <w:pPr>
        <w:pStyle w:val="vinetas"/>
        <w:ind w:left="720" w:hanging="360"/>
        <w:jc w:val="both"/>
      </w:pPr>
      <w:r w:rsidRPr="005012D0">
        <w:t>Las visitas incluidas son prestadas en servicio compartido no en privado.</w:t>
      </w:r>
    </w:p>
    <w:p w14:paraId="2DE06458" w14:textId="77777777" w:rsidR="007F04A3" w:rsidRPr="005012D0" w:rsidRDefault="007F04A3" w:rsidP="007F04A3">
      <w:pPr>
        <w:pStyle w:val="vinetas"/>
        <w:ind w:left="720" w:hanging="360"/>
        <w:jc w:val="both"/>
      </w:pPr>
      <w:r w:rsidRPr="005012D0">
        <w:t>Los hoteles mencionados como previstos al final están sujetos a variación, sin alterar en ningún momento su categoría.</w:t>
      </w:r>
    </w:p>
    <w:p w14:paraId="147653EC" w14:textId="77777777" w:rsidR="007F04A3" w:rsidRPr="005012D0" w:rsidRDefault="007F04A3" w:rsidP="007F04A3">
      <w:pPr>
        <w:pStyle w:val="vinetas"/>
        <w:ind w:left="720" w:hanging="360"/>
        <w:jc w:val="both"/>
      </w:pPr>
      <w:r w:rsidRPr="005012D0">
        <w:t>Las habitaciones que se ofrece son de categoría estándar.</w:t>
      </w:r>
    </w:p>
    <w:p w14:paraId="1A7E30F2" w14:textId="77777777" w:rsidR="007F04A3" w:rsidRPr="005012D0" w:rsidRDefault="007F04A3" w:rsidP="007F04A3">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6286DD5" w14:textId="77777777" w:rsidR="007F04A3" w:rsidRPr="005012D0" w:rsidRDefault="007F04A3" w:rsidP="007F04A3">
      <w:pPr>
        <w:pStyle w:val="vinetas"/>
        <w:spacing w:line="240" w:lineRule="auto"/>
        <w:jc w:val="both"/>
      </w:pPr>
      <w:r w:rsidRPr="005012D0">
        <w:t>Precios no válidos para grupos, Semana Santa, grandes eventos, Navidad y Fin de año.</w:t>
      </w:r>
    </w:p>
    <w:p w14:paraId="080A6DE2" w14:textId="77777777" w:rsidR="007F04A3" w:rsidRPr="005012D0" w:rsidRDefault="007F04A3" w:rsidP="007F04A3">
      <w:pPr>
        <w:pStyle w:val="vinetas"/>
        <w:ind w:left="720" w:hanging="360"/>
        <w:jc w:val="both"/>
      </w:pPr>
      <w:r w:rsidRPr="005012D0">
        <w:t xml:space="preserve">La responsabilidad de la agencia estará regulada de conformidad con su cláusula general de responsabilidad disponible en su sitio web </w:t>
      </w:r>
      <w:hyperlink r:id="rId8" w:history="1">
        <w:r w:rsidRPr="005012D0">
          <w:rPr>
            <w:rStyle w:val="Hipervnculo"/>
            <w:color w:val="000000" w:themeColor="text1"/>
            <w:u w:val="none"/>
          </w:rPr>
          <w:t>www.allreps.com</w:t>
        </w:r>
      </w:hyperlink>
      <w:r w:rsidRPr="005012D0">
        <w:t xml:space="preserve"> .</w:t>
      </w:r>
    </w:p>
    <w:p w14:paraId="11724D13" w14:textId="77777777" w:rsidR="007F04A3" w:rsidRPr="004A73C4" w:rsidRDefault="00E5468F" w:rsidP="007F04A3">
      <w:pPr>
        <w:pStyle w:val="dias"/>
        <w:rPr>
          <w:color w:val="1F3864"/>
          <w:sz w:val="28"/>
          <w:szCs w:val="28"/>
        </w:rPr>
      </w:pPr>
      <w:r w:rsidRPr="004A73C4">
        <w:rPr>
          <w:caps w:val="0"/>
          <w:color w:val="1F3864"/>
          <w:sz w:val="28"/>
          <w:szCs w:val="28"/>
        </w:rPr>
        <w:t>TASA TURÍSTICA EN BUENOS AIRES</w:t>
      </w:r>
    </w:p>
    <w:p w14:paraId="69039689" w14:textId="77777777" w:rsidR="007F04A3" w:rsidRDefault="007F04A3" w:rsidP="007F04A3">
      <w:pPr>
        <w:pStyle w:val="itinerario"/>
      </w:pPr>
      <w:r>
        <w:t xml:space="preserve">A partir del 1º de marzo de 2020 se aplicará el pago de la tasa “Derecho de Uso Urbano” a todos los turistas, no residentes, MAYORES DE 12 AÑOS que tomen alojamiento en los hoteles de la ciudad de Buenos Aires. </w:t>
      </w:r>
    </w:p>
    <w:p w14:paraId="49B2EE4B" w14:textId="77777777" w:rsidR="007F04A3" w:rsidRDefault="007F04A3" w:rsidP="007F04A3">
      <w:pPr>
        <w:pStyle w:val="itinerario"/>
      </w:pPr>
    </w:p>
    <w:p w14:paraId="706C9BFE" w14:textId="77777777" w:rsidR="007F04A3" w:rsidRDefault="007F04A3" w:rsidP="007F04A3">
      <w:pPr>
        <w:pStyle w:val="itinerario"/>
      </w:pPr>
      <w:r>
        <w:t>Esta tasa será cobrada exclusivamente y en forma directa por el hotel. Los valores POR NOCHE y POR PERSONA se determinan según la categoría del alojamiento:</w:t>
      </w:r>
    </w:p>
    <w:p w14:paraId="11A95CEE" w14:textId="77777777" w:rsidR="007F04A3" w:rsidRDefault="007F04A3" w:rsidP="007F04A3">
      <w:pPr>
        <w:pStyle w:val="itinerario"/>
      </w:pPr>
    </w:p>
    <w:p w14:paraId="295EE177" w14:textId="77777777" w:rsidR="007F04A3" w:rsidRDefault="007F04A3" w:rsidP="007F04A3">
      <w:pPr>
        <w:pStyle w:val="itinerario"/>
      </w:pPr>
      <w:r>
        <w:t>Hotel de 3 estrellas</w:t>
      </w:r>
      <w:r>
        <w:tab/>
      </w:r>
      <w:r>
        <w:tab/>
        <w:t>USD 0.50</w:t>
      </w:r>
    </w:p>
    <w:p w14:paraId="37FC6540" w14:textId="77777777" w:rsidR="007F04A3" w:rsidRDefault="007F04A3" w:rsidP="007F04A3">
      <w:pPr>
        <w:pStyle w:val="itinerario"/>
      </w:pPr>
      <w:r>
        <w:t>Hotel de 4 estrellas</w:t>
      </w:r>
      <w:r>
        <w:tab/>
      </w:r>
      <w:r>
        <w:tab/>
        <w:t>USD 1.00</w:t>
      </w:r>
    </w:p>
    <w:p w14:paraId="68C52BFA" w14:textId="77777777" w:rsidR="007F04A3" w:rsidRDefault="007F04A3" w:rsidP="007F04A3">
      <w:pPr>
        <w:pStyle w:val="itinerario"/>
      </w:pPr>
      <w:r>
        <w:t>Hotel de 5 estrellas</w:t>
      </w:r>
      <w:r>
        <w:tab/>
      </w:r>
      <w:r>
        <w:tab/>
        <w:t>USD 1.50</w:t>
      </w:r>
    </w:p>
    <w:p w14:paraId="6F350CF4" w14:textId="77777777" w:rsidR="007F04A3" w:rsidRDefault="007F04A3" w:rsidP="007F04A3">
      <w:pPr>
        <w:pStyle w:val="itinerario"/>
      </w:pPr>
      <w:r>
        <w:t>Hotel Boutique</w:t>
      </w:r>
      <w:r>
        <w:tab/>
      </w:r>
      <w:r>
        <w:tab/>
      </w:r>
      <w:r>
        <w:tab/>
        <w:t>USD 1.00</w:t>
      </w:r>
    </w:p>
    <w:p w14:paraId="613EE580" w14:textId="77777777" w:rsidR="007F04A3" w:rsidRPr="004A73C4" w:rsidRDefault="00E5468F" w:rsidP="007F04A3">
      <w:pPr>
        <w:pStyle w:val="dias"/>
        <w:rPr>
          <w:color w:val="1F3864"/>
          <w:sz w:val="28"/>
          <w:szCs w:val="28"/>
        </w:rPr>
      </w:pPr>
      <w:r w:rsidRPr="004A73C4">
        <w:rPr>
          <w:caps w:val="0"/>
          <w:color w:val="1F3864"/>
          <w:sz w:val="28"/>
          <w:szCs w:val="28"/>
        </w:rPr>
        <w:lastRenderedPageBreak/>
        <w:t>DOCUMENTACIÓN REQUERIDA</w:t>
      </w:r>
    </w:p>
    <w:p w14:paraId="44F738E4" w14:textId="77777777" w:rsidR="007F04A3" w:rsidRPr="004454E4" w:rsidRDefault="007F04A3" w:rsidP="007F04A3">
      <w:pPr>
        <w:pStyle w:val="vinetas"/>
        <w:spacing w:line="240" w:lineRule="auto"/>
        <w:jc w:val="both"/>
      </w:pPr>
      <w:r w:rsidRPr="004454E4">
        <w:t>Pasaporte con una vigencia mínima de seis meses, con hojas disponibles para colocarle los sellos de ingreso y salida del país a visitar.</w:t>
      </w:r>
    </w:p>
    <w:p w14:paraId="5B4E510D" w14:textId="77777777" w:rsidR="007F04A3" w:rsidRPr="004454E4" w:rsidRDefault="007F04A3" w:rsidP="007F04A3">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668851D6" w14:textId="77777777" w:rsidR="007F04A3" w:rsidRDefault="007F04A3" w:rsidP="007F04A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6B87116" w14:textId="77777777" w:rsidR="007F04A3" w:rsidRPr="008338E3" w:rsidRDefault="007F04A3" w:rsidP="007F04A3">
      <w:pPr>
        <w:pStyle w:val="vinetas"/>
        <w:ind w:left="720" w:hanging="360"/>
        <w:jc w:val="both"/>
      </w:pPr>
      <w:r w:rsidRPr="008338E3">
        <w:t>La documentación requerida puede tener cambios en cualquier momento por resolución de los países a visitar</w:t>
      </w:r>
      <w:r>
        <w:t>.</w:t>
      </w:r>
      <w:r w:rsidRPr="008338E3">
        <w:t xml:space="preserve"> </w:t>
      </w:r>
    </w:p>
    <w:p w14:paraId="3CD71383" w14:textId="77777777" w:rsidR="007F04A3" w:rsidRPr="004A73C4" w:rsidRDefault="00E5468F" w:rsidP="007F04A3">
      <w:pPr>
        <w:pStyle w:val="dias"/>
        <w:rPr>
          <w:color w:val="1F3864"/>
          <w:sz w:val="28"/>
          <w:szCs w:val="28"/>
        </w:rPr>
      </w:pPr>
      <w:r w:rsidRPr="004A73C4">
        <w:rPr>
          <w:caps w:val="0"/>
          <w:color w:val="1F3864"/>
          <w:sz w:val="28"/>
          <w:szCs w:val="28"/>
        </w:rPr>
        <w:t xml:space="preserve">CANCELACIONES </w:t>
      </w:r>
    </w:p>
    <w:p w14:paraId="22145D1C" w14:textId="77777777" w:rsidR="007F04A3" w:rsidRPr="004454E4" w:rsidRDefault="007F04A3" w:rsidP="007F04A3">
      <w:pPr>
        <w:pStyle w:val="itinerario"/>
      </w:pPr>
      <w:r w:rsidRPr="004454E4">
        <w:t>Se incurriría una penalización como sigue:</w:t>
      </w:r>
    </w:p>
    <w:p w14:paraId="0244D0D2" w14:textId="77777777" w:rsidR="007F04A3" w:rsidRPr="004454E4" w:rsidRDefault="007F04A3" w:rsidP="007F04A3">
      <w:pPr>
        <w:pStyle w:val="itinerario"/>
        <w:numPr>
          <w:ilvl w:val="0"/>
          <w:numId w:val="23"/>
        </w:numPr>
        <w:spacing w:line="240" w:lineRule="auto"/>
      </w:pPr>
      <w:r w:rsidRPr="004454E4">
        <w:t xml:space="preserve">Dentro de 14 días laborables de la salida del tour       </w:t>
      </w:r>
      <w:r w:rsidRPr="004454E4">
        <w:tab/>
      </w:r>
      <w:r w:rsidRPr="004454E4">
        <w:tab/>
        <w:t>35 % del importe total</w:t>
      </w:r>
    </w:p>
    <w:p w14:paraId="250BAD02" w14:textId="77777777" w:rsidR="007F04A3" w:rsidRPr="004454E4" w:rsidRDefault="007F04A3" w:rsidP="007F04A3">
      <w:pPr>
        <w:pStyle w:val="itinerario"/>
        <w:numPr>
          <w:ilvl w:val="0"/>
          <w:numId w:val="23"/>
        </w:numPr>
        <w:spacing w:line="240" w:lineRule="auto"/>
      </w:pPr>
      <w:r w:rsidRPr="004454E4">
        <w:t xml:space="preserve">Entre 13-7 días laborables de la salida del tour          </w:t>
      </w:r>
      <w:r w:rsidRPr="004454E4">
        <w:tab/>
      </w:r>
      <w:r w:rsidRPr="004454E4">
        <w:tab/>
        <w:t>70 % del importe total</w:t>
      </w:r>
    </w:p>
    <w:p w14:paraId="4BF8D95B" w14:textId="77777777" w:rsidR="007F04A3" w:rsidRPr="004454E4" w:rsidRDefault="007F04A3" w:rsidP="007F04A3">
      <w:pPr>
        <w:pStyle w:val="itinerario"/>
        <w:numPr>
          <w:ilvl w:val="0"/>
          <w:numId w:val="23"/>
        </w:numPr>
        <w:spacing w:line="240" w:lineRule="auto"/>
      </w:pPr>
      <w:r w:rsidRPr="004454E4">
        <w:t xml:space="preserve">Con menos de 6 días laborables de la salida del tour   </w:t>
      </w:r>
      <w:r w:rsidRPr="004454E4">
        <w:tab/>
      </w:r>
      <w:r w:rsidRPr="004454E4">
        <w:tab/>
        <w:t>100 % del importe total</w:t>
      </w:r>
    </w:p>
    <w:p w14:paraId="24B7484F" w14:textId="77777777" w:rsidR="007F04A3" w:rsidRPr="004454E4" w:rsidRDefault="007F04A3" w:rsidP="007F04A3">
      <w:pPr>
        <w:pStyle w:val="itinerario"/>
        <w:numPr>
          <w:ilvl w:val="0"/>
          <w:numId w:val="23"/>
        </w:numPr>
        <w:spacing w:line="240" w:lineRule="auto"/>
      </w:pPr>
      <w:r w:rsidRPr="004454E4">
        <w:t xml:space="preserve">En caso de NO SHOW                                              </w:t>
      </w:r>
      <w:r w:rsidRPr="004454E4">
        <w:tab/>
      </w:r>
      <w:r w:rsidRPr="004454E4">
        <w:tab/>
      </w:r>
      <w:r w:rsidRPr="004454E4">
        <w:tab/>
        <w:t>100 % del importe total</w:t>
      </w:r>
    </w:p>
    <w:p w14:paraId="265DC6C8" w14:textId="77777777" w:rsidR="007F04A3" w:rsidRPr="004A73C4" w:rsidRDefault="00E5468F" w:rsidP="007F04A3">
      <w:pPr>
        <w:pStyle w:val="dias"/>
        <w:rPr>
          <w:color w:val="1F3864"/>
          <w:sz w:val="28"/>
          <w:szCs w:val="28"/>
        </w:rPr>
      </w:pPr>
      <w:r w:rsidRPr="004A73C4">
        <w:rPr>
          <w:caps w:val="0"/>
          <w:color w:val="1F3864"/>
          <w:sz w:val="28"/>
          <w:szCs w:val="28"/>
        </w:rPr>
        <w:t>REEMBOLSOS</w:t>
      </w:r>
    </w:p>
    <w:p w14:paraId="769FB674" w14:textId="77777777" w:rsidR="007F04A3" w:rsidRPr="004454E4" w:rsidRDefault="007F04A3" w:rsidP="007F04A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8276B23" w14:textId="77777777" w:rsidR="007F04A3" w:rsidRPr="004454E4" w:rsidRDefault="007F04A3" w:rsidP="007F04A3">
      <w:pPr>
        <w:pStyle w:val="itinerario"/>
      </w:pPr>
    </w:p>
    <w:p w14:paraId="4B46063D" w14:textId="77777777" w:rsidR="007F04A3" w:rsidRDefault="007F04A3" w:rsidP="007F04A3">
      <w:pPr>
        <w:pStyle w:val="itinerario"/>
      </w:pPr>
      <w:r w:rsidRPr="004454E4">
        <w:t>Los servicios no utilizados no serán reembolsables.</w:t>
      </w:r>
    </w:p>
    <w:p w14:paraId="586A3AE9" w14:textId="77777777" w:rsidR="007F04A3" w:rsidRPr="004A73C4" w:rsidRDefault="00E5468F" w:rsidP="007F04A3">
      <w:pPr>
        <w:pStyle w:val="dias"/>
        <w:rPr>
          <w:color w:val="1F3864"/>
          <w:sz w:val="28"/>
          <w:szCs w:val="28"/>
        </w:rPr>
      </w:pPr>
      <w:r w:rsidRPr="004A73C4">
        <w:rPr>
          <w:caps w:val="0"/>
          <w:color w:val="1F3864"/>
          <w:sz w:val="28"/>
          <w:szCs w:val="28"/>
        </w:rPr>
        <w:t xml:space="preserve">ITINERARIO   </w:t>
      </w:r>
    </w:p>
    <w:p w14:paraId="7E62D3EF" w14:textId="77777777" w:rsidR="007F04A3" w:rsidRDefault="007F04A3" w:rsidP="007F04A3">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069691E" w14:textId="77777777" w:rsidR="007F04A3" w:rsidRPr="004A73C4" w:rsidRDefault="00E5468F" w:rsidP="007F04A3">
      <w:pPr>
        <w:pStyle w:val="dias"/>
        <w:rPr>
          <w:color w:val="1F3864"/>
          <w:sz w:val="28"/>
          <w:szCs w:val="28"/>
        </w:rPr>
      </w:pPr>
      <w:r w:rsidRPr="004A73C4">
        <w:rPr>
          <w:caps w:val="0"/>
          <w:color w:val="1F3864"/>
          <w:sz w:val="28"/>
          <w:szCs w:val="28"/>
        </w:rPr>
        <w:t xml:space="preserve">VISITAS </w:t>
      </w:r>
    </w:p>
    <w:p w14:paraId="56F26FF3" w14:textId="77777777" w:rsidR="007F04A3" w:rsidRDefault="007F04A3" w:rsidP="007F04A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F74B362" w14:textId="77777777" w:rsidR="007F04A3" w:rsidRPr="004A73C4" w:rsidRDefault="00E5468F" w:rsidP="007F04A3">
      <w:pPr>
        <w:pStyle w:val="dias"/>
        <w:rPr>
          <w:color w:val="1F3864"/>
          <w:sz w:val="28"/>
          <w:szCs w:val="28"/>
        </w:rPr>
      </w:pPr>
      <w:r w:rsidRPr="004A73C4">
        <w:rPr>
          <w:caps w:val="0"/>
          <w:color w:val="1F3864"/>
          <w:sz w:val="28"/>
          <w:szCs w:val="28"/>
        </w:rPr>
        <w:t>TRASLADOS</w:t>
      </w:r>
    </w:p>
    <w:p w14:paraId="1B12B2FC" w14:textId="77777777" w:rsidR="007F04A3" w:rsidRDefault="007F04A3" w:rsidP="007F04A3">
      <w:pPr>
        <w:pStyle w:val="itinerario"/>
      </w:pPr>
      <w:r>
        <w:t>Estos pueden realizarse en taxi, minibús, autocar o cualquier otro tipo de transporte. Los precios de los traslados están basados en SERVICIO PRIVADO en Buenos Aires, con un mínimo de 2 personas, consultar el suplemento cuando viaje una sola persona. Los traslados en el resto del país, son en SERVICIO COMPARTIDO. Si los traslados se efectúan en horario nocturno, domingos y festivos existe también un suplemento.</w:t>
      </w:r>
    </w:p>
    <w:p w14:paraId="3769351B" w14:textId="77777777" w:rsidR="007F04A3" w:rsidRDefault="007F04A3" w:rsidP="007F04A3">
      <w:pPr>
        <w:pStyle w:val="itinerario"/>
      </w:pPr>
    </w:p>
    <w:p w14:paraId="5A271231" w14:textId="77777777" w:rsidR="007F04A3" w:rsidRDefault="007F04A3" w:rsidP="007F04A3">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07AB8075" w14:textId="77777777" w:rsidR="00DD1955" w:rsidRDefault="00DD1955" w:rsidP="007F04A3">
      <w:pPr>
        <w:pStyle w:val="dias"/>
        <w:rPr>
          <w:caps w:val="0"/>
          <w:color w:val="1F3864"/>
          <w:sz w:val="28"/>
          <w:szCs w:val="28"/>
        </w:rPr>
      </w:pPr>
    </w:p>
    <w:p w14:paraId="12F5366E" w14:textId="77777777" w:rsidR="00DD1955" w:rsidRDefault="00DD1955" w:rsidP="007F04A3">
      <w:pPr>
        <w:pStyle w:val="dias"/>
        <w:rPr>
          <w:caps w:val="0"/>
          <w:color w:val="1F3864"/>
          <w:sz w:val="28"/>
          <w:szCs w:val="28"/>
        </w:rPr>
      </w:pPr>
    </w:p>
    <w:p w14:paraId="27F1C349" w14:textId="596BADBE" w:rsidR="007F04A3" w:rsidRPr="004A73C4" w:rsidRDefault="00E5468F" w:rsidP="007F04A3">
      <w:pPr>
        <w:pStyle w:val="dias"/>
        <w:rPr>
          <w:color w:val="1F3864"/>
          <w:sz w:val="28"/>
          <w:szCs w:val="28"/>
        </w:rPr>
      </w:pPr>
      <w:r w:rsidRPr="004A73C4">
        <w:rPr>
          <w:caps w:val="0"/>
          <w:color w:val="1F3864"/>
          <w:sz w:val="28"/>
          <w:szCs w:val="28"/>
        </w:rPr>
        <w:lastRenderedPageBreak/>
        <w:t>VISITAS Y EXCURSIONES EN SERVICIO COMPARTIDO</w:t>
      </w:r>
    </w:p>
    <w:p w14:paraId="00DD8710" w14:textId="77777777" w:rsidR="007F04A3" w:rsidRDefault="007F04A3" w:rsidP="007F04A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4D93257D" w14:textId="77777777" w:rsidR="007F04A3" w:rsidRPr="004A73C4" w:rsidRDefault="00E5468F" w:rsidP="007F04A3">
      <w:pPr>
        <w:pStyle w:val="dias"/>
        <w:rPr>
          <w:color w:val="1F3864"/>
          <w:sz w:val="28"/>
          <w:szCs w:val="28"/>
        </w:rPr>
      </w:pPr>
      <w:r w:rsidRPr="004A73C4">
        <w:rPr>
          <w:caps w:val="0"/>
          <w:color w:val="1F3864"/>
          <w:sz w:val="28"/>
          <w:szCs w:val="28"/>
        </w:rPr>
        <w:t>SALIDA DE LAS EXCURSIONES</w:t>
      </w:r>
    </w:p>
    <w:p w14:paraId="2111FA7D" w14:textId="77777777" w:rsidR="007F04A3" w:rsidRPr="004454E4" w:rsidRDefault="007F04A3" w:rsidP="007F04A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9C356B1" w14:textId="77777777" w:rsidR="007F04A3" w:rsidRPr="004A73C4" w:rsidRDefault="00E5468F" w:rsidP="007F04A3">
      <w:pPr>
        <w:pStyle w:val="dias"/>
        <w:rPr>
          <w:color w:val="1F3864"/>
          <w:sz w:val="28"/>
          <w:szCs w:val="28"/>
        </w:rPr>
      </w:pPr>
      <w:r w:rsidRPr="004A73C4">
        <w:rPr>
          <w:caps w:val="0"/>
          <w:color w:val="1F3864"/>
          <w:sz w:val="28"/>
          <w:szCs w:val="28"/>
        </w:rPr>
        <w:t>EQUIPAJE</w:t>
      </w:r>
    </w:p>
    <w:p w14:paraId="65E19080" w14:textId="77777777" w:rsidR="007F04A3" w:rsidRDefault="007F04A3" w:rsidP="007F04A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71744A" w14:textId="77777777" w:rsidR="007F04A3" w:rsidRPr="004A73C4" w:rsidRDefault="00E5468F" w:rsidP="007F04A3">
      <w:pPr>
        <w:pStyle w:val="dias"/>
        <w:rPr>
          <w:color w:val="1F3864"/>
          <w:sz w:val="28"/>
          <w:szCs w:val="28"/>
        </w:rPr>
      </w:pPr>
      <w:r w:rsidRPr="004A73C4">
        <w:rPr>
          <w:caps w:val="0"/>
          <w:color w:val="1F3864"/>
          <w:sz w:val="28"/>
          <w:szCs w:val="28"/>
        </w:rPr>
        <w:t>GUÍAS ACOMPAÑANTES</w:t>
      </w:r>
    </w:p>
    <w:p w14:paraId="3087030A" w14:textId="77777777" w:rsidR="007F04A3" w:rsidRPr="004454E4" w:rsidRDefault="007F04A3" w:rsidP="007F04A3">
      <w:pPr>
        <w:pStyle w:val="itinerario"/>
      </w:pPr>
      <w:r>
        <w:t>Cuando se habla de guía, nos referimos a guías locales del país que se visita, que le acompañaran en el circuito y/o en las excursiones. Nunca se hace refiere al guía acompañante desde Colombia.</w:t>
      </w:r>
    </w:p>
    <w:p w14:paraId="468C6D66" w14:textId="77777777" w:rsidR="007F04A3" w:rsidRPr="004A73C4" w:rsidRDefault="00E5468F" w:rsidP="007F04A3">
      <w:pPr>
        <w:pStyle w:val="dias"/>
        <w:rPr>
          <w:color w:val="1F3864"/>
          <w:sz w:val="28"/>
          <w:szCs w:val="28"/>
        </w:rPr>
      </w:pPr>
      <w:r w:rsidRPr="004A73C4">
        <w:rPr>
          <w:caps w:val="0"/>
          <w:color w:val="1F3864"/>
          <w:sz w:val="28"/>
          <w:szCs w:val="28"/>
        </w:rPr>
        <w:t>HOTELES</w:t>
      </w:r>
    </w:p>
    <w:p w14:paraId="144DC8EF" w14:textId="77777777" w:rsidR="007F04A3" w:rsidRDefault="007F04A3" w:rsidP="007F04A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223B5D" w14:textId="77777777" w:rsidR="007F04A3" w:rsidRPr="004A73C4" w:rsidRDefault="00E5468F" w:rsidP="007F04A3">
      <w:pPr>
        <w:pStyle w:val="dias"/>
        <w:rPr>
          <w:color w:val="1F3864"/>
          <w:sz w:val="28"/>
          <w:szCs w:val="28"/>
        </w:rPr>
      </w:pPr>
      <w:r w:rsidRPr="004A73C4">
        <w:rPr>
          <w:caps w:val="0"/>
          <w:color w:val="1F3864"/>
          <w:sz w:val="28"/>
          <w:szCs w:val="28"/>
        </w:rPr>
        <w:t>ACOMODACIÓN EN HABITACIONES TRIPLES</w:t>
      </w:r>
    </w:p>
    <w:p w14:paraId="474C1DA6" w14:textId="77777777" w:rsidR="007F04A3" w:rsidRDefault="007F04A3" w:rsidP="007F04A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2280C7D" w14:textId="77777777" w:rsidR="007F04A3" w:rsidRPr="00ED4653" w:rsidRDefault="00E5468F" w:rsidP="007F04A3">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2573CAD0" w14:textId="77777777" w:rsidR="007F04A3" w:rsidRPr="00ED4653" w:rsidRDefault="007F04A3" w:rsidP="007F04A3">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6385844" w14:textId="77777777" w:rsidR="007F04A3" w:rsidRPr="00ED4653" w:rsidRDefault="007F04A3" w:rsidP="007F04A3">
      <w:pPr>
        <w:spacing w:before="0" w:after="0"/>
        <w:jc w:val="both"/>
        <w:rPr>
          <w:rFonts w:cs="Calibri"/>
          <w:szCs w:val="22"/>
        </w:rPr>
      </w:pPr>
    </w:p>
    <w:p w14:paraId="1A9F0637" w14:textId="77777777" w:rsidR="007F04A3" w:rsidRPr="00ED4653" w:rsidRDefault="007F04A3" w:rsidP="007F04A3">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1BE39D4" w14:textId="77777777" w:rsidR="007F04A3" w:rsidRPr="00BD559B" w:rsidRDefault="00E5468F" w:rsidP="007F04A3">
      <w:pPr>
        <w:pStyle w:val="dias"/>
        <w:rPr>
          <w:color w:val="1F3864"/>
          <w:sz w:val="28"/>
          <w:szCs w:val="28"/>
        </w:rPr>
      </w:pPr>
      <w:r w:rsidRPr="00BD559B">
        <w:rPr>
          <w:caps w:val="0"/>
          <w:color w:val="1F3864"/>
          <w:sz w:val="28"/>
          <w:szCs w:val="28"/>
        </w:rPr>
        <w:lastRenderedPageBreak/>
        <w:t>ATENCIONES ESPECIALES</w:t>
      </w:r>
    </w:p>
    <w:p w14:paraId="59BD6FA7" w14:textId="77777777" w:rsidR="007F04A3" w:rsidRPr="0003720D" w:rsidRDefault="007F04A3" w:rsidP="007F04A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53713A40" w14:textId="77777777" w:rsidR="007F04A3" w:rsidRPr="004A73C4" w:rsidRDefault="00E5468F" w:rsidP="007F04A3">
      <w:pPr>
        <w:pStyle w:val="dias"/>
        <w:rPr>
          <w:color w:val="1F3864"/>
          <w:sz w:val="28"/>
          <w:szCs w:val="28"/>
        </w:rPr>
      </w:pPr>
      <w:r w:rsidRPr="004A73C4">
        <w:rPr>
          <w:caps w:val="0"/>
          <w:color w:val="1F3864"/>
          <w:sz w:val="28"/>
          <w:szCs w:val="28"/>
        </w:rPr>
        <w:t>PROPINAS</w:t>
      </w:r>
    </w:p>
    <w:p w14:paraId="39D48843" w14:textId="77777777" w:rsidR="007F04A3" w:rsidRPr="002D7356" w:rsidRDefault="007F04A3" w:rsidP="007F04A3">
      <w:pPr>
        <w:pStyle w:val="itinerario"/>
      </w:pPr>
      <w:r>
        <w:t xml:space="preserve">La propina es parte de la cultura en casi todas las ciudades del mundo. </w:t>
      </w:r>
      <w:r w:rsidRPr="002D7356">
        <w:t>En los precios no están incluidas las propinas en hoteles, aeropuertos, guías, conductores, restaurantes.</w:t>
      </w:r>
    </w:p>
    <w:p w14:paraId="297C321B" w14:textId="77777777" w:rsidR="007F04A3" w:rsidRDefault="007F04A3" w:rsidP="007F04A3">
      <w:pPr>
        <w:pStyle w:val="itinerario"/>
      </w:pPr>
    </w:p>
    <w:p w14:paraId="1C9AFF64" w14:textId="77777777" w:rsidR="007F04A3" w:rsidRDefault="007F04A3" w:rsidP="007F04A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144610B" w14:textId="77777777" w:rsidR="007F04A3" w:rsidRPr="003C7C40" w:rsidRDefault="00E5468F" w:rsidP="007F04A3">
      <w:pPr>
        <w:pStyle w:val="dias"/>
        <w:rPr>
          <w:color w:val="1F3864"/>
          <w:sz w:val="28"/>
          <w:szCs w:val="28"/>
        </w:rPr>
      </w:pPr>
      <w:r w:rsidRPr="003C7C40">
        <w:rPr>
          <w:caps w:val="0"/>
          <w:color w:val="1F3864"/>
          <w:sz w:val="28"/>
          <w:szCs w:val="28"/>
        </w:rPr>
        <w:t>DÍAS FESTIVOS</w:t>
      </w:r>
    </w:p>
    <w:p w14:paraId="374BA1F0" w14:textId="77777777" w:rsidR="007F04A3" w:rsidRPr="00477DDA" w:rsidRDefault="007F04A3" w:rsidP="007F04A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03DD7" w14:textId="77777777" w:rsidR="007F04A3" w:rsidRPr="003C7C40" w:rsidRDefault="00E5468F" w:rsidP="007F04A3">
      <w:pPr>
        <w:pStyle w:val="dias"/>
        <w:rPr>
          <w:color w:val="1F3864"/>
          <w:sz w:val="28"/>
          <w:szCs w:val="28"/>
        </w:rPr>
      </w:pPr>
      <w:r w:rsidRPr="003C7C40">
        <w:rPr>
          <w:caps w:val="0"/>
          <w:color w:val="1F3864"/>
          <w:sz w:val="28"/>
          <w:szCs w:val="28"/>
        </w:rPr>
        <w:t>TARJETA DE CRÉDITO</w:t>
      </w:r>
    </w:p>
    <w:p w14:paraId="17A15B9E" w14:textId="77777777" w:rsidR="007F04A3" w:rsidRPr="00477DDA" w:rsidRDefault="007F04A3" w:rsidP="007F04A3">
      <w:pPr>
        <w:pStyle w:val="itinerario"/>
      </w:pPr>
      <w:r w:rsidRPr="00477DDA">
        <w:t>A la llegada a los hoteles en la recepción se solicita a los pasajeros dar como garantía la Tarjeta de Crédito para sus gastos extras.</w:t>
      </w:r>
    </w:p>
    <w:p w14:paraId="24446F47" w14:textId="77777777" w:rsidR="007F04A3" w:rsidRPr="00477DDA" w:rsidRDefault="007F04A3" w:rsidP="007F04A3">
      <w:pPr>
        <w:pStyle w:val="itinerario"/>
      </w:pPr>
    </w:p>
    <w:p w14:paraId="706DB714" w14:textId="77777777" w:rsidR="007F04A3" w:rsidRDefault="007F04A3" w:rsidP="007F04A3">
      <w:pPr>
        <w:pStyle w:val="itinerario"/>
      </w:pPr>
      <w:r w:rsidRPr="00477DDA">
        <w:t>Es muy importante que a su salida revise los cargos que se han efectuado a su tarjeta ya que son de absoluta responsabilidad de cada pasajero</w:t>
      </w:r>
      <w:r w:rsidRPr="002D7356">
        <w:t>.</w:t>
      </w:r>
    </w:p>
    <w:p w14:paraId="3C1574A0" w14:textId="77777777" w:rsidR="007F04A3" w:rsidRPr="004A73C4" w:rsidRDefault="00E5468F" w:rsidP="007F04A3">
      <w:pPr>
        <w:pStyle w:val="dias"/>
        <w:rPr>
          <w:color w:val="1F3864"/>
          <w:sz w:val="28"/>
          <w:szCs w:val="28"/>
        </w:rPr>
      </w:pPr>
      <w:r w:rsidRPr="004A73C4">
        <w:rPr>
          <w:caps w:val="0"/>
          <w:color w:val="1F3864"/>
          <w:sz w:val="28"/>
          <w:szCs w:val="28"/>
        </w:rPr>
        <w:t>PROBLEMAS EN EL DESTINO</w:t>
      </w:r>
    </w:p>
    <w:p w14:paraId="1E27E96E" w14:textId="77777777" w:rsidR="007F04A3" w:rsidRPr="00477DDA" w:rsidRDefault="007F04A3" w:rsidP="007F04A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48345A05" w14:textId="77777777" w:rsidR="007F04A3" w:rsidRPr="004A73C4" w:rsidRDefault="00E5468F" w:rsidP="007F04A3">
      <w:pPr>
        <w:pStyle w:val="dias"/>
        <w:rPr>
          <w:color w:val="1F3864"/>
          <w:sz w:val="28"/>
          <w:szCs w:val="28"/>
        </w:rPr>
      </w:pPr>
      <w:r w:rsidRPr="004A73C4">
        <w:rPr>
          <w:caps w:val="0"/>
          <w:color w:val="1F3864"/>
          <w:sz w:val="28"/>
          <w:szCs w:val="28"/>
        </w:rPr>
        <w:t>RESERVAS</w:t>
      </w:r>
    </w:p>
    <w:p w14:paraId="1B6E442A" w14:textId="77777777" w:rsidR="007F04A3" w:rsidRPr="007F4802" w:rsidRDefault="007F04A3" w:rsidP="007F04A3">
      <w:pPr>
        <w:pStyle w:val="itinerario"/>
      </w:pPr>
      <w:r w:rsidRPr="007F4802">
        <w:t>Pueden ser solicitadas vía email:</w:t>
      </w:r>
    </w:p>
    <w:p w14:paraId="7039CAA2" w14:textId="77777777" w:rsidR="007F04A3" w:rsidRPr="002E51F1" w:rsidRDefault="00E11DC8" w:rsidP="007F04A3">
      <w:pPr>
        <w:pStyle w:val="vinetas"/>
      </w:pPr>
      <w:hyperlink r:id="rId9" w:history="1">
        <w:r w:rsidR="007F04A3" w:rsidRPr="000E435B">
          <w:rPr>
            <w:rStyle w:val="Hipervnculo"/>
          </w:rPr>
          <w:t>asesor1@allreps.com</w:t>
        </w:r>
      </w:hyperlink>
    </w:p>
    <w:p w14:paraId="741F9EB6" w14:textId="77777777" w:rsidR="007F04A3" w:rsidRPr="005C30B1" w:rsidRDefault="00E11DC8" w:rsidP="007F04A3">
      <w:pPr>
        <w:pStyle w:val="vinetas"/>
        <w:rPr>
          <w:rStyle w:val="Hipervnculo"/>
          <w:color w:val="000000" w:themeColor="text1"/>
          <w:u w:val="none"/>
        </w:rPr>
      </w:pPr>
      <w:hyperlink r:id="rId10" w:history="1">
        <w:r w:rsidR="007F04A3" w:rsidRPr="00927B33">
          <w:rPr>
            <w:rStyle w:val="Hipervnculo"/>
          </w:rPr>
          <w:t>asesor3@allreps.com</w:t>
        </w:r>
      </w:hyperlink>
    </w:p>
    <w:p w14:paraId="7C18A1AD" w14:textId="77777777" w:rsidR="007F04A3" w:rsidRPr="007F4802" w:rsidRDefault="007F04A3" w:rsidP="007F04A3">
      <w:pPr>
        <w:pStyle w:val="itinerario"/>
      </w:pPr>
    </w:p>
    <w:p w14:paraId="57FF69E6" w14:textId="77777777" w:rsidR="007F04A3" w:rsidRPr="007F4802" w:rsidRDefault="007F04A3" w:rsidP="007F04A3">
      <w:pPr>
        <w:pStyle w:val="itinerario"/>
      </w:pPr>
      <w:r w:rsidRPr="007F4802">
        <w:t>O telefónicamente a través de nuestra oficina en Bogotá.</w:t>
      </w:r>
    </w:p>
    <w:p w14:paraId="7C8E86BA" w14:textId="77777777" w:rsidR="007F04A3" w:rsidRPr="007F4802" w:rsidRDefault="007F04A3" w:rsidP="007F04A3">
      <w:pPr>
        <w:pStyle w:val="itinerario"/>
      </w:pPr>
    </w:p>
    <w:p w14:paraId="02D3762D" w14:textId="77777777" w:rsidR="007F04A3" w:rsidRDefault="007F04A3" w:rsidP="007F04A3">
      <w:pPr>
        <w:pStyle w:val="itinerario"/>
      </w:pPr>
      <w:r w:rsidRPr="007F4802">
        <w:t>Al reservar niños se debe informar la edad.</w:t>
      </w:r>
    </w:p>
    <w:p w14:paraId="016178FB" w14:textId="77777777" w:rsidR="00DD1955" w:rsidRDefault="00DD1955" w:rsidP="007F04A3">
      <w:pPr>
        <w:pStyle w:val="dias"/>
        <w:jc w:val="both"/>
        <w:rPr>
          <w:caps w:val="0"/>
          <w:color w:val="1F3864"/>
          <w:sz w:val="28"/>
          <w:szCs w:val="28"/>
        </w:rPr>
      </w:pPr>
    </w:p>
    <w:p w14:paraId="07D9A828" w14:textId="77777777" w:rsidR="00DD1955" w:rsidRDefault="00DD1955" w:rsidP="007F04A3">
      <w:pPr>
        <w:pStyle w:val="dias"/>
        <w:jc w:val="both"/>
        <w:rPr>
          <w:caps w:val="0"/>
          <w:color w:val="1F3864"/>
          <w:sz w:val="28"/>
          <w:szCs w:val="28"/>
        </w:rPr>
      </w:pPr>
    </w:p>
    <w:p w14:paraId="6B5FF2C1" w14:textId="77777777" w:rsidR="00DD1955" w:rsidRDefault="00DD1955" w:rsidP="007F04A3">
      <w:pPr>
        <w:pStyle w:val="dias"/>
        <w:jc w:val="both"/>
        <w:rPr>
          <w:caps w:val="0"/>
          <w:color w:val="1F3864"/>
          <w:sz w:val="28"/>
          <w:szCs w:val="28"/>
        </w:rPr>
      </w:pPr>
    </w:p>
    <w:p w14:paraId="05693F58" w14:textId="4414C1E9" w:rsidR="007F04A3" w:rsidRPr="004A73C4" w:rsidRDefault="00E5468F" w:rsidP="007F04A3">
      <w:pPr>
        <w:pStyle w:val="dias"/>
        <w:jc w:val="both"/>
        <w:rPr>
          <w:color w:val="1F3864"/>
          <w:sz w:val="28"/>
          <w:szCs w:val="28"/>
        </w:rPr>
      </w:pPr>
      <w:r w:rsidRPr="004A73C4">
        <w:rPr>
          <w:caps w:val="0"/>
          <w:color w:val="1F3864"/>
          <w:sz w:val="28"/>
          <w:szCs w:val="28"/>
        </w:rPr>
        <w:lastRenderedPageBreak/>
        <w:t>COMUNICADO IMPORTANTE PARA GARANTIZAR UNA BUENA ASESORÍA A LOS PASAJEROS</w:t>
      </w:r>
    </w:p>
    <w:p w14:paraId="31AFBFC8" w14:textId="77777777" w:rsidR="007F04A3" w:rsidRDefault="007F04A3" w:rsidP="007F04A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5D1797" w14:textId="77777777" w:rsidR="007F04A3" w:rsidRDefault="007F04A3" w:rsidP="007F04A3">
      <w:pPr>
        <w:pStyle w:val="itinerario"/>
      </w:pPr>
    </w:p>
    <w:p w14:paraId="145ED270" w14:textId="77777777" w:rsidR="007F04A3" w:rsidRDefault="007F04A3" w:rsidP="007F04A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4BBD4ED" w14:textId="77777777" w:rsidR="007F04A3" w:rsidRDefault="007F04A3" w:rsidP="007F04A3">
      <w:pPr>
        <w:pStyle w:val="itinerario"/>
      </w:pPr>
    </w:p>
    <w:p w14:paraId="04E45175" w14:textId="77777777" w:rsidR="007F04A3" w:rsidRDefault="007F04A3" w:rsidP="007F04A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615A250" w14:textId="77777777" w:rsidR="007F04A3" w:rsidRDefault="007F04A3" w:rsidP="007F04A3">
      <w:pPr>
        <w:pStyle w:val="itinerario"/>
      </w:pPr>
    </w:p>
    <w:p w14:paraId="4700A25E" w14:textId="77777777" w:rsidR="007F04A3" w:rsidRDefault="007F04A3" w:rsidP="007F04A3">
      <w:pPr>
        <w:pStyle w:val="itinerario"/>
      </w:pPr>
      <w:r>
        <w:t>All Reps no asume ninguna responsabilidad, en el caso que la información del cliente no sea suministrada, no sea cierta o se omitan circunstancias reales.</w:t>
      </w:r>
    </w:p>
    <w:p w14:paraId="7E61B8AD" w14:textId="77777777" w:rsidR="007F04A3" w:rsidRPr="004A73C4" w:rsidRDefault="00E5468F" w:rsidP="007F04A3">
      <w:pPr>
        <w:pStyle w:val="dias"/>
        <w:jc w:val="center"/>
        <w:rPr>
          <w:color w:val="1F3864"/>
          <w:sz w:val="28"/>
          <w:szCs w:val="28"/>
        </w:rPr>
      </w:pPr>
      <w:r w:rsidRPr="004A73C4">
        <w:rPr>
          <w:caps w:val="0"/>
          <w:color w:val="1F3864"/>
          <w:sz w:val="28"/>
          <w:szCs w:val="28"/>
        </w:rPr>
        <w:t>CLÁUSULA DE RESPONSABILIDAD</w:t>
      </w:r>
    </w:p>
    <w:p w14:paraId="05F6BE76" w14:textId="77777777" w:rsidR="007F04A3" w:rsidRDefault="007F04A3" w:rsidP="007F04A3">
      <w:pPr>
        <w:pStyle w:val="itinerario"/>
        <w:rPr>
          <w:lang w:eastAsia="es-CO"/>
        </w:rPr>
      </w:pPr>
    </w:p>
    <w:p w14:paraId="65F560D9" w14:textId="77777777" w:rsidR="007F04A3" w:rsidRDefault="007F04A3" w:rsidP="007F04A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11915694" w14:textId="77777777" w:rsidR="007F04A3" w:rsidRDefault="007F04A3" w:rsidP="007F04A3">
      <w:pPr>
        <w:pStyle w:val="itinerario"/>
        <w:rPr>
          <w:lang w:eastAsia="es-CO"/>
        </w:rPr>
      </w:pPr>
    </w:p>
    <w:p w14:paraId="0FB314E8" w14:textId="77777777" w:rsidR="007F04A3" w:rsidRDefault="007F04A3" w:rsidP="007F04A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435B10A" w14:textId="77777777" w:rsidR="007F04A3" w:rsidRDefault="007F04A3" w:rsidP="007F04A3">
      <w:pPr>
        <w:pStyle w:val="itinerario"/>
        <w:rPr>
          <w:lang w:eastAsia="es-CO"/>
        </w:rPr>
      </w:pPr>
    </w:p>
    <w:p w14:paraId="7AD5C5A4" w14:textId="77777777" w:rsidR="007F04A3" w:rsidRDefault="007F04A3" w:rsidP="007F04A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60C0BD4" w14:textId="77777777" w:rsidR="007F04A3" w:rsidRDefault="007F04A3" w:rsidP="007F04A3">
      <w:pPr>
        <w:pStyle w:val="itinerario"/>
        <w:rPr>
          <w:lang w:eastAsia="es-CO"/>
        </w:rPr>
      </w:pPr>
    </w:p>
    <w:p w14:paraId="472EA98B" w14:textId="77777777" w:rsidR="007F04A3" w:rsidRDefault="007F04A3" w:rsidP="007F04A3">
      <w:pPr>
        <w:pStyle w:val="itinerario"/>
        <w:rPr>
          <w:lang w:eastAsia="es-CO"/>
        </w:rPr>
      </w:pPr>
      <w:r>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2B1821" w14:textId="77777777" w:rsidR="007F04A3" w:rsidRDefault="007F04A3" w:rsidP="007F04A3">
      <w:pPr>
        <w:pStyle w:val="itinerario"/>
        <w:rPr>
          <w:lang w:eastAsia="es-CO"/>
        </w:rPr>
      </w:pPr>
    </w:p>
    <w:p w14:paraId="644993A3" w14:textId="77777777" w:rsidR="007F04A3" w:rsidRDefault="007F04A3" w:rsidP="007F04A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B1B266" w14:textId="77777777" w:rsidR="007F04A3" w:rsidRDefault="007F04A3" w:rsidP="007F04A3">
      <w:pPr>
        <w:pStyle w:val="itinerario"/>
        <w:rPr>
          <w:lang w:eastAsia="es-CO"/>
        </w:rPr>
      </w:pPr>
    </w:p>
    <w:p w14:paraId="3D15D942" w14:textId="77777777" w:rsidR="007F04A3" w:rsidRDefault="007F04A3" w:rsidP="007F04A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3C8987" w14:textId="77777777" w:rsidR="007F04A3" w:rsidRDefault="007F04A3" w:rsidP="007F04A3">
      <w:pPr>
        <w:pStyle w:val="itinerario"/>
        <w:rPr>
          <w:lang w:eastAsia="es-CO"/>
        </w:rPr>
      </w:pPr>
    </w:p>
    <w:p w14:paraId="4F74BDA2" w14:textId="77777777" w:rsidR="007F04A3" w:rsidRDefault="007F04A3" w:rsidP="007F04A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9BD587" w14:textId="77777777" w:rsidR="007F04A3" w:rsidRDefault="007F04A3" w:rsidP="007F04A3">
      <w:pPr>
        <w:pStyle w:val="itinerario"/>
        <w:rPr>
          <w:lang w:eastAsia="es-CO"/>
        </w:rPr>
      </w:pPr>
    </w:p>
    <w:p w14:paraId="115B888B" w14:textId="77777777" w:rsidR="007F04A3" w:rsidRDefault="007F04A3" w:rsidP="007F04A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91F091" w14:textId="77777777" w:rsidR="007F04A3" w:rsidRDefault="007F04A3" w:rsidP="007F04A3">
      <w:pPr>
        <w:pStyle w:val="itinerario"/>
        <w:rPr>
          <w:lang w:eastAsia="es-CO"/>
        </w:rPr>
      </w:pPr>
    </w:p>
    <w:p w14:paraId="1CC6F419" w14:textId="77777777" w:rsidR="007F04A3" w:rsidRDefault="007F04A3" w:rsidP="007F04A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78F1BA8" w14:textId="77777777" w:rsidR="007F04A3" w:rsidRDefault="007F04A3" w:rsidP="007F04A3">
      <w:pPr>
        <w:pStyle w:val="itinerario"/>
        <w:rPr>
          <w:lang w:eastAsia="es-CO"/>
        </w:rPr>
      </w:pPr>
    </w:p>
    <w:p w14:paraId="6824B4D3" w14:textId="21E4EC6A" w:rsidR="007F04A3" w:rsidRDefault="007F04A3" w:rsidP="007F04A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6339F6B7" w14:textId="77777777" w:rsidR="007F04A3" w:rsidRDefault="007F04A3" w:rsidP="007F04A3">
      <w:pPr>
        <w:pStyle w:val="itinerario"/>
        <w:rPr>
          <w:lang w:eastAsia="es-CO"/>
        </w:rPr>
      </w:pPr>
      <w:r>
        <w:rPr>
          <w:lang w:eastAsia="es-CO"/>
        </w:rPr>
        <w:lastRenderedPageBreak/>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1BAB22E" w14:textId="77777777" w:rsidR="007F04A3" w:rsidRDefault="007F04A3" w:rsidP="007F04A3">
      <w:pPr>
        <w:pStyle w:val="itinerario"/>
        <w:rPr>
          <w:lang w:eastAsia="es-CO"/>
        </w:rPr>
      </w:pPr>
    </w:p>
    <w:p w14:paraId="32527789" w14:textId="77777777" w:rsidR="007F04A3" w:rsidRDefault="007F04A3" w:rsidP="007F04A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C0A108" w14:textId="77777777" w:rsidR="007F04A3" w:rsidRDefault="007F04A3" w:rsidP="007F04A3">
      <w:pPr>
        <w:pStyle w:val="itinerario"/>
        <w:rPr>
          <w:lang w:eastAsia="es-CO"/>
        </w:rPr>
      </w:pPr>
    </w:p>
    <w:p w14:paraId="18EE76B7" w14:textId="38380804" w:rsidR="007F04A3" w:rsidRDefault="007F04A3" w:rsidP="007F04A3">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DA6554">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F4D16E9" w14:textId="77777777" w:rsidR="007F04A3" w:rsidRDefault="007F04A3" w:rsidP="007F04A3">
      <w:pPr>
        <w:pStyle w:val="itinerario"/>
        <w:rPr>
          <w:lang w:eastAsia="es-CO"/>
        </w:rPr>
      </w:pPr>
    </w:p>
    <w:p w14:paraId="1B74A69D" w14:textId="77777777" w:rsidR="007F04A3" w:rsidRDefault="007F04A3" w:rsidP="007F04A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890D3" w14:textId="77777777" w:rsidR="007F04A3" w:rsidRDefault="007F04A3" w:rsidP="007F04A3">
      <w:pPr>
        <w:pStyle w:val="itinerario"/>
        <w:rPr>
          <w:lang w:eastAsia="es-CO"/>
        </w:rPr>
      </w:pPr>
    </w:p>
    <w:p w14:paraId="6048ECE8" w14:textId="77777777" w:rsidR="007F04A3" w:rsidRDefault="007F04A3" w:rsidP="007F04A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8B55C97" w14:textId="77777777" w:rsidR="007F04A3" w:rsidRDefault="007F04A3" w:rsidP="007F04A3">
      <w:pPr>
        <w:pStyle w:val="itinerario"/>
        <w:rPr>
          <w:lang w:eastAsia="es-CO"/>
        </w:rPr>
      </w:pPr>
    </w:p>
    <w:p w14:paraId="10AE04AB" w14:textId="77777777" w:rsidR="007F04A3" w:rsidRDefault="007F04A3" w:rsidP="007F04A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F5D89A" w14:textId="77777777" w:rsidR="007F04A3" w:rsidRDefault="007F04A3" w:rsidP="007F04A3">
      <w:pPr>
        <w:pStyle w:val="itinerario"/>
        <w:rPr>
          <w:lang w:eastAsia="es-CO"/>
        </w:rPr>
      </w:pPr>
    </w:p>
    <w:p w14:paraId="38838CE6" w14:textId="77777777" w:rsidR="007F04A3" w:rsidRDefault="007F04A3" w:rsidP="007F04A3">
      <w:pPr>
        <w:pStyle w:val="itinerario"/>
        <w:rPr>
          <w:lang w:eastAsia="es-CO"/>
        </w:rPr>
      </w:pPr>
      <w:r>
        <w:rPr>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9C11E43" w14:textId="77777777" w:rsidR="007F04A3" w:rsidRDefault="007F04A3" w:rsidP="007F04A3">
      <w:pPr>
        <w:pStyle w:val="itinerario"/>
        <w:rPr>
          <w:lang w:eastAsia="es-CO"/>
        </w:rPr>
      </w:pPr>
    </w:p>
    <w:p w14:paraId="70B2A77C" w14:textId="77777777" w:rsidR="007F04A3" w:rsidRDefault="007F04A3" w:rsidP="007F04A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D03444" w14:textId="77777777" w:rsidR="007F04A3" w:rsidRDefault="007F04A3" w:rsidP="007F04A3">
      <w:pPr>
        <w:pStyle w:val="itinerario"/>
        <w:rPr>
          <w:lang w:eastAsia="es-CO"/>
        </w:rPr>
      </w:pPr>
    </w:p>
    <w:p w14:paraId="1E71BDB1" w14:textId="77777777" w:rsidR="007F04A3" w:rsidRDefault="007F04A3" w:rsidP="007F04A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0C86F07E" w14:textId="77777777" w:rsidR="007F04A3" w:rsidRDefault="007F04A3" w:rsidP="007F04A3">
      <w:pPr>
        <w:pStyle w:val="itinerario"/>
        <w:rPr>
          <w:lang w:eastAsia="es-CO"/>
        </w:rPr>
      </w:pPr>
    </w:p>
    <w:p w14:paraId="2FC4C64D" w14:textId="77777777" w:rsidR="007F04A3" w:rsidRDefault="007F04A3" w:rsidP="007F04A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F8381D" w14:textId="77777777" w:rsidR="007F04A3" w:rsidRDefault="007F04A3" w:rsidP="007F04A3">
      <w:pPr>
        <w:pStyle w:val="itinerario"/>
        <w:rPr>
          <w:lang w:eastAsia="es-CO"/>
        </w:rPr>
      </w:pPr>
    </w:p>
    <w:p w14:paraId="0F8D7699" w14:textId="77777777" w:rsidR="007F04A3" w:rsidRDefault="007F04A3" w:rsidP="007F04A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0B78B0" w14:textId="77777777" w:rsidR="007F04A3" w:rsidRDefault="007F04A3" w:rsidP="007F04A3">
      <w:pPr>
        <w:pStyle w:val="itinerario"/>
        <w:rPr>
          <w:lang w:eastAsia="es-CO"/>
        </w:rPr>
      </w:pPr>
    </w:p>
    <w:p w14:paraId="7021DF1C" w14:textId="77777777" w:rsidR="007F04A3" w:rsidRDefault="007F04A3" w:rsidP="007F04A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E7939F1" w14:textId="77777777" w:rsidR="007F04A3" w:rsidRDefault="007F04A3" w:rsidP="007F04A3">
      <w:pPr>
        <w:pStyle w:val="itinerario"/>
        <w:rPr>
          <w:lang w:eastAsia="es-CO"/>
        </w:rPr>
      </w:pPr>
    </w:p>
    <w:p w14:paraId="6BB0CDA8" w14:textId="77777777" w:rsidR="007F04A3" w:rsidRDefault="007F04A3" w:rsidP="007F04A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Pr>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CE9093" w14:textId="77777777" w:rsidR="007F04A3" w:rsidRDefault="007F04A3" w:rsidP="007F04A3">
      <w:pPr>
        <w:pStyle w:val="itinerario"/>
        <w:rPr>
          <w:lang w:eastAsia="es-CO"/>
        </w:rPr>
      </w:pPr>
    </w:p>
    <w:p w14:paraId="278D62FF" w14:textId="77777777" w:rsidR="007F04A3" w:rsidRDefault="007F04A3" w:rsidP="007F04A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1B9365" w14:textId="77777777" w:rsidR="007F04A3" w:rsidRDefault="007F04A3" w:rsidP="007F04A3">
      <w:pPr>
        <w:pStyle w:val="itinerario"/>
        <w:rPr>
          <w:lang w:eastAsia="es-CO"/>
        </w:rPr>
      </w:pPr>
    </w:p>
    <w:p w14:paraId="1AF283D4"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4B8127D" w14:textId="77777777" w:rsidR="007F04A3" w:rsidRDefault="007F04A3" w:rsidP="007F04A3">
      <w:pPr>
        <w:pStyle w:val="itinerario"/>
        <w:rPr>
          <w:lang w:eastAsia="es-CO"/>
        </w:rPr>
      </w:pPr>
    </w:p>
    <w:p w14:paraId="04AA2147" w14:textId="77777777" w:rsidR="007F04A3" w:rsidRDefault="007F04A3" w:rsidP="007F04A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CB486F" w14:textId="77777777" w:rsidR="007F04A3" w:rsidRDefault="007F04A3" w:rsidP="007F04A3">
      <w:pPr>
        <w:pStyle w:val="itinerario"/>
        <w:rPr>
          <w:lang w:eastAsia="es-CO"/>
        </w:rPr>
      </w:pPr>
    </w:p>
    <w:p w14:paraId="4AA6812C" w14:textId="77777777" w:rsidR="007F04A3" w:rsidRDefault="007F04A3" w:rsidP="007F04A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0B64D52" w14:textId="77777777" w:rsidR="007F04A3" w:rsidRDefault="007F04A3" w:rsidP="007F04A3">
      <w:pPr>
        <w:pStyle w:val="itinerario"/>
        <w:rPr>
          <w:lang w:eastAsia="es-CO"/>
        </w:rPr>
      </w:pPr>
    </w:p>
    <w:p w14:paraId="1CC148EA" w14:textId="77777777" w:rsidR="007F04A3" w:rsidRDefault="007F04A3" w:rsidP="007F04A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E16F1E1" w14:textId="77777777" w:rsidR="007F04A3" w:rsidRDefault="007F04A3" w:rsidP="007F04A3">
      <w:pPr>
        <w:pStyle w:val="itinerario"/>
        <w:rPr>
          <w:lang w:eastAsia="es-CO"/>
        </w:rPr>
      </w:pPr>
    </w:p>
    <w:p w14:paraId="114A1969" w14:textId="77777777" w:rsidR="007F04A3" w:rsidRDefault="007F04A3" w:rsidP="007F04A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2BD8E5C" w14:textId="77777777" w:rsidR="007F04A3" w:rsidRDefault="007F04A3" w:rsidP="007F04A3">
      <w:pPr>
        <w:pStyle w:val="itinerario"/>
        <w:rPr>
          <w:lang w:eastAsia="es-CO"/>
        </w:rPr>
      </w:pPr>
    </w:p>
    <w:p w14:paraId="1D0B48A0" w14:textId="77777777" w:rsidR="007F04A3" w:rsidRDefault="007F04A3" w:rsidP="007F04A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4EDD680" w14:textId="77777777" w:rsidR="007F04A3" w:rsidRDefault="007F04A3" w:rsidP="007F04A3">
      <w:pPr>
        <w:pStyle w:val="itinerario"/>
        <w:rPr>
          <w:lang w:eastAsia="es-CO"/>
        </w:rPr>
      </w:pPr>
    </w:p>
    <w:p w14:paraId="434AC511" w14:textId="77777777" w:rsidR="007F04A3" w:rsidRDefault="007F04A3" w:rsidP="007F04A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676EB7A" w14:textId="77777777" w:rsidR="007F04A3" w:rsidRDefault="007F04A3" w:rsidP="007F04A3">
      <w:pPr>
        <w:pStyle w:val="itinerario"/>
        <w:rPr>
          <w:lang w:eastAsia="es-CO"/>
        </w:rPr>
      </w:pPr>
    </w:p>
    <w:p w14:paraId="3B347A0B" w14:textId="77777777" w:rsidR="007F04A3" w:rsidRDefault="007F04A3" w:rsidP="007F04A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w:t>
      </w:r>
      <w:r>
        <w:rPr>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73ABFDA" w14:textId="77777777" w:rsidR="007F04A3" w:rsidRDefault="007F04A3" w:rsidP="007F04A3">
      <w:pPr>
        <w:pStyle w:val="itinerario"/>
        <w:rPr>
          <w:lang w:eastAsia="es-CO"/>
        </w:rPr>
      </w:pPr>
    </w:p>
    <w:p w14:paraId="53DEEF74" w14:textId="77777777" w:rsidR="007F04A3" w:rsidRDefault="007F04A3" w:rsidP="007F04A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A950624" w14:textId="77777777" w:rsidR="007F04A3" w:rsidRDefault="007F04A3" w:rsidP="007F04A3">
      <w:pPr>
        <w:pStyle w:val="itinerario"/>
        <w:rPr>
          <w:lang w:eastAsia="es-CO"/>
        </w:rPr>
      </w:pPr>
    </w:p>
    <w:p w14:paraId="3219541E" w14:textId="77777777" w:rsidR="007F04A3" w:rsidRPr="00485096" w:rsidRDefault="007F04A3" w:rsidP="007F04A3">
      <w:pPr>
        <w:pStyle w:val="itinerario"/>
        <w:rPr>
          <w:b/>
          <w:lang w:eastAsia="es-CO"/>
        </w:rPr>
      </w:pPr>
      <w:r w:rsidRPr="00485096">
        <w:rPr>
          <w:b/>
          <w:lang w:eastAsia="es-CO"/>
        </w:rPr>
        <w:t>Actualización:</w:t>
      </w:r>
    </w:p>
    <w:p w14:paraId="10BCCFDA" w14:textId="77777777" w:rsidR="007F04A3" w:rsidRPr="00485096" w:rsidRDefault="007F04A3" w:rsidP="007F04A3">
      <w:pPr>
        <w:pStyle w:val="itinerario"/>
        <w:rPr>
          <w:b/>
          <w:lang w:eastAsia="es-CO"/>
        </w:rPr>
      </w:pPr>
      <w:r w:rsidRPr="00485096">
        <w:rPr>
          <w:b/>
          <w:lang w:eastAsia="es-CO"/>
        </w:rPr>
        <w:t>06-01-23</w:t>
      </w:r>
    </w:p>
    <w:p w14:paraId="367EA694" w14:textId="77777777" w:rsidR="007F04A3" w:rsidRPr="00485096" w:rsidRDefault="007F04A3" w:rsidP="007F04A3">
      <w:pPr>
        <w:pStyle w:val="itinerario"/>
        <w:rPr>
          <w:b/>
          <w:lang w:eastAsia="es-CO"/>
        </w:rPr>
      </w:pPr>
      <w:r w:rsidRPr="00485096">
        <w:rPr>
          <w:b/>
          <w:lang w:eastAsia="es-CO"/>
        </w:rPr>
        <w:t>Revisada parte legal.</w:t>
      </w:r>
    </w:p>
    <w:p w14:paraId="33C94113" w14:textId="77777777" w:rsidR="007F04A3" w:rsidRPr="004A73C4" w:rsidRDefault="00E5468F" w:rsidP="007F04A3">
      <w:pPr>
        <w:pStyle w:val="dias"/>
        <w:jc w:val="center"/>
        <w:rPr>
          <w:color w:val="1F3864"/>
          <w:sz w:val="28"/>
          <w:szCs w:val="28"/>
        </w:rPr>
      </w:pPr>
      <w:r w:rsidRPr="004A73C4">
        <w:rPr>
          <w:caps w:val="0"/>
          <w:color w:val="1F3864"/>
          <w:sz w:val="28"/>
          <w:szCs w:val="28"/>
        </w:rPr>
        <w:t>DERECHOS DE AUTOR</w:t>
      </w:r>
    </w:p>
    <w:p w14:paraId="4AD2506A" w14:textId="77777777" w:rsidR="007F04A3" w:rsidRDefault="007F04A3" w:rsidP="007F04A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163DC89" w14:textId="77777777" w:rsidR="007F04A3" w:rsidRPr="003F40D8" w:rsidRDefault="007F04A3" w:rsidP="007F04A3">
      <w:pPr>
        <w:pStyle w:val="dias"/>
        <w:jc w:val="both"/>
      </w:pPr>
    </w:p>
    <w:p w14:paraId="6F102811" w14:textId="77777777" w:rsidR="00C34572" w:rsidRPr="003F40D8" w:rsidRDefault="00C34572" w:rsidP="007F04A3">
      <w:pPr>
        <w:pStyle w:val="itinerario"/>
      </w:pPr>
    </w:p>
    <w:sectPr w:rsidR="00C34572" w:rsidRPr="003F40D8"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C73A" w14:textId="77777777" w:rsidR="000A506E" w:rsidRDefault="000A506E" w:rsidP="00AC7E3C">
      <w:pPr>
        <w:spacing w:after="0" w:line="240" w:lineRule="auto"/>
      </w:pPr>
      <w:r>
        <w:separator/>
      </w:r>
    </w:p>
  </w:endnote>
  <w:endnote w:type="continuationSeparator" w:id="0">
    <w:p w14:paraId="233362C0"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48A2" w14:textId="77777777" w:rsidR="000A506E" w:rsidRDefault="000A50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3605" w14:textId="77777777" w:rsidR="000A506E" w:rsidRDefault="000A506E" w:rsidP="00AC7E3C">
      <w:pPr>
        <w:spacing w:after="0" w:line="240" w:lineRule="auto"/>
      </w:pPr>
      <w:r>
        <w:separator/>
      </w:r>
    </w:p>
  </w:footnote>
  <w:footnote w:type="continuationSeparator" w:id="0">
    <w:p w14:paraId="538DFDBA"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7725"/>
    <w:rsid w:val="00013431"/>
    <w:rsid w:val="000138B5"/>
    <w:rsid w:val="000147B1"/>
    <w:rsid w:val="00016397"/>
    <w:rsid w:val="000241A9"/>
    <w:rsid w:val="0002787D"/>
    <w:rsid w:val="00031E1C"/>
    <w:rsid w:val="0003672D"/>
    <w:rsid w:val="0004236E"/>
    <w:rsid w:val="00051E43"/>
    <w:rsid w:val="000530A9"/>
    <w:rsid w:val="0005451C"/>
    <w:rsid w:val="000546DC"/>
    <w:rsid w:val="000555DB"/>
    <w:rsid w:val="00057AE5"/>
    <w:rsid w:val="00063520"/>
    <w:rsid w:val="00065D19"/>
    <w:rsid w:val="0007013F"/>
    <w:rsid w:val="0007200B"/>
    <w:rsid w:val="00072261"/>
    <w:rsid w:val="0007680C"/>
    <w:rsid w:val="00082FEB"/>
    <w:rsid w:val="0008551D"/>
    <w:rsid w:val="00092CCA"/>
    <w:rsid w:val="000A506E"/>
    <w:rsid w:val="000B55C7"/>
    <w:rsid w:val="000C2C2C"/>
    <w:rsid w:val="000C361D"/>
    <w:rsid w:val="000C7AEE"/>
    <w:rsid w:val="000D311F"/>
    <w:rsid w:val="000E0052"/>
    <w:rsid w:val="000E7D7D"/>
    <w:rsid w:val="000F104B"/>
    <w:rsid w:val="000F1372"/>
    <w:rsid w:val="000F47F9"/>
    <w:rsid w:val="000F6068"/>
    <w:rsid w:val="00102C23"/>
    <w:rsid w:val="001149F8"/>
    <w:rsid w:val="00115350"/>
    <w:rsid w:val="00134E3A"/>
    <w:rsid w:val="00141ED2"/>
    <w:rsid w:val="0014799E"/>
    <w:rsid w:val="00150BC2"/>
    <w:rsid w:val="00150D89"/>
    <w:rsid w:val="00160F92"/>
    <w:rsid w:val="0016285E"/>
    <w:rsid w:val="00167684"/>
    <w:rsid w:val="0017476B"/>
    <w:rsid w:val="00181B60"/>
    <w:rsid w:val="00186027"/>
    <w:rsid w:val="001B720E"/>
    <w:rsid w:val="001C367C"/>
    <w:rsid w:val="001C3C32"/>
    <w:rsid w:val="001D755F"/>
    <w:rsid w:val="001E0EE2"/>
    <w:rsid w:val="001E2B89"/>
    <w:rsid w:val="001E6A36"/>
    <w:rsid w:val="001F66DB"/>
    <w:rsid w:val="00202A35"/>
    <w:rsid w:val="00202C8D"/>
    <w:rsid w:val="002177B6"/>
    <w:rsid w:val="0022755D"/>
    <w:rsid w:val="00233775"/>
    <w:rsid w:val="00242E0A"/>
    <w:rsid w:val="00245D4E"/>
    <w:rsid w:val="0024765E"/>
    <w:rsid w:val="00253688"/>
    <w:rsid w:val="00257E57"/>
    <w:rsid w:val="00261864"/>
    <w:rsid w:val="00267685"/>
    <w:rsid w:val="00276F52"/>
    <w:rsid w:val="00286A3D"/>
    <w:rsid w:val="00287855"/>
    <w:rsid w:val="00294E2A"/>
    <w:rsid w:val="00295B34"/>
    <w:rsid w:val="002963ED"/>
    <w:rsid w:val="002B4236"/>
    <w:rsid w:val="002C2554"/>
    <w:rsid w:val="00303A48"/>
    <w:rsid w:val="003069AE"/>
    <w:rsid w:val="00317602"/>
    <w:rsid w:val="00320992"/>
    <w:rsid w:val="003231B5"/>
    <w:rsid w:val="00332180"/>
    <w:rsid w:val="0035021B"/>
    <w:rsid w:val="003541DA"/>
    <w:rsid w:val="00354631"/>
    <w:rsid w:val="00355E52"/>
    <w:rsid w:val="0036432E"/>
    <w:rsid w:val="00372444"/>
    <w:rsid w:val="003834EF"/>
    <w:rsid w:val="00383750"/>
    <w:rsid w:val="0038536A"/>
    <w:rsid w:val="0039198F"/>
    <w:rsid w:val="003A62D5"/>
    <w:rsid w:val="003C113F"/>
    <w:rsid w:val="003E12BD"/>
    <w:rsid w:val="003E1FCD"/>
    <w:rsid w:val="003F0BD2"/>
    <w:rsid w:val="003F40D8"/>
    <w:rsid w:val="003F6576"/>
    <w:rsid w:val="004030F7"/>
    <w:rsid w:val="00413BAE"/>
    <w:rsid w:val="00415DAC"/>
    <w:rsid w:val="0041736B"/>
    <w:rsid w:val="00426F55"/>
    <w:rsid w:val="0044331D"/>
    <w:rsid w:val="004454E4"/>
    <w:rsid w:val="00447AD3"/>
    <w:rsid w:val="00452463"/>
    <w:rsid w:val="004540A7"/>
    <w:rsid w:val="0045446A"/>
    <w:rsid w:val="004625E0"/>
    <w:rsid w:val="004676B3"/>
    <w:rsid w:val="004736BE"/>
    <w:rsid w:val="00476065"/>
    <w:rsid w:val="00480EE7"/>
    <w:rsid w:val="004A1B6B"/>
    <w:rsid w:val="004B2534"/>
    <w:rsid w:val="004B2E2F"/>
    <w:rsid w:val="004B6E6D"/>
    <w:rsid w:val="004B79EA"/>
    <w:rsid w:val="004C1B8C"/>
    <w:rsid w:val="004C43C8"/>
    <w:rsid w:val="004D0AE5"/>
    <w:rsid w:val="004D0D91"/>
    <w:rsid w:val="004D60AB"/>
    <w:rsid w:val="004E25F6"/>
    <w:rsid w:val="004E53F5"/>
    <w:rsid w:val="004F260D"/>
    <w:rsid w:val="0050046A"/>
    <w:rsid w:val="005012D0"/>
    <w:rsid w:val="0050751B"/>
    <w:rsid w:val="00507D4D"/>
    <w:rsid w:val="005208C4"/>
    <w:rsid w:val="00522CBF"/>
    <w:rsid w:val="0052372C"/>
    <w:rsid w:val="00537A1A"/>
    <w:rsid w:val="00544C98"/>
    <w:rsid w:val="00556CB9"/>
    <w:rsid w:val="0055744B"/>
    <w:rsid w:val="00560AB8"/>
    <w:rsid w:val="00565268"/>
    <w:rsid w:val="00575080"/>
    <w:rsid w:val="0058765E"/>
    <w:rsid w:val="005907F5"/>
    <w:rsid w:val="0059426B"/>
    <w:rsid w:val="005A1870"/>
    <w:rsid w:val="005A1B79"/>
    <w:rsid w:val="005A1F6F"/>
    <w:rsid w:val="005A27AF"/>
    <w:rsid w:val="005A4269"/>
    <w:rsid w:val="005B3874"/>
    <w:rsid w:val="005C30B1"/>
    <w:rsid w:val="005D03DC"/>
    <w:rsid w:val="005E0021"/>
    <w:rsid w:val="005E40ED"/>
    <w:rsid w:val="005E7338"/>
    <w:rsid w:val="005E7F65"/>
    <w:rsid w:val="005F44CF"/>
    <w:rsid w:val="006036DD"/>
    <w:rsid w:val="0062100C"/>
    <w:rsid w:val="00634F91"/>
    <w:rsid w:val="00640D01"/>
    <w:rsid w:val="006543BD"/>
    <w:rsid w:val="00655068"/>
    <w:rsid w:val="00660740"/>
    <w:rsid w:val="006678E2"/>
    <w:rsid w:val="00670641"/>
    <w:rsid w:val="00681834"/>
    <w:rsid w:val="0069077B"/>
    <w:rsid w:val="006A28FB"/>
    <w:rsid w:val="006A7217"/>
    <w:rsid w:val="006C3BEF"/>
    <w:rsid w:val="006E4287"/>
    <w:rsid w:val="007101B0"/>
    <w:rsid w:val="0071236A"/>
    <w:rsid w:val="0071280B"/>
    <w:rsid w:val="00721DC8"/>
    <w:rsid w:val="00741E6C"/>
    <w:rsid w:val="00745160"/>
    <w:rsid w:val="007727B1"/>
    <w:rsid w:val="007772BC"/>
    <w:rsid w:val="007A5D41"/>
    <w:rsid w:val="007B014F"/>
    <w:rsid w:val="007C4FBE"/>
    <w:rsid w:val="007D6208"/>
    <w:rsid w:val="007E203B"/>
    <w:rsid w:val="007E485C"/>
    <w:rsid w:val="007F04A3"/>
    <w:rsid w:val="007F4140"/>
    <w:rsid w:val="00802179"/>
    <w:rsid w:val="00806B8B"/>
    <w:rsid w:val="008423C6"/>
    <w:rsid w:val="00842450"/>
    <w:rsid w:val="00847E48"/>
    <w:rsid w:val="00862481"/>
    <w:rsid w:val="00864AE4"/>
    <w:rsid w:val="0086684D"/>
    <w:rsid w:val="008736F1"/>
    <w:rsid w:val="0088176E"/>
    <w:rsid w:val="00886D80"/>
    <w:rsid w:val="008942F5"/>
    <w:rsid w:val="008B4AB0"/>
    <w:rsid w:val="008C251A"/>
    <w:rsid w:val="008C42DF"/>
    <w:rsid w:val="008C698F"/>
    <w:rsid w:val="008C6D28"/>
    <w:rsid w:val="008C7B4B"/>
    <w:rsid w:val="008D0314"/>
    <w:rsid w:val="008D7431"/>
    <w:rsid w:val="008D7730"/>
    <w:rsid w:val="008E7A8F"/>
    <w:rsid w:val="008F21DD"/>
    <w:rsid w:val="008F6DB1"/>
    <w:rsid w:val="00901485"/>
    <w:rsid w:val="00914B0D"/>
    <w:rsid w:val="009154F1"/>
    <w:rsid w:val="0091595C"/>
    <w:rsid w:val="00916C9E"/>
    <w:rsid w:val="00920038"/>
    <w:rsid w:val="00921C2C"/>
    <w:rsid w:val="00924BA9"/>
    <w:rsid w:val="00924F16"/>
    <w:rsid w:val="00924FBC"/>
    <w:rsid w:val="00941692"/>
    <w:rsid w:val="0094775C"/>
    <w:rsid w:val="00947FF1"/>
    <w:rsid w:val="00953FCA"/>
    <w:rsid w:val="0095490C"/>
    <w:rsid w:val="009A2F1F"/>
    <w:rsid w:val="009A5F48"/>
    <w:rsid w:val="009B2895"/>
    <w:rsid w:val="009B5309"/>
    <w:rsid w:val="009D035C"/>
    <w:rsid w:val="009D409F"/>
    <w:rsid w:val="009D7215"/>
    <w:rsid w:val="009E2C71"/>
    <w:rsid w:val="009E694E"/>
    <w:rsid w:val="009F636C"/>
    <w:rsid w:val="00A02AA1"/>
    <w:rsid w:val="00A04CFC"/>
    <w:rsid w:val="00A0512E"/>
    <w:rsid w:val="00A06FDE"/>
    <w:rsid w:val="00A27E45"/>
    <w:rsid w:val="00A3479E"/>
    <w:rsid w:val="00A34AD4"/>
    <w:rsid w:val="00A40DAE"/>
    <w:rsid w:val="00A50FA3"/>
    <w:rsid w:val="00A52F2D"/>
    <w:rsid w:val="00A76B36"/>
    <w:rsid w:val="00A8230E"/>
    <w:rsid w:val="00A92558"/>
    <w:rsid w:val="00AA095B"/>
    <w:rsid w:val="00AA71F8"/>
    <w:rsid w:val="00AB19B9"/>
    <w:rsid w:val="00AB40AA"/>
    <w:rsid w:val="00AC2FCF"/>
    <w:rsid w:val="00AC43F4"/>
    <w:rsid w:val="00AC54CB"/>
    <w:rsid w:val="00AC7E3C"/>
    <w:rsid w:val="00AD11E4"/>
    <w:rsid w:val="00AD1C5E"/>
    <w:rsid w:val="00AD248D"/>
    <w:rsid w:val="00AE7465"/>
    <w:rsid w:val="00B02222"/>
    <w:rsid w:val="00B03F4D"/>
    <w:rsid w:val="00B15598"/>
    <w:rsid w:val="00B20797"/>
    <w:rsid w:val="00B24986"/>
    <w:rsid w:val="00B61875"/>
    <w:rsid w:val="00B62773"/>
    <w:rsid w:val="00B728EF"/>
    <w:rsid w:val="00B829AB"/>
    <w:rsid w:val="00B830EA"/>
    <w:rsid w:val="00B85630"/>
    <w:rsid w:val="00B8722B"/>
    <w:rsid w:val="00B90498"/>
    <w:rsid w:val="00BA7A72"/>
    <w:rsid w:val="00BB05A6"/>
    <w:rsid w:val="00BB6ADB"/>
    <w:rsid w:val="00BC5CBE"/>
    <w:rsid w:val="00BD0DB2"/>
    <w:rsid w:val="00BE1C6A"/>
    <w:rsid w:val="00BF5B4D"/>
    <w:rsid w:val="00BF6359"/>
    <w:rsid w:val="00BF7229"/>
    <w:rsid w:val="00C1725E"/>
    <w:rsid w:val="00C21C39"/>
    <w:rsid w:val="00C26785"/>
    <w:rsid w:val="00C30571"/>
    <w:rsid w:val="00C34572"/>
    <w:rsid w:val="00C37979"/>
    <w:rsid w:val="00C47F0F"/>
    <w:rsid w:val="00C66226"/>
    <w:rsid w:val="00C6779F"/>
    <w:rsid w:val="00C67E9C"/>
    <w:rsid w:val="00C76A20"/>
    <w:rsid w:val="00C83982"/>
    <w:rsid w:val="00C86AE2"/>
    <w:rsid w:val="00CB760B"/>
    <w:rsid w:val="00CC07C2"/>
    <w:rsid w:val="00CD7B7D"/>
    <w:rsid w:val="00CF05BA"/>
    <w:rsid w:val="00CF08B5"/>
    <w:rsid w:val="00D01DB7"/>
    <w:rsid w:val="00D053A3"/>
    <w:rsid w:val="00D0551E"/>
    <w:rsid w:val="00D133F0"/>
    <w:rsid w:val="00D3047B"/>
    <w:rsid w:val="00D51E27"/>
    <w:rsid w:val="00D563D7"/>
    <w:rsid w:val="00D60833"/>
    <w:rsid w:val="00D60B41"/>
    <w:rsid w:val="00D842DF"/>
    <w:rsid w:val="00D95F12"/>
    <w:rsid w:val="00DA6554"/>
    <w:rsid w:val="00DB173C"/>
    <w:rsid w:val="00DB5F69"/>
    <w:rsid w:val="00DB6314"/>
    <w:rsid w:val="00DC7884"/>
    <w:rsid w:val="00DD1955"/>
    <w:rsid w:val="00DD2FF0"/>
    <w:rsid w:val="00DD2FFA"/>
    <w:rsid w:val="00DD36FC"/>
    <w:rsid w:val="00DE73F7"/>
    <w:rsid w:val="00E0454C"/>
    <w:rsid w:val="00E05075"/>
    <w:rsid w:val="00E11DC8"/>
    <w:rsid w:val="00E43DED"/>
    <w:rsid w:val="00E513E0"/>
    <w:rsid w:val="00E5468F"/>
    <w:rsid w:val="00E57EAD"/>
    <w:rsid w:val="00E64A72"/>
    <w:rsid w:val="00E668EA"/>
    <w:rsid w:val="00E76F9F"/>
    <w:rsid w:val="00E87B2E"/>
    <w:rsid w:val="00E96006"/>
    <w:rsid w:val="00EA0516"/>
    <w:rsid w:val="00EA6EEB"/>
    <w:rsid w:val="00EA71BD"/>
    <w:rsid w:val="00EB2413"/>
    <w:rsid w:val="00EB41AB"/>
    <w:rsid w:val="00EB549D"/>
    <w:rsid w:val="00EC03C9"/>
    <w:rsid w:val="00EC6830"/>
    <w:rsid w:val="00ED3AFC"/>
    <w:rsid w:val="00EE0CC3"/>
    <w:rsid w:val="00EE7CD1"/>
    <w:rsid w:val="00EF0830"/>
    <w:rsid w:val="00EF24DC"/>
    <w:rsid w:val="00EF475B"/>
    <w:rsid w:val="00EF7D94"/>
    <w:rsid w:val="00F00AEB"/>
    <w:rsid w:val="00F00DEF"/>
    <w:rsid w:val="00F0432F"/>
    <w:rsid w:val="00F11F1A"/>
    <w:rsid w:val="00F21270"/>
    <w:rsid w:val="00F2365D"/>
    <w:rsid w:val="00F23ABD"/>
    <w:rsid w:val="00F24EC4"/>
    <w:rsid w:val="00F34239"/>
    <w:rsid w:val="00F35860"/>
    <w:rsid w:val="00F37A68"/>
    <w:rsid w:val="00F54528"/>
    <w:rsid w:val="00F70BCF"/>
    <w:rsid w:val="00F87071"/>
    <w:rsid w:val="00F8733C"/>
    <w:rsid w:val="00FA5D72"/>
    <w:rsid w:val="00FB45F2"/>
    <w:rsid w:val="00FD0542"/>
    <w:rsid w:val="00FD2FB7"/>
    <w:rsid w:val="00FE08A1"/>
    <w:rsid w:val="00FE0A69"/>
    <w:rsid w:val="00FE3B3B"/>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171B41C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styleId="Refdecomentario">
    <w:name w:val="annotation reference"/>
    <w:basedOn w:val="Fuentedeprrafopredeter"/>
    <w:uiPriority w:val="99"/>
    <w:semiHidden/>
    <w:unhideWhenUsed/>
    <w:rsid w:val="00BF5B4D"/>
    <w:rPr>
      <w:sz w:val="16"/>
      <w:szCs w:val="16"/>
    </w:rPr>
  </w:style>
  <w:style w:type="paragraph" w:styleId="Textocomentario">
    <w:name w:val="annotation text"/>
    <w:basedOn w:val="Normal"/>
    <w:link w:val="TextocomentarioCar"/>
    <w:uiPriority w:val="99"/>
    <w:semiHidden/>
    <w:unhideWhenUsed/>
    <w:rsid w:val="00BF5B4D"/>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BF5B4D"/>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BF5B4D"/>
    <w:rPr>
      <w:b/>
      <w:bCs/>
    </w:rPr>
  </w:style>
  <w:style w:type="character" w:customStyle="1" w:styleId="AsuntodelcomentarioCar">
    <w:name w:val="Asunto del comentario Car"/>
    <w:basedOn w:val="TextocomentarioCar"/>
    <w:link w:val="Asuntodelcomentario"/>
    <w:uiPriority w:val="99"/>
    <w:semiHidden/>
    <w:rsid w:val="00BF5B4D"/>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5410814">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18885934">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5921</Words>
  <Characters>32566</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2024-02-01T19:56:00Z</dcterms:created>
  <dcterms:modified xsi:type="dcterms:W3CDTF">2024-02-01T19:56:00Z</dcterms:modified>
</cp:coreProperties>
</file>