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B01A8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05D18" w:rsidRDefault="00ED4653" w:rsidP="0074620C">
            <w:pPr>
              <w:jc w:val="center"/>
              <w:rPr>
                <w:b/>
                <w:color w:val="FFFFFF" w:themeColor="background1"/>
                <w:sz w:val="64"/>
                <w:szCs w:val="64"/>
              </w:rPr>
            </w:pPr>
            <w:r w:rsidRPr="00FA0550">
              <w:rPr>
                <w:b/>
                <w:color w:val="FFFFFF" w:themeColor="background1"/>
                <w:sz w:val="64"/>
                <w:szCs w:val="64"/>
              </w:rPr>
              <w:t xml:space="preserve">TURQUÍA </w:t>
            </w:r>
            <w:r>
              <w:rPr>
                <w:b/>
                <w:color w:val="FFFFFF" w:themeColor="background1"/>
                <w:sz w:val="64"/>
                <w:szCs w:val="64"/>
              </w:rPr>
              <w:t xml:space="preserve">Y DUBÁI </w:t>
            </w:r>
            <w:r w:rsidRPr="00FA0550">
              <w:rPr>
                <w:b/>
                <w:color w:val="FFFFFF" w:themeColor="background1"/>
                <w:sz w:val="64"/>
                <w:szCs w:val="64"/>
              </w:rPr>
              <w:t>A SU ALCANCE</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D87D06">
        <w:rPr>
          <w:color w:val="1F3864"/>
          <w:sz w:val="48"/>
          <w:szCs w:val="48"/>
        </w:rPr>
        <w:t>USD 2.</w:t>
      </w:r>
      <w:r w:rsidR="00D74C07">
        <w:rPr>
          <w:color w:val="1F3864"/>
          <w:sz w:val="48"/>
          <w:szCs w:val="48"/>
        </w:rPr>
        <w:t>810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CD5DA1" w:rsidRDefault="00CD5DA1" w:rsidP="00CD5DA1">
      <w:pPr>
        <w:pStyle w:val="tituloprograma"/>
        <w:rPr>
          <w:color w:val="1F3864"/>
          <w:sz w:val="40"/>
          <w:szCs w:val="40"/>
        </w:rPr>
      </w:pPr>
      <w:r w:rsidRPr="00671707">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524A00" w:rsidRPr="00ED4653">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5C7715" w:rsidRDefault="00F33578" w:rsidP="00ED4653">
      <w:pPr>
        <w:pStyle w:val="itinerario"/>
        <w:ind w:left="2832"/>
        <w:jc w:val="left"/>
        <w:rPr>
          <w:b/>
          <w:color w:val="1F3864"/>
          <w:sz w:val="28"/>
          <w:szCs w:val="28"/>
        </w:rPr>
      </w:pPr>
      <w:r>
        <w:rPr>
          <w:b/>
          <w:color w:val="1F3864"/>
          <w:sz w:val="28"/>
          <w:szCs w:val="28"/>
        </w:rPr>
        <w:t>Julio 15</w:t>
      </w:r>
      <w:r>
        <w:rPr>
          <w:b/>
          <w:color w:val="1F3864"/>
          <w:sz w:val="28"/>
          <w:szCs w:val="28"/>
        </w:rPr>
        <w:tab/>
      </w:r>
      <w:r>
        <w:rPr>
          <w:b/>
          <w:color w:val="1F3864"/>
          <w:sz w:val="28"/>
          <w:szCs w:val="28"/>
        </w:rPr>
        <w:tab/>
      </w:r>
      <w:r>
        <w:rPr>
          <w:b/>
          <w:color w:val="1F3864"/>
          <w:sz w:val="28"/>
          <w:szCs w:val="28"/>
        </w:rPr>
        <w:tab/>
        <w:t>julio 29</w:t>
      </w:r>
    </w:p>
    <w:p w:rsidR="00CB0821" w:rsidRDefault="00F33578" w:rsidP="00ED4653">
      <w:pPr>
        <w:pStyle w:val="itinerario"/>
        <w:ind w:left="2832"/>
        <w:jc w:val="left"/>
        <w:rPr>
          <w:b/>
          <w:color w:val="1F3864"/>
          <w:sz w:val="28"/>
          <w:szCs w:val="28"/>
        </w:rPr>
      </w:pPr>
      <w:r>
        <w:rPr>
          <w:b/>
          <w:color w:val="1F3864"/>
          <w:sz w:val="28"/>
          <w:szCs w:val="28"/>
        </w:rPr>
        <w:t>Julio 27</w:t>
      </w:r>
      <w:r>
        <w:rPr>
          <w:b/>
          <w:color w:val="1F3864"/>
          <w:sz w:val="28"/>
          <w:szCs w:val="28"/>
        </w:rPr>
        <w:tab/>
      </w:r>
      <w:r>
        <w:rPr>
          <w:b/>
          <w:color w:val="1F3864"/>
          <w:sz w:val="28"/>
          <w:szCs w:val="28"/>
        </w:rPr>
        <w:tab/>
      </w:r>
      <w:r>
        <w:rPr>
          <w:b/>
          <w:color w:val="1F3864"/>
          <w:sz w:val="28"/>
          <w:szCs w:val="28"/>
        </w:rPr>
        <w:tab/>
        <w:t>agosto 10</w:t>
      </w:r>
    </w:p>
    <w:p w:rsidR="00CB0821" w:rsidRDefault="00F33578" w:rsidP="00ED4653">
      <w:pPr>
        <w:pStyle w:val="itinerario"/>
        <w:ind w:left="2832"/>
        <w:jc w:val="left"/>
        <w:rPr>
          <w:b/>
          <w:color w:val="1F3864"/>
          <w:sz w:val="28"/>
          <w:szCs w:val="28"/>
        </w:rPr>
      </w:pPr>
      <w:r>
        <w:rPr>
          <w:b/>
          <w:color w:val="1F3864"/>
          <w:sz w:val="28"/>
          <w:szCs w:val="28"/>
        </w:rPr>
        <w:t>Agosto 18</w:t>
      </w:r>
      <w:r>
        <w:rPr>
          <w:b/>
          <w:color w:val="1F3864"/>
          <w:sz w:val="28"/>
          <w:szCs w:val="28"/>
        </w:rPr>
        <w:tab/>
      </w:r>
      <w:r>
        <w:rPr>
          <w:b/>
          <w:color w:val="1F3864"/>
          <w:sz w:val="28"/>
          <w:szCs w:val="28"/>
        </w:rPr>
        <w:tab/>
      </w:r>
      <w:r>
        <w:rPr>
          <w:b/>
          <w:color w:val="1F3864"/>
          <w:sz w:val="28"/>
          <w:szCs w:val="28"/>
        </w:rPr>
        <w:tab/>
        <w:t>septiembre 1</w:t>
      </w:r>
    </w:p>
    <w:p w:rsidR="00CB0821" w:rsidRDefault="00F33578" w:rsidP="00ED4653">
      <w:pPr>
        <w:pStyle w:val="itinerario"/>
        <w:ind w:left="2832"/>
        <w:jc w:val="left"/>
        <w:rPr>
          <w:b/>
          <w:color w:val="1F3864"/>
          <w:sz w:val="28"/>
          <w:szCs w:val="28"/>
        </w:rPr>
      </w:pPr>
      <w:r>
        <w:rPr>
          <w:b/>
          <w:color w:val="1F3864"/>
          <w:sz w:val="28"/>
          <w:szCs w:val="28"/>
        </w:rPr>
        <w:t>Septiembre 1</w:t>
      </w:r>
      <w:r>
        <w:rPr>
          <w:b/>
          <w:color w:val="1F3864"/>
          <w:sz w:val="28"/>
          <w:szCs w:val="28"/>
        </w:rPr>
        <w:tab/>
      </w:r>
      <w:r>
        <w:rPr>
          <w:b/>
          <w:color w:val="1F3864"/>
          <w:sz w:val="28"/>
          <w:szCs w:val="28"/>
        </w:rPr>
        <w:tab/>
        <w:t>septiembre 15</w:t>
      </w:r>
    </w:p>
    <w:p w:rsidR="00CB0821" w:rsidRPr="00FA0550" w:rsidRDefault="00F33578" w:rsidP="00ED4653">
      <w:pPr>
        <w:pStyle w:val="itinerario"/>
        <w:ind w:left="2832"/>
        <w:jc w:val="left"/>
        <w:rPr>
          <w:b/>
          <w:color w:val="1F3864"/>
          <w:sz w:val="28"/>
          <w:szCs w:val="28"/>
        </w:rPr>
      </w:pPr>
      <w:r>
        <w:rPr>
          <w:b/>
          <w:color w:val="1F3864"/>
          <w:sz w:val="28"/>
          <w:szCs w:val="28"/>
        </w:rPr>
        <w:t>Septiembre 15</w:t>
      </w:r>
      <w:r>
        <w:rPr>
          <w:b/>
          <w:color w:val="1F3864"/>
          <w:sz w:val="28"/>
          <w:szCs w:val="28"/>
        </w:rPr>
        <w:tab/>
      </w:r>
      <w:r>
        <w:rPr>
          <w:b/>
          <w:color w:val="1F3864"/>
          <w:sz w:val="28"/>
          <w:szCs w:val="28"/>
        </w:rPr>
        <w:tab/>
        <w:t>septiembre 29</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CD5DA1" w:rsidRPr="00ED4653" w:rsidRDefault="00CD5DA1" w:rsidP="00CD5DA1">
      <w:pPr>
        <w:pStyle w:val="dias"/>
        <w:rPr>
          <w:color w:val="1F3864"/>
          <w:sz w:val="28"/>
          <w:szCs w:val="28"/>
        </w:rPr>
      </w:pPr>
      <w:r w:rsidRPr="00ED4653">
        <w:rPr>
          <w:color w:val="1F3864"/>
          <w:sz w:val="28"/>
          <w:szCs w:val="28"/>
        </w:rPr>
        <w:lastRenderedPageBreak/>
        <w:t>INCLUYE</w:t>
      </w:r>
    </w:p>
    <w:p w:rsidR="00CD5DA1" w:rsidRPr="00477DDA" w:rsidRDefault="00CD5DA1" w:rsidP="00CD5DA1">
      <w:pPr>
        <w:pStyle w:val="vinetas"/>
        <w:jc w:val="both"/>
      </w:pPr>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rsidR="00CD5DA1" w:rsidRPr="00477DDA" w:rsidRDefault="00CD5DA1" w:rsidP="00CD5DA1">
      <w:pPr>
        <w:pStyle w:val="vinetas"/>
        <w:jc w:val="both"/>
      </w:pPr>
      <w:r w:rsidRPr="00477DDA">
        <w:t>Impuestos del tiquete aéreo.</w:t>
      </w:r>
    </w:p>
    <w:p w:rsidR="00CD5DA1" w:rsidRPr="00477DDA" w:rsidRDefault="00CD5DA1" w:rsidP="00CD5DA1">
      <w:pPr>
        <w:pStyle w:val="vinetas"/>
        <w:jc w:val="both"/>
      </w:pPr>
      <w:r w:rsidRPr="00477DDA">
        <w:t>Traslado</w:t>
      </w:r>
      <w:r>
        <w:t>s</w:t>
      </w:r>
      <w:r w:rsidRPr="00477DDA">
        <w:t xml:space="preserve"> aeropuerto </w:t>
      </w:r>
      <w:r>
        <w:t>–</w:t>
      </w:r>
      <w:r w:rsidRPr="00477DDA">
        <w:t xml:space="preserve"> hotel</w:t>
      </w:r>
      <w:r>
        <w:t xml:space="preserve"> – aeropuerto</w:t>
      </w:r>
      <w:r w:rsidRPr="00477DDA">
        <w:t>.</w:t>
      </w:r>
    </w:p>
    <w:p w:rsidR="00CD5DA1" w:rsidRPr="00477DDA" w:rsidRDefault="00CD5DA1" w:rsidP="00CD5DA1">
      <w:pPr>
        <w:pStyle w:val="vinetas"/>
      </w:pPr>
      <w:r w:rsidRPr="001C50A6">
        <w:t xml:space="preserve">Transporte terrestre como lo indica el itinerario: </w:t>
      </w:r>
      <w:r w:rsidRPr="00E3730D">
        <w:t>Estambul</w:t>
      </w:r>
      <w:r>
        <w:t xml:space="preserve"> – </w:t>
      </w:r>
      <w:r w:rsidRPr="00E3730D">
        <w:t>Ankara</w:t>
      </w:r>
      <w:r>
        <w:t xml:space="preserve"> – </w:t>
      </w:r>
      <w:r w:rsidRPr="00E3730D">
        <w:t>Capadocia</w:t>
      </w:r>
      <w:r>
        <w:t xml:space="preserve"> – </w:t>
      </w:r>
      <w:r w:rsidRPr="00E3730D">
        <w:t>Konya</w:t>
      </w:r>
      <w:r>
        <w:t xml:space="preserve"> – </w:t>
      </w:r>
      <w:r w:rsidRPr="00E3730D">
        <w:t>Pamukkale</w:t>
      </w:r>
      <w:r>
        <w:t xml:space="preserve"> – </w:t>
      </w:r>
      <w:r w:rsidRPr="00E3730D">
        <w:t>Kusadasi</w:t>
      </w:r>
      <w:r>
        <w:t xml:space="preserve"> – </w:t>
      </w:r>
      <w:r w:rsidRPr="00E3730D">
        <w:t>Éfeso</w:t>
      </w:r>
      <w:r>
        <w:t xml:space="preserve"> – </w:t>
      </w:r>
      <w:r w:rsidRPr="00E3730D">
        <w:t>Bursa</w:t>
      </w:r>
      <w:r>
        <w:t xml:space="preserve"> – Estambul.</w:t>
      </w:r>
    </w:p>
    <w:p w:rsidR="00CD5DA1" w:rsidRDefault="00CD5DA1" w:rsidP="00CD5DA1">
      <w:pPr>
        <w:pStyle w:val="vinetas"/>
      </w:pPr>
      <w:r>
        <w:t>3 noches de alojamiento en Estambul.</w:t>
      </w:r>
    </w:p>
    <w:p w:rsidR="00CD5DA1" w:rsidRDefault="00CD5DA1" w:rsidP="00CD5DA1">
      <w:pPr>
        <w:pStyle w:val="vinetas"/>
      </w:pPr>
      <w:r>
        <w:t>2 noches de alojamiento en Capadocia.</w:t>
      </w:r>
    </w:p>
    <w:p w:rsidR="00CD5DA1" w:rsidRDefault="00CD5DA1" w:rsidP="00CD5DA1">
      <w:pPr>
        <w:pStyle w:val="vinetas"/>
      </w:pPr>
      <w:r>
        <w:t>1 noche de alojamiento en Pamukkale.</w:t>
      </w:r>
    </w:p>
    <w:p w:rsidR="00CD5DA1" w:rsidRDefault="00CD5DA1" w:rsidP="00CD5DA1">
      <w:pPr>
        <w:pStyle w:val="vinetas"/>
      </w:pPr>
      <w:r>
        <w:t>2 noches de alojamiento en Kusadasi o Izmir.</w:t>
      </w:r>
    </w:p>
    <w:p w:rsidR="00CD5DA1" w:rsidRDefault="00CD5DA1" w:rsidP="00CD5DA1">
      <w:pPr>
        <w:pStyle w:val="vinetas"/>
      </w:pPr>
      <w:r>
        <w:t>4 noches de alojamiento en Dubái.</w:t>
      </w:r>
    </w:p>
    <w:p w:rsidR="00CD5DA1" w:rsidRDefault="00CD5DA1" w:rsidP="00CD5DA1">
      <w:pPr>
        <w:pStyle w:val="vinetas"/>
      </w:pPr>
      <w:r>
        <w:t>Desayuno diario.</w:t>
      </w:r>
    </w:p>
    <w:p w:rsidR="00CD5DA1" w:rsidRDefault="00CD5DA1" w:rsidP="00CD5DA1">
      <w:pPr>
        <w:pStyle w:val="vinetas"/>
      </w:pPr>
      <w:r>
        <w:t>6 almuerzos en Turquía. No incluye bebidas.</w:t>
      </w:r>
    </w:p>
    <w:p w:rsidR="00CD5DA1" w:rsidRDefault="00CD5DA1" w:rsidP="00CD5DA1">
      <w:pPr>
        <w:pStyle w:val="vinetas"/>
      </w:pPr>
      <w:r>
        <w:t>5 cenas en Turquía. No incluye bebidas.</w:t>
      </w:r>
    </w:p>
    <w:p w:rsidR="00CD5DA1" w:rsidRDefault="00CD5DA1" w:rsidP="00CD5DA1">
      <w:pPr>
        <w:pStyle w:val="vinetas"/>
      </w:pPr>
      <w:r>
        <w:t>Visitas y excursiones con guía en español.</w:t>
      </w:r>
    </w:p>
    <w:p w:rsidR="00CD5DA1" w:rsidRDefault="00CD5DA1" w:rsidP="00CD5DA1">
      <w:pPr>
        <w:pStyle w:val="vinetas"/>
      </w:pPr>
      <w:r>
        <w:t>Visita del Mausoleo de Ataturk en Ankara.</w:t>
      </w:r>
    </w:p>
    <w:p w:rsidR="00CD5DA1" w:rsidRDefault="00CD5DA1" w:rsidP="00CD5DA1">
      <w:pPr>
        <w:pStyle w:val="vinetas"/>
      </w:pPr>
      <w:r>
        <w:t>Visita de la Capadocia (valle de Göreme, fortaleza de Uçhisar y los valles de Avcilar y Derbent).</w:t>
      </w:r>
    </w:p>
    <w:p w:rsidR="00CD5DA1" w:rsidRDefault="00CD5DA1" w:rsidP="00CD5DA1">
      <w:pPr>
        <w:pStyle w:val="vinetas"/>
      </w:pPr>
      <w:r>
        <w:t xml:space="preserve">En la ruta de Capadocia a Pamukkale, visita en ruta de un antiguo caravanserai Selyúcida “Sultanhani”. </w:t>
      </w:r>
    </w:p>
    <w:p w:rsidR="00CD5DA1" w:rsidRDefault="00CD5DA1" w:rsidP="00CD5DA1">
      <w:pPr>
        <w:pStyle w:val="vinetas"/>
      </w:pPr>
      <w:r>
        <w:t>Visita de Hierápolis en Pamukkale.</w:t>
      </w:r>
    </w:p>
    <w:p w:rsidR="00CD5DA1" w:rsidRDefault="00CD5DA1" w:rsidP="00CD5DA1">
      <w:pPr>
        <w:pStyle w:val="vinetas"/>
      </w:pPr>
      <w:r>
        <w:t>Visita de las ruinas de Éfeso y la casa de la Virgen María.</w:t>
      </w:r>
    </w:p>
    <w:p w:rsidR="00CD5DA1" w:rsidRDefault="00CD5DA1" w:rsidP="00CD5DA1">
      <w:pPr>
        <w:pStyle w:val="vinetas"/>
      </w:pPr>
      <w:r>
        <w:t>Visita de la Mezquita Verde, Mausoleo Verde y el Bazar de Seda en Bursa.</w:t>
      </w:r>
    </w:p>
    <w:p w:rsidR="00CD5DA1" w:rsidRDefault="00CD5DA1" w:rsidP="00CD5DA1">
      <w:pPr>
        <w:pStyle w:val="vinetas"/>
      </w:pPr>
      <w:r>
        <w:t>Visita panorámica de la ciudad antigua de Estambul y el Cuerno de Oro.</w:t>
      </w:r>
    </w:p>
    <w:p w:rsidR="00CD5DA1" w:rsidRDefault="00CD5DA1" w:rsidP="00CD5DA1">
      <w:pPr>
        <w:pStyle w:val="vinetas"/>
      </w:pPr>
      <w:r>
        <w:t>Paseo por el Bósforo.</w:t>
      </w:r>
    </w:p>
    <w:p w:rsidR="00CD5DA1" w:rsidRDefault="00CD5DA1" w:rsidP="00CD5DA1">
      <w:pPr>
        <w:pStyle w:val="vinetas"/>
      </w:pPr>
      <w:r>
        <w:t>Visita al Bazar de las especias.</w:t>
      </w:r>
    </w:p>
    <w:p w:rsidR="00CD5DA1" w:rsidRDefault="00CD5DA1" w:rsidP="00CD5DA1">
      <w:pPr>
        <w:pStyle w:val="vinetas"/>
      </w:pPr>
      <w:r>
        <w:t>Safari 4 X 4 con cena BBQ en Dubái.</w:t>
      </w:r>
    </w:p>
    <w:p w:rsidR="00CD5DA1" w:rsidRPr="002506E3" w:rsidRDefault="00CD5DA1" w:rsidP="00CD5DA1">
      <w:pPr>
        <w:pStyle w:val="vinetas"/>
      </w:pPr>
      <w:r>
        <w:t xml:space="preserve">Visita </w:t>
      </w:r>
      <w:r w:rsidRPr="002506E3">
        <w:t>de medio día Dubái clásico.</w:t>
      </w:r>
    </w:p>
    <w:p w:rsidR="00CD5DA1" w:rsidRPr="002506E3" w:rsidRDefault="00CD5DA1" w:rsidP="00CD5DA1">
      <w:pPr>
        <w:pStyle w:val="vinetas"/>
      </w:pPr>
      <w:r w:rsidRPr="002506E3">
        <w:t>Visita de día completo al Emirato de Abu Dhabi.</w:t>
      </w:r>
    </w:p>
    <w:p w:rsidR="00CD5DA1" w:rsidRPr="00B51022" w:rsidRDefault="00CD5DA1" w:rsidP="00CD5DA1">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CD5DA1" w:rsidRPr="00477DDA" w:rsidRDefault="00CD5DA1" w:rsidP="00CD5DA1">
      <w:pPr>
        <w:pStyle w:val="vinetas"/>
        <w:jc w:val="both"/>
      </w:pPr>
      <w:r w:rsidRPr="00477DDA">
        <w:t>Impuestos hoteleros.</w:t>
      </w:r>
    </w:p>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D87D06" w:rsidRDefault="00D87D06" w:rsidP="00D87D06">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565E02" w:rsidRDefault="00CD5DA1" w:rsidP="00CD5DA1">
      <w:pPr>
        <w:pStyle w:val="vinetas"/>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lastRenderedPageBreak/>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ind w:left="720" w:hanging="360"/>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CD5DA1" w:rsidRPr="00565E02" w:rsidRDefault="00CD5DA1" w:rsidP="00CD5DA1">
      <w:pPr>
        <w:pStyle w:val="vinetas"/>
        <w:jc w:val="both"/>
      </w:pPr>
      <w:r w:rsidRPr="00565E02">
        <w:t>Impuestos de aerolínea, hoteles u otro prestador de servicio, que sean notificados después de la publicación de este paquete turístico</w:t>
      </w:r>
    </w:p>
    <w:p w:rsidR="00CD5DA1" w:rsidRPr="00565E02" w:rsidRDefault="00CD5DA1" w:rsidP="00CD5DA1">
      <w:pPr>
        <w:pStyle w:val="vinetas"/>
        <w:jc w:val="both"/>
      </w:pPr>
      <w:r w:rsidRPr="00565E02">
        <w:t>Seguro Covid 19.</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CD5DA1" w:rsidRPr="008E540C" w:rsidRDefault="00CB0821" w:rsidP="00CD5DA1">
      <w:pPr>
        <w:pStyle w:val="dias"/>
        <w:rPr>
          <w:color w:val="1F3864"/>
          <w:sz w:val="28"/>
          <w:szCs w:val="28"/>
        </w:rPr>
      </w:pPr>
      <w:r w:rsidRPr="008E540C">
        <w:rPr>
          <w:caps w:val="0"/>
          <w:color w:val="1F3864"/>
          <w:sz w:val="28"/>
          <w:szCs w:val="28"/>
        </w:rPr>
        <w:t>DÍA 1</w:t>
      </w:r>
      <w:r w:rsidRPr="008E540C">
        <w:rPr>
          <w:caps w:val="0"/>
          <w:color w:val="1F3864"/>
          <w:sz w:val="28"/>
          <w:szCs w:val="28"/>
        </w:rPr>
        <w:tab/>
      </w:r>
      <w:r w:rsidRPr="008E540C">
        <w:rPr>
          <w:caps w:val="0"/>
          <w:color w:val="1F3864"/>
          <w:sz w:val="28"/>
          <w:szCs w:val="28"/>
        </w:rPr>
        <w:tab/>
        <w:t>BOGOTÁ – PANAMÁ – ESTAMBUL</w:t>
      </w:r>
    </w:p>
    <w:p w:rsidR="00CD5DA1" w:rsidRPr="008E540C" w:rsidRDefault="00CD5DA1" w:rsidP="00CD5DA1">
      <w:pPr>
        <w:pStyle w:val="itinerario"/>
      </w:pPr>
      <w:r w:rsidRPr="008E540C">
        <w:t>Presentación en el Aeropuerto Internacional El Dorado para tomar el vuelo de TURKISH AIRLINES con destino a Estambul, escala técnica en Panamá. Noche a bordo.</w:t>
      </w:r>
    </w:p>
    <w:p w:rsidR="00CD5DA1" w:rsidRPr="008E540C" w:rsidRDefault="00CB0821" w:rsidP="00CD5DA1">
      <w:pPr>
        <w:pStyle w:val="dias"/>
        <w:rPr>
          <w:color w:val="1F3864"/>
          <w:sz w:val="28"/>
          <w:szCs w:val="28"/>
        </w:rPr>
      </w:pPr>
      <w:r w:rsidRPr="008E540C">
        <w:rPr>
          <w:caps w:val="0"/>
          <w:color w:val="1F3864"/>
          <w:sz w:val="28"/>
          <w:szCs w:val="28"/>
        </w:rPr>
        <w:t xml:space="preserve">DÍA 2 </w:t>
      </w:r>
      <w:r w:rsidRPr="008E540C">
        <w:rPr>
          <w:caps w:val="0"/>
          <w:color w:val="1F3864"/>
          <w:sz w:val="28"/>
          <w:szCs w:val="28"/>
        </w:rPr>
        <w:tab/>
      </w:r>
      <w:r w:rsidRPr="008E540C">
        <w:rPr>
          <w:caps w:val="0"/>
          <w:color w:val="1F3864"/>
          <w:sz w:val="28"/>
          <w:szCs w:val="28"/>
        </w:rPr>
        <w:tab/>
        <w:t xml:space="preserve">ESTAMBUL </w:t>
      </w:r>
    </w:p>
    <w:p w:rsidR="00CD5DA1" w:rsidRDefault="00CD5DA1" w:rsidP="00CD5DA1">
      <w:pPr>
        <w:pStyle w:val="itinerario"/>
      </w:pPr>
      <w:r w:rsidRPr="008E540C">
        <w:t>Llegada al aeropuerto, recibimiento y traslado al hotel para el registro. Alojamiento.</w:t>
      </w:r>
    </w:p>
    <w:p w:rsidR="00CD5DA1" w:rsidRPr="008E540C" w:rsidRDefault="00CB0821" w:rsidP="00CD5DA1">
      <w:pPr>
        <w:pStyle w:val="dias"/>
        <w:rPr>
          <w:color w:val="1F3864"/>
          <w:sz w:val="28"/>
          <w:szCs w:val="28"/>
        </w:rPr>
      </w:pPr>
      <w:r>
        <w:rPr>
          <w:caps w:val="0"/>
          <w:color w:val="1F3864"/>
          <w:sz w:val="28"/>
          <w:szCs w:val="28"/>
        </w:rPr>
        <w:t>DÍA 3</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CD5DA1" w:rsidRDefault="00CD5DA1" w:rsidP="00CD5DA1">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CD5DA1" w:rsidRDefault="00CD5DA1" w:rsidP="00CD5DA1">
      <w:pPr>
        <w:pStyle w:val="itinerario"/>
      </w:pPr>
    </w:p>
    <w:p w:rsidR="00CD5DA1" w:rsidRPr="00F7206B" w:rsidRDefault="00CD5DA1" w:rsidP="00CD5DA1">
      <w:pPr>
        <w:pStyle w:val="itinerario"/>
        <w:rPr>
          <w:b/>
          <w:color w:val="1F3864"/>
        </w:rPr>
      </w:pPr>
      <w:r w:rsidRPr="00F7206B">
        <w:rPr>
          <w:b/>
          <w:color w:val="1F3864"/>
        </w:rPr>
        <w:t xml:space="preserve">Nota: </w:t>
      </w:r>
    </w:p>
    <w:p w:rsidR="00CD5DA1" w:rsidRDefault="00CD5DA1" w:rsidP="00CD5DA1">
      <w:pPr>
        <w:pStyle w:val="itinerario"/>
        <w:numPr>
          <w:ilvl w:val="0"/>
          <w:numId w:val="41"/>
        </w:numPr>
      </w:pPr>
      <w:r>
        <w:t>La Mezquita Azul, parcialmente abierta por restauraciones. no se puede visitar cuando se celebren misas.</w:t>
      </w:r>
    </w:p>
    <w:p w:rsidR="00CD5DA1" w:rsidRDefault="00CD5DA1" w:rsidP="00CD5DA1">
      <w:pPr>
        <w:pStyle w:val="itinerario"/>
        <w:numPr>
          <w:ilvl w:val="0"/>
          <w:numId w:val="41"/>
        </w:numPr>
      </w:pPr>
      <w:r>
        <w:t>Santa Sofía:  ahora mezquita, no se puede visitar cuando se celebren misas.</w:t>
      </w:r>
    </w:p>
    <w:p w:rsidR="00CD5DA1" w:rsidRDefault="00CD5DA1" w:rsidP="00CD5DA1">
      <w:pPr>
        <w:pStyle w:val="itinerario"/>
        <w:numPr>
          <w:ilvl w:val="0"/>
          <w:numId w:val="41"/>
        </w:numPr>
      </w:pPr>
      <w:r>
        <w:t xml:space="preserve">El Palacio de Topkapi está cerrado los días martes, </w:t>
      </w:r>
      <w:r w:rsidRPr="00034F36">
        <w:t>se podrá sustituir por una cisterna bizantina (Binbirdirek o Yerebatan).</w:t>
      </w:r>
    </w:p>
    <w:p w:rsidR="00CD5DA1" w:rsidRDefault="00CD5DA1" w:rsidP="00CD5DA1">
      <w:pPr>
        <w:pStyle w:val="itinerario"/>
        <w:numPr>
          <w:ilvl w:val="0"/>
          <w:numId w:val="41"/>
        </w:numPr>
      </w:pPr>
      <w:r>
        <w:t>El Gran Bazar, cerrado domingos y días festivos.</w:t>
      </w:r>
    </w:p>
    <w:p w:rsidR="00981DA3" w:rsidRDefault="00981DA3" w:rsidP="00CD5DA1">
      <w:pPr>
        <w:pStyle w:val="dias"/>
        <w:rPr>
          <w:caps w:val="0"/>
          <w:color w:val="1F3864"/>
          <w:sz w:val="28"/>
          <w:szCs w:val="28"/>
        </w:rPr>
      </w:pPr>
    </w:p>
    <w:p w:rsidR="00CD5DA1" w:rsidRPr="008E540C" w:rsidRDefault="00CB0821" w:rsidP="00CD5DA1">
      <w:pPr>
        <w:pStyle w:val="dias"/>
        <w:rPr>
          <w:sz w:val="28"/>
          <w:szCs w:val="28"/>
        </w:rPr>
      </w:pPr>
      <w:r w:rsidRPr="008E540C">
        <w:rPr>
          <w:caps w:val="0"/>
          <w:color w:val="1F3864"/>
          <w:sz w:val="28"/>
          <w:szCs w:val="28"/>
        </w:rPr>
        <w:t xml:space="preserve">DÍA </w:t>
      </w:r>
      <w:r>
        <w:rPr>
          <w:caps w:val="0"/>
          <w:color w:val="1F3864"/>
          <w:sz w:val="28"/>
          <w:szCs w:val="28"/>
        </w:rPr>
        <w:t>4</w:t>
      </w:r>
      <w:r w:rsidRPr="008E540C">
        <w:rPr>
          <w:caps w:val="0"/>
          <w:color w:val="1F3864"/>
          <w:sz w:val="28"/>
          <w:szCs w:val="28"/>
        </w:rPr>
        <w:tab/>
      </w:r>
      <w:r w:rsidRPr="008E540C">
        <w:rPr>
          <w:caps w:val="0"/>
          <w:color w:val="1F3864"/>
          <w:sz w:val="28"/>
          <w:szCs w:val="28"/>
        </w:rPr>
        <w:tab/>
        <w:t xml:space="preserve">ESTAMBUL – ANKARA – CAPADOCIA   </w:t>
      </w:r>
    </w:p>
    <w:p w:rsidR="00CD5DA1" w:rsidRDefault="00CD5DA1" w:rsidP="00CD5DA1">
      <w:pPr>
        <w:pStyle w:val="itinerario"/>
      </w:pPr>
      <w:r w:rsidRPr="008E540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CD5DA1" w:rsidRPr="008E540C" w:rsidRDefault="00CB0821" w:rsidP="00CD5DA1">
      <w:pPr>
        <w:pStyle w:val="dias"/>
        <w:rPr>
          <w:color w:val="1F3864"/>
          <w:sz w:val="28"/>
          <w:szCs w:val="28"/>
        </w:rPr>
      </w:pPr>
      <w:r w:rsidRPr="008E540C">
        <w:rPr>
          <w:caps w:val="0"/>
          <w:color w:val="1F3864"/>
          <w:sz w:val="28"/>
          <w:szCs w:val="28"/>
        </w:rPr>
        <w:t xml:space="preserve">DIA </w:t>
      </w:r>
      <w:r>
        <w:rPr>
          <w:caps w:val="0"/>
          <w:color w:val="1F3864"/>
          <w:sz w:val="28"/>
          <w:szCs w:val="28"/>
        </w:rPr>
        <w:t>5</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CD5DA1" w:rsidRPr="008E540C" w:rsidRDefault="00CB0821" w:rsidP="00CD5DA1">
      <w:pPr>
        <w:pStyle w:val="dias"/>
        <w:rPr>
          <w:color w:val="1F3864"/>
          <w:sz w:val="28"/>
          <w:szCs w:val="28"/>
        </w:rPr>
      </w:pPr>
      <w:r w:rsidRPr="008E540C">
        <w:rPr>
          <w:caps w:val="0"/>
          <w:color w:val="1F3864"/>
          <w:sz w:val="28"/>
          <w:szCs w:val="28"/>
        </w:rPr>
        <w:t xml:space="preserve">DÍA </w:t>
      </w:r>
      <w:r>
        <w:rPr>
          <w:caps w:val="0"/>
          <w:color w:val="1F3864"/>
          <w:sz w:val="28"/>
          <w:szCs w:val="28"/>
        </w:rPr>
        <w:t>6</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CAPADOCIA – KONYA – PAMUKKALE  </w:t>
      </w:r>
    </w:p>
    <w:p w:rsidR="00CD5DA1" w:rsidRDefault="00CD5DA1" w:rsidP="00CD5DA1">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CD5DA1" w:rsidRPr="008E540C" w:rsidRDefault="00CB0821" w:rsidP="00CD5DA1">
      <w:pPr>
        <w:pStyle w:val="dias"/>
        <w:rPr>
          <w:color w:val="1F3864"/>
          <w:sz w:val="28"/>
          <w:szCs w:val="28"/>
        </w:rPr>
      </w:pPr>
      <w:r w:rsidRPr="008E540C">
        <w:rPr>
          <w:caps w:val="0"/>
          <w:color w:val="1F3864"/>
          <w:sz w:val="28"/>
          <w:szCs w:val="28"/>
        </w:rPr>
        <w:t xml:space="preserve">DÍA </w:t>
      </w:r>
      <w:r>
        <w:rPr>
          <w:caps w:val="0"/>
          <w:color w:val="1F3864"/>
          <w:sz w:val="28"/>
          <w:szCs w:val="28"/>
        </w:rPr>
        <w:t>7</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PAMUKKALE – KUSADASI O IZMIR</w:t>
      </w:r>
    </w:p>
    <w:p w:rsidR="00CD5DA1" w:rsidRPr="008E540C" w:rsidRDefault="00CD5DA1" w:rsidP="00CD5DA1">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CD5DA1" w:rsidRPr="008E540C" w:rsidRDefault="00CD5DA1" w:rsidP="00CD5DA1">
      <w:pPr>
        <w:pStyle w:val="itinerario"/>
      </w:pPr>
    </w:p>
    <w:p w:rsidR="00CD5DA1" w:rsidRPr="008E540C" w:rsidRDefault="00CD5DA1" w:rsidP="00CD5DA1">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CD5DA1" w:rsidRPr="008E540C" w:rsidRDefault="00CB0821" w:rsidP="00CD5DA1">
      <w:pPr>
        <w:pStyle w:val="dias"/>
        <w:rPr>
          <w:color w:val="1F3864"/>
          <w:sz w:val="28"/>
          <w:szCs w:val="28"/>
        </w:rPr>
      </w:pPr>
      <w:r w:rsidRPr="008E540C">
        <w:rPr>
          <w:caps w:val="0"/>
          <w:color w:val="1F3864"/>
          <w:sz w:val="28"/>
          <w:szCs w:val="28"/>
        </w:rPr>
        <w:t xml:space="preserve">DÍA </w:t>
      </w:r>
      <w:r>
        <w:rPr>
          <w:caps w:val="0"/>
          <w:color w:val="1F3864"/>
          <w:sz w:val="28"/>
          <w:szCs w:val="28"/>
        </w:rPr>
        <w:t>8</w:t>
      </w:r>
      <w:r w:rsidRPr="008E540C">
        <w:rPr>
          <w:caps w:val="0"/>
          <w:color w:val="1F3864"/>
          <w:sz w:val="28"/>
          <w:szCs w:val="28"/>
        </w:rPr>
        <w:tab/>
      </w:r>
      <w:r w:rsidRPr="008E540C">
        <w:rPr>
          <w:caps w:val="0"/>
          <w:color w:val="1F3864"/>
          <w:sz w:val="28"/>
          <w:szCs w:val="28"/>
        </w:rPr>
        <w:tab/>
        <w:t>KUSADASI O IZMIR</w:t>
      </w:r>
    </w:p>
    <w:p w:rsidR="00CB0821" w:rsidRDefault="00CB0821" w:rsidP="00CB0821">
      <w:pPr>
        <w:pStyle w:val="itinerario"/>
        <w:rPr>
          <w:color w:val="1F3864"/>
        </w:rPr>
      </w:pPr>
      <w:r w:rsidRPr="0034739C">
        <w:t xml:space="preserve">Desayuno en el hotel. Día libre para actividades personales. </w:t>
      </w:r>
      <w:r>
        <w:t xml:space="preserve">Se </w:t>
      </w:r>
      <w:r w:rsidRPr="0034739C">
        <w:t>podrá realizar una excursión</w:t>
      </w:r>
      <w:r w:rsidRPr="0034739C">
        <w:rPr>
          <w:color w:val="1F3864"/>
        </w:rPr>
        <w:t xml:space="preserve"> </w:t>
      </w:r>
      <w:r w:rsidRPr="0034739C">
        <w:rPr>
          <w:b/>
          <w:color w:val="1F3864"/>
        </w:rPr>
        <w:t>OPCIONAL</w:t>
      </w:r>
      <w:r w:rsidRPr="0034739C">
        <w:rPr>
          <w:color w:val="1F3864"/>
        </w:rPr>
        <w:t xml:space="preserve"> </w:t>
      </w:r>
      <w:r>
        <w:rPr>
          <w:color w:val="1F3864"/>
        </w:rPr>
        <w:t>a alguna de las siguientes islas:</w:t>
      </w:r>
    </w:p>
    <w:p w:rsidR="00CB0821" w:rsidRDefault="00CB0821" w:rsidP="00CB0821">
      <w:pPr>
        <w:pStyle w:val="itinerario"/>
        <w:rPr>
          <w:color w:val="1F3864"/>
        </w:rPr>
      </w:pPr>
    </w:p>
    <w:p w:rsidR="008545E2" w:rsidRDefault="008545E2" w:rsidP="008545E2">
      <w:pPr>
        <w:pStyle w:val="itinerario"/>
        <w:rPr>
          <w:color w:val="1F3864"/>
        </w:rPr>
      </w:pPr>
      <w:r w:rsidRPr="005F3CE6">
        <w:rPr>
          <w:b/>
          <w:color w:val="1F3864"/>
        </w:rPr>
        <w:t>Nota:</w:t>
      </w:r>
      <w:r w:rsidRPr="005F3CE6">
        <w:rPr>
          <w:color w:val="1F3864"/>
        </w:rPr>
        <w:t xml:space="preserve"> </w:t>
      </w:r>
      <w:r w:rsidRPr="005F3CE6">
        <w:t>Si el alojamiento es en Kusadasi, a la Isla de Samos. Si el alojamiento es en Izmir, a la isla de Samos o a la Isla de Chios.</w:t>
      </w:r>
    </w:p>
    <w:p w:rsidR="008545E2" w:rsidRDefault="008545E2" w:rsidP="00CB0821">
      <w:pPr>
        <w:pStyle w:val="itinerario"/>
        <w:rPr>
          <w:color w:val="1F3864"/>
        </w:rPr>
      </w:pPr>
    </w:p>
    <w:p w:rsidR="00CB0821" w:rsidRDefault="00CB0821" w:rsidP="00CB0821">
      <w:pPr>
        <w:pStyle w:val="itinerario"/>
      </w:pPr>
      <w:r>
        <w:t>Isla Griega Samos que pertenece al grupo de islas Espóradas orientales y se sitúa en aguas del mar Egeo al norte del archipiélago del Dodecaneso. Destaca por el templo de Hera y el túnel de Eupalino. En la mitología es el lugar de nacimiento de Hera, esposa de Zeus. Aquí nació también el “padre de las matemáticas”, Pitágoras. En la parte más oriental del Egeo, a 18 millas marinas de la costa de Asia Menor, Samos se distingue por la incomparable belleza de su entorno natural. Traslado del hotel al puerto de Kusadasi. Después del proceso de inmigración, salida con ferry hacia la Isla de Samos. Llegada en 1 hora. Después de la inmigración para entrar a Grecia, tiempo libre en Pythagorion (derivado del nombre del famoso matemático) al sureste de la isla. Al pueblo pintoresco de calles estrechas y casas encaladas se añade una bella playa, un puerto deportivo e interesantes restos arqueológicos que visitar; restos de la muralla que defendía el puerto con sus torres, parte del antiguo acueducto de Eupalino, una antigua necrópolis paleocristiana, el monasterio de la Virgen de la Cueva, etc. Hoy es un pueblo pintoresco de puerto encantador, el lugar más visitado de la isla debido a su historia y belleza. Se puede pasear por la zona del puerto visitando las pequeñas tiendas de recuerdos ubicadas a cada lado de la carretera que conduce hasta el puerto deportivo, o disfrutar de deliciosos mezes (entremeses) griegos, pulpo seco a la brasa y taramas en pequeños restaurantes alineados a lo largo de la costa hasta que comencemos la visita guiada de la isla para descubrir el resto de las joyas de la isla. Nuestra siguiente parada será el centro de alfarería en la aldea de Koumaradei. Aquí se demuestra su habilidad y quien sabe tal vez se hará la mejor cerámica, placa o bandeja para decorar su casa o dar a uno de sus seres queridos como un regalo. Continuando nuestro recorrido a la capital de la isla de Samos llamado Vathy (Samos) donde podrá disfrutar de la visita de las tiendas de recuerdos, pequeñas calles estrechas que invitan a un paseo, ensombrecidas por jardines y flores en cafés locales junto con una gran variedad de restaurantes, sin dejar de mencionar el Museo del Vino y el Museo Arqueológico. Vamos a tener la oportunidad de probar deliciosas comidas tradicionales de la cocina griega, especialmente pescado y marisco, en los abundantes restaurantes de la zona (</w:t>
      </w:r>
      <w:r w:rsidRPr="00FF0ECF">
        <w:rPr>
          <w:b/>
          <w:color w:val="1F3864"/>
        </w:rPr>
        <w:t>almuerzo no incluido</w:t>
      </w:r>
      <w:r>
        <w:rPr>
          <w:b/>
          <w:color w:val="1F3864"/>
        </w:rPr>
        <w:t>)</w:t>
      </w:r>
      <w:r>
        <w:t>. Finalmente llegaremos a Kokkari, pintoresco pueblo con una pequeña iglesia y rodeado de viñedos, pinos y olivos. En los últimos años se ha convertido en uno de los centros turísticos de la isla más apreciados por sus playas y bellos paisajes. Regreso a Kusadasi. Cena y alojamiento en el hotel.</w:t>
      </w:r>
    </w:p>
    <w:p w:rsidR="00CB0821" w:rsidRDefault="00CB0821" w:rsidP="00CB0821">
      <w:pPr>
        <w:pStyle w:val="itinerario"/>
      </w:pPr>
    </w:p>
    <w:p w:rsidR="00CB0821" w:rsidRDefault="00CB0821" w:rsidP="00CB0821">
      <w:pPr>
        <w:pStyle w:val="itinerario"/>
      </w:pPr>
      <w:r w:rsidRPr="000E5D4B">
        <w:t>Isla Griega Chíos: Traslado del hotel al puerto de Çesme. Después del proceso de inmigración, salida con ferry hacia la Isla de Chíos. Llegada en 35 minutos. Después de la inmigración para entrar a Grecia, tiempo libre para pasear por la zona del puerto hasta que comencemos la visita guiada de la isla que está dividida en dos zonas, la parte antigua (alrededor del castillo) y la contemporánea. De la parte antigua se destacan la muralla, el castillo, el barrio turco, el palacio genovés de los Justiniani, el mausoleo de Kara Ali, los baños turcos, la basílica paleo cristiana de San Isidoro, la Biblioteca Corais, la colección Filipos Aryentis, la Pinacoteca. La primera visita es en el pueblo famoso por la producción de Mastic, una resina vegetal especial de la isla. El pueblo de Armolia es donde veremos árboles de mastico. Seguiremos hasta Kambos, donde veremos algunas casas de piedra de Génova, y luego al pueblo de Armolia y visitaremos talleres de cerámica. Vamos a admirar el pueblo de Mesta, donde tendremos la oportunidad de caminar por las calles laberínticas desde la época bizantina y visitar Megalos Taksiarhis. Seguiremos la visita hacia el sur hasta el pueblo de Pyrgi, famoso por las casas decoradas en blanco y negro y visitando la iglesia del Santo Apóstol desde los tiempos bizantinos. Nuestra última parada está en la playa volcánica negra Mavra Volia en Empoios. La excursión se finalizará con la oportunidad de probar deliciosas comidas tradicionales de la cocina griega, especialmente pescado y marisco, en los abundantes restaurantes de la zona</w:t>
      </w:r>
      <w:r>
        <w:t xml:space="preserve"> (</w:t>
      </w:r>
      <w:r w:rsidRPr="00FF0ECF">
        <w:rPr>
          <w:b/>
          <w:color w:val="1F3864"/>
        </w:rPr>
        <w:t>almuerzo no incluido</w:t>
      </w:r>
      <w:r>
        <w:t>)</w:t>
      </w:r>
      <w:r w:rsidRPr="000E5D4B">
        <w:t>. Traslado al puerto para regresar con ferry hacia Çesme. Llegada y traslado al hotel. Cena y alojamiento.</w:t>
      </w:r>
    </w:p>
    <w:p w:rsidR="00CD5DA1" w:rsidRPr="008E540C" w:rsidRDefault="00CB0821" w:rsidP="00CD5DA1">
      <w:pPr>
        <w:pStyle w:val="dias"/>
        <w:rPr>
          <w:color w:val="1F3864"/>
          <w:sz w:val="28"/>
          <w:szCs w:val="28"/>
        </w:rPr>
      </w:pPr>
      <w:r w:rsidRPr="008E540C">
        <w:rPr>
          <w:caps w:val="0"/>
          <w:color w:val="1F3864"/>
          <w:sz w:val="28"/>
          <w:szCs w:val="28"/>
        </w:rPr>
        <w:t xml:space="preserve">DÍA </w:t>
      </w:r>
      <w:r>
        <w:rPr>
          <w:caps w:val="0"/>
          <w:color w:val="1F3864"/>
          <w:sz w:val="28"/>
          <w:szCs w:val="28"/>
        </w:rPr>
        <w:t>9</w:t>
      </w:r>
      <w:r w:rsidRPr="008E540C">
        <w:rPr>
          <w:caps w:val="0"/>
          <w:color w:val="1F3864"/>
          <w:sz w:val="28"/>
          <w:szCs w:val="28"/>
        </w:rPr>
        <w:tab/>
      </w:r>
      <w:r w:rsidRPr="008E540C">
        <w:rPr>
          <w:caps w:val="0"/>
          <w:color w:val="1F3864"/>
          <w:sz w:val="28"/>
          <w:szCs w:val="28"/>
        </w:rPr>
        <w:tab/>
        <w:t xml:space="preserve">KUSADASI O IZMIR – BURSA – ESTAMBUL  </w:t>
      </w:r>
    </w:p>
    <w:p w:rsidR="00CD5DA1" w:rsidRPr="008E540C" w:rsidRDefault="00CD5DA1" w:rsidP="00CD5DA1">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2E3F4F" w:rsidRDefault="002E3F4F" w:rsidP="00CD5DA1">
      <w:pPr>
        <w:pStyle w:val="dias"/>
        <w:rPr>
          <w:caps w:val="0"/>
          <w:color w:val="1F3864"/>
          <w:sz w:val="28"/>
          <w:szCs w:val="28"/>
        </w:rPr>
      </w:pPr>
    </w:p>
    <w:p w:rsidR="002E3F4F" w:rsidRDefault="002E3F4F" w:rsidP="00CD5DA1">
      <w:pPr>
        <w:pStyle w:val="dias"/>
        <w:rPr>
          <w:caps w:val="0"/>
          <w:color w:val="1F3864"/>
          <w:sz w:val="28"/>
          <w:szCs w:val="28"/>
        </w:rPr>
      </w:pPr>
    </w:p>
    <w:p w:rsidR="00CD5DA1" w:rsidRPr="008E540C" w:rsidRDefault="00564F56" w:rsidP="00CD5DA1">
      <w:pPr>
        <w:pStyle w:val="dias"/>
        <w:rPr>
          <w:color w:val="1F3864"/>
          <w:sz w:val="28"/>
          <w:szCs w:val="28"/>
        </w:rPr>
      </w:pPr>
      <w:r w:rsidRPr="008E540C">
        <w:rPr>
          <w:caps w:val="0"/>
          <w:color w:val="1F3864"/>
          <w:sz w:val="28"/>
          <w:szCs w:val="28"/>
        </w:rPr>
        <w:t>DÍA 10</w:t>
      </w:r>
      <w:r w:rsidRPr="008E540C">
        <w:rPr>
          <w:caps w:val="0"/>
          <w:color w:val="1F3864"/>
          <w:sz w:val="28"/>
          <w:szCs w:val="28"/>
        </w:rPr>
        <w:tab/>
        <w:t>ESTAMBUL – DUBÁI (VUELO INCLUIDO)</w:t>
      </w:r>
    </w:p>
    <w:p w:rsidR="00CD5DA1" w:rsidRDefault="00CD5DA1" w:rsidP="00CD5DA1">
      <w:pPr>
        <w:pStyle w:val="itinerario"/>
      </w:pPr>
      <w:r w:rsidRPr="008E540C">
        <w:t xml:space="preserve">Desayuno en el hotel. Registro de salida del hotel antes de las 12:00 horas. Salida para realizar la excursión </w:t>
      </w:r>
      <w:r w:rsidRPr="008E540C">
        <w:rPr>
          <w:b/>
          <w:color w:val="1F3864"/>
        </w:rPr>
        <w:t>INCLUIDA,</w:t>
      </w:r>
      <w:r w:rsidRPr="008E540C">
        <w:rPr>
          <w:b/>
        </w:rPr>
        <w:t xml:space="preserve"> </w:t>
      </w:r>
      <w:r w:rsidRPr="008E540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 la hora convenida, traslado al aeropuerto donde se tomará el vuelo con destino Dubái</w:t>
      </w:r>
      <w:r>
        <w:t xml:space="preserve">. </w:t>
      </w:r>
    </w:p>
    <w:p w:rsidR="00CD5DA1" w:rsidRPr="00ED4653" w:rsidRDefault="00564F56" w:rsidP="00CD5DA1">
      <w:pPr>
        <w:pStyle w:val="dias"/>
        <w:rPr>
          <w:color w:val="1F3864"/>
          <w:sz w:val="28"/>
          <w:szCs w:val="28"/>
        </w:rPr>
      </w:pPr>
      <w:r w:rsidRPr="00ED4653">
        <w:rPr>
          <w:caps w:val="0"/>
          <w:color w:val="1F3864"/>
          <w:sz w:val="28"/>
          <w:szCs w:val="28"/>
        </w:rPr>
        <w:t>DÍA 11</w:t>
      </w:r>
      <w:r w:rsidRPr="00ED4653">
        <w:rPr>
          <w:caps w:val="0"/>
          <w:color w:val="1F3864"/>
          <w:sz w:val="28"/>
          <w:szCs w:val="28"/>
        </w:rPr>
        <w:tab/>
        <w:t>DUBÁI – SAFARI EN 4X4 – CENA BBQ</w:t>
      </w:r>
    </w:p>
    <w:p w:rsidR="00CD5DA1" w:rsidRDefault="00CD5DA1" w:rsidP="00CD5DA1">
      <w:pPr>
        <w:pStyle w:val="itinerario"/>
      </w:pPr>
      <w:r w:rsidRPr="00E97538">
        <w:t>Llegada a las 0</w:t>
      </w:r>
      <w:r>
        <w:t>1:10 horas</w:t>
      </w:r>
      <w:r w:rsidRPr="00E97538">
        <w:t xml:space="preserve">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rsidR="00CD5DA1" w:rsidRPr="00ED4653" w:rsidRDefault="00564F56" w:rsidP="00CD5DA1">
      <w:pPr>
        <w:pStyle w:val="dias"/>
        <w:rPr>
          <w:sz w:val="28"/>
          <w:szCs w:val="28"/>
        </w:rPr>
      </w:pPr>
      <w:r w:rsidRPr="00ED4653">
        <w:rPr>
          <w:caps w:val="0"/>
          <w:color w:val="1F3864"/>
          <w:sz w:val="28"/>
          <w:szCs w:val="28"/>
        </w:rPr>
        <w:t>DÍA 12</w:t>
      </w:r>
      <w:r w:rsidRPr="00ED4653">
        <w:rPr>
          <w:caps w:val="0"/>
          <w:color w:val="1F3864"/>
          <w:sz w:val="28"/>
          <w:szCs w:val="28"/>
        </w:rPr>
        <w:tab/>
        <w:t>DUBÁI</w:t>
      </w:r>
      <w:r w:rsidR="00CD5DA1" w:rsidRPr="00ED4653">
        <w:rPr>
          <w:sz w:val="28"/>
          <w:szCs w:val="28"/>
        </w:rPr>
        <w:tab/>
      </w:r>
    </w:p>
    <w:p w:rsidR="00CD5DA1" w:rsidRDefault="00CD5DA1" w:rsidP="00CD5DA1">
      <w:pPr>
        <w:pStyle w:val="itinerario"/>
      </w:pPr>
      <w:r w:rsidRPr="00D54A45">
        <w:t>Desayuno en el hotel.</w:t>
      </w:r>
      <w:r w:rsidRPr="001857C6">
        <w:t xml:space="preserve"> </w:t>
      </w:r>
      <w:r w:rsidRPr="002506E3">
        <w:t>Por la mañana, salida para realizar una visita de día completo al Emirato de Abu Dhabi</w:t>
      </w:r>
      <w:r>
        <w:t xml:space="preserve">. </w:t>
      </w:r>
      <w:r w:rsidRPr="002506E3">
        <w:t>Alojamiento en el hotel.</w:t>
      </w:r>
    </w:p>
    <w:p w:rsidR="00CD5DA1" w:rsidRPr="00ED4653" w:rsidRDefault="00564F56" w:rsidP="00CD5DA1">
      <w:pPr>
        <w:pStyle w:val="dias"/>
        <w:rPr>
          <w:sz w:val="28"/>
          <w:szCs w:val="28"/>
        </w:rPr>
      </w:pPr>
      <w:r w:rsidRPr="00ED4653">
        <w:rPr>
          <w:caps w:val="0"/>
          <w:color w:val="1F3864"/>
          <w:sz w:val="28"/>
          <w:szCs w:val="28"/>
        </w:rPr>
        <w:t>DÍA 13</w:t>
      </w:r>
      <w:r w:rsidRPr="00ED4653">
        <w:rPr>
          <w:caps w:val="0"/>
          <w:color w:val="1F3864"/>
          <w:sz w:val="28"/>
          <w:szCs w:val="28"/>
        </w:rPr>
        <w:tab/>
        <w:t xml:space="preserve">DUBÁI </w:t>
      </w:r>
    </w:p>
    <w:p w:rsidR="00CD5DA1" w:rsidRDefault="00CD5DA1" w:rsidP="00CD5DA1">
      <w:pPr>
        <w:pStyle w:val="itinerario"/>
      </w:pPr>
      <w:r>
        <w:t xml:space="preserve">Desayuno en el hotel. </w:t>
      </w:r>
      <w:r w:rsidRPr="00D54A45">
        <w:t xml:space="preserve">En la mañana realizaremos un recorrido </w:t>
      </w:r>
      <w:r>
        <w:t xml:space="preserve">por el Dubái clásico: </w:t>
      </w:r>
      <w:r w:rsidRPr="00811645">
        <w:t>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t>,</w:t>
      </w:r>
      <w:r w:rsidRPr="00811645">
        <w:t xml:space="preserve"> el único hotel</w:t>
      </w:r>
      <w:r>
        <w:t xml:space="preserve"> </w:t>
      </w:r>
      <w:r w:rsidRPr="00811645">
        <w:t>7 estrellas en el mundo. Pasaremos por el Burj Khalifa, el edificio más alto del mundo, el World Trade Center y el Centro Internacional Financiero. Regreso al Hotel. Tarde libre</w:t>
      </w:r>
      <w:r w:rsidRPr="001C64D3">
        <w:t xml:space="preserve"> para actividades personales. </w:t>
      </w:r>
      <w:r w:rsidRPr="001857C6">
        <w:t>Se podrá realizar una visita</w:t>
      </w:r>
      <w:r w:rsidRPr="00ED4653">
        <w:rPr>
          <w:color w:val="1F3864"/>
        </w:rPr>
        <w:t xml:space="preserve"> </w:t>
      </w:r>
      <w:r w:rsidRPr="00ED4653">
        <w:rPr>
          <w:b/>
          <w:color w:val="1F3864"/>
        </w:rPr>
        <w:t>OPCIONAL</w:t>
      </w:r>
      <w:r w:rsidRPr="00ED4653">
        <w:rPr>
          <w:color w:val="1F3864"/>
        </w:rPr>
        <w:t xml:space="preserve"> </w:t>
      </w:r>
      <w:r w:rsidRPr="001857C6">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CD5DA1" w:rsidRPr="00ED4653" w:rsidRDefault="00564F56" w:rsidP="00CD5DA1">
      <w:pPr>
        <w:pStyle w:val="dias"/>
        <w:rPr>
          <w:color w:val="1F3864"/>
          <w:sz w:val="28"/>
          <w:szCs w:val="28"/>
        </w:rPr>
      </w:pPr>
      <w:r w:rsidRPr="00ED4653">
        <w:rPr>
          <w:caps w:val="0"/>
          <w:color w:val="1F3864"/>
          <w:sz w:val="28"/>
          <w:szCs w:val="28"/>
        </w:rPr>
        <w:t>DÍA 14</w:t>
      </w:r>
      <w:r w:rsidRPr="00ED4653">
        <w:rPr>
          <w:caps w:val="0"/>
          <w:color w:val="1F3864"/>
          <w:sz w:val="28"/>
          <w:szCs w:val="28"/>
        </w:rPr>
        <w:tab/>
        <w:t xml:space="preserve">DUBÁI </w:t>
      </w:r>
    </w:p>
    <w:p w:rsidR="00CD5DA1" w:rsidRDefault="00CD5DA1" w:rsidP="00CD5DA1">
      <w:pPr>
        <w:pStyle w:val="itinerario"/>
      </w:pPr>
      <w:r w:rsidRPr="00D54A45">
        <w:t>Desayuno en el hotel.</w:t>
      </w:r>
      <w:r w:rsidRPr="00DB13C4">
        <w:t xml:space="preserve"> A la hora indicada traslado al aeropuerto para </w:t>
      </w:r>
      <w:r>
        <w:t xml:space="preserve">tomar </w:t>
      </w:r>
      <w:r w:rsidRPr="00DB13C4">
        <w:t xml:space="preserve">el </w:t>
      </w:r>
      <w:r>
        <w:t xml:space="preserve">vuelo </w:t>
      </w:r>
      <w:r w:rsidRPr="00DB13C4">
        <w:t>después de medianoche.</w:t>
      </w:r>
      <w:r>
        <w:t xml:space="preserve"> </w:t>
      </w:r>
    </w:p>
    <w:p w:rsidR="00CD5DA1" w:rsidRDefault="00CD5DA1" w:rsidP="00CD5DA1">
      <w:pPr>
        <w:pStyle w:val="itinerario"/>
      </w:pPr>
    </w:p>
    <w:p w:rsidR="00CD5DA1" w:rsidRPr="00D54A45" w:rsidRDefault="00CD5DA1" w:rsidP="00CD5DA1">
      <w:pPr>
        <w:pStyle w:val="itinerario"/>
      </w:pPr>
      <w:r w:rsidRPr="008C75E1">
        <w:rPr>
          <w:b/>
          <w:color w:val="1F3864"/>
        </w:rPr>
        <w:t>Nota:</w:t>
      </w:r>
      <w:r w:rsidRPr="008C75E1">
        <w:rPr>
          <w:color w:val="1F3864"/>
        </w:rPr>
        <w:t xml:space="preserve"> </w:t>
      </w:r>
      <w:r>
        <w:t>El registro de salida</w:t>
      </w:r>
      <w:r w:rsidRPr="00323D77">
        <w:t xml:space="preserve"> del hotel deberá ser antes de las 12:00</w:t>
      </w:r>
      <w:r>
        <w:t xml:space="preserve"> </w:t>
      </w:r>
      <w:r w:rsidRPr="00917A02">
        <w:t>del mediodía.</w:t>
      </w:r>
    </w:p>
    <w:p w:rsidR="00115E28" w:rsidRDefault="00115E28" w:rsidP="00CD5DA1">
      <w:pPr>
        <w:pStyle w:val="dias"/>
        <w:rPr>
          <w:caps w:val="0"/>
          <w:color w:val="1F3864"/>
          <w:sz w:val="28"/>
          <w:szCs w:val="28"/>
        </w:rPr>
      </w:pPr>
    </w:p>
    <w:p w:rsidR="00CD5DA1" w:rsidRPr="00ED4653" w:rsidRDefault="00564F56" w:rsidP="00CD5DA1">
      <w:pPr>
        <w:pStyle w:val="dias"/>
        <w:rPr>
          <w:color w:val="1F3864"/>
          <w:sz w:val="28"/>
          <w:szCs w:val="28"/>
        </w:rPr>
      </w:pPr>
      <w:r w:rsidRPr="00ED4653">
        <w:rPr>
          <w:caps w:val="0"/>
          <w:color w:val="1F3864"/>
          <w:sz w:val="28"/>
          <w:szCs w:val="28"/>
        </w:rPr>
        <w:t>DÍA 15</w:t>
      </w:r>
      <w:r w:rsidRPr="00ED4653">
        <w:rPr>
          <w:caps w:val="0"/>
          <w:color w:val="1F3864"/>
          <w:sz w:val="28"/>
          <w:szCs w:val="28"/>
        </w:rPr>
        <w:tab/>
        <w:t>DUBÁI – ESTAMBUL – BOGOTÁ</w:t>
      </w:r>
    </w:p>
    <w:p w:rsidR="00CD5DA1" w:rsidRDefault="00CD5DA1" w:rsidP="00CD5DA1">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CD5DA1" w:rsidRDefault="00CD5DA1" w:rsidP="00CD5DA1">
      <w:pPr>
        <w:pStyle w:val="Sinespaciado"/>
        <w:jc w:val="both"/>
        <w:rPr>
          <w:rFonts w:ascii="Calibri" w:hAnsi="Calibri"/>
        </w:rPr>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564F56" w:rsidP="00CD5DA1">
      <w:pPr>
        <w:pStyle w:val="dias"/>
        <w:rPr>
          <w:color w:val="1F3864"/>
          <w:sz w:val="28"/>
          <w:szCs w:val="28"/>
        </w:rPr>
      </w:pPr>
      <w:r w:rsidRPr="00ED4653">
        <w:rPr>
          <w:caps w:val="0"/>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 xml:space="preserve">PRECIOS POR PERSONA EN </w:t>
      </w:r>
      <w:r w:rsidR="008771A3">
        <w:rPr>
          <w:color w:val="1F3864"/>
          <w:sz w:val="28"/>
          <w:szCs w:val="28"/>
        </w:rPr>
        <w:t>USD</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B61405">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Sencilla</w:t>
            </w:r>
          </w:p>
        </w:tc>
      </w:tr>
      <w:tr w:rsidR="00CD5DA1" w:rsidTr="00B61405">
        <w:tc>
          <w:tcPr>
            <w:tcW w:w="3356" w:type="dxa"/>
            <w:vAlign w:val="center"/>
          </w:tcPr>
          <w:p w:rsidR="00CD5DA1" w:rsidRDefault="008771A3" w:rsidP="00D74C07">
            <w:pPr>
              <w:jc w:val="center"/>
            </w:pPr>
            <w:r>
              <w:t>2.</w:t>
            </w:r>
            <w:r w:rsidR="00D74C07">
              <w:t>810</w:t>
            </w:r>
          </w:p>
        </w:tc>
        <w:tc>
          <w:tcPr>
            <w:tcW w:w="3357" w:type="dxa"/>
            <w:vAlign w:val="center"/>
          </w:tcPr>
          <w:p w:rsidR="00CD5DA1" w:rsidRDefault="008771A3" w:rsidP="00D74C07">
            <w:pPr>
              <w:jc w:val="center"/>
            </w:pPr>
            <w:r>
              <w:t>2.</w:t>
            </w:r>
            <w:r w:rsidR="00D74C07">
              <w:t>810</w:t>
            </w:r>
          </w:p>
        </w:tc>
        <w:tc>
          <w:tcPr>
            <w:tcW w:w="3357" w:type="dxa"/>
            <w:vAlign w:val="center"/>
          </w:tcPr>
          <w:p w:rsidR="00CD5DA1" w:rsidRDefault="008771A3" w:rsidP="00D74C07">
            <w:pPr>
              <w:jc w:val="center"/>
            </w:pPr>
            <w:r>
              <w:t>3.</w:t>
            </w:r>
            <w:r w:rsidR="00D74C07">
              <w:t>305</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ITINERARIO AÉREO</w:t>
      </w:r>
      <w:bookmarkStart w:id="0" w:name="_GoBack"/>
      <w:bookmarkEnd w:id="0"/>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B61405">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Hora llegada</w:t>
            </w:r>
          </w:p>
        </w:tc>
      </w:tr>
      <w:tr w:rsidR="005C7715" w:rsidTr="001C46E6">
        <w:tc>
          <w:tcPr>
            <w:tcW w:w="2012" w:type="dxa"/>
            <w:vAlign w:val="center"/>
          </w:tcPr>
          <w:p w:rsidR="005C7715" w:rsidRPr="002D7356" w:rsidRDefault="005C7715" w:rsidP="005C7715">
            <w:pPr>
              <w:jc w:val="center"/>
            </w:pPr>
            <w:r>
              <w:t>Día 1</w:t>
            </w:r>
          </w:p>
        </w:tc>
        <w:tc>
          <w:tcPr>
            <w:tcW w:w="2018" w:type="dxa"/>
            <w:vAlign w:val="center"/>
          </w:tcPr>
          <w:p w:rsidR="005C7715" w:rsidRPr="002D7356" w:rsidRDefault="005C7715" w:rsidP="005C7715">
            <w:pPr>
              <w:jc w:val="center"/>
            </w:pPr>
            <w:r w:rsidRPr="002D7356">
              <w:t>Bogotá – Estambul</w:t>
            </w:r>
          </w:p>
        </w:tc>
        <w:tc>
          <w:tcPr>
            <w:tcW w:w="2012" w:type="dxa"/>
            <w:vAlign w:val="center"/>
          </w:tcPr>
          <w:p w:rsidR="005C7715" w:rsidRDefault="005C7715" w:rsidP="002E3F4F">
            <w:pPr>
              <w:spacing w:before="0" w:after="0" w:line="240" w:lineRule="auto"/>
              <w:jc w:val="center"/>
              <w:rPr>
                <w:rFonts w:cs="Calibri"/>
                <w:color w:val="000000"/>
                <w:szCs w:val="22"/>
              </w:rPr>
            </w:pPr>
            <w:r>
              <w:rPr>
                <w:rFonts w:cs="Calibri"/>
                <w:color w:val="000000"/>
                <w:szCs w:val="22"/>
              </w:rPr>
              <w:t>TK 80</w:t>
            </w:r>
            <w:r w:rsidR="002E3F4F">
              <w:rPr>
                <w:rFonts w:cs="Calibri"/>
                <w:color w:val="000000"/>
                <w:szCs w:val="22"/>
              </w:rPr>
              <w:t>1/</w:t>
            </w:r>
            <w:r w:rsidR="00DF5F14">
              <w:rPr>
                <w:rFonts w:cs="Calibri"/>
                <w:color w:val="000000"/>
                <w:szCs w:val="22"/>
              </w:rPr>
              <w:t xml:space="preserve">TK </w:t>
            </w:r>
            <w:r w:rsidR="002E3F4F">
              <w:rPr>
                <w:rFonts w:cs="Calibri"/>
                <w:color w:val="000000"/>
                <w:szCs w:val="22"/>
              </w:rPr>
              <w:t>800</w:t>
            </w:r>
          </w:p>
        </w:tc>
        <w:tc>
          <w:tcPr>
            <w:tcW w:w="2012" w:type="dxa"/>
            <w:vAlign w:val="center"/>
          </w:tcPr>
          <w:p w:rsidR="005C7715" w:rsidRDefault="005C7715" w:rsidP="005C7715">
            <w:pPr>
              <w:jc w:val="center"/>
              <w:rPr>
                <w:rFonts w:cs="Calibri"/>
                <w:color w:val="auto"/>
                <w:szCs w:val="22"/>
              </w:rPr>
            </w:pPr>
            <w:r>
              <w:rPr>
                <w:rFonts w:cs="Calibri"/>
                <w:szCs w:val="22"/>
              </w:rPr>
              <w:t>16:50</w:t>
            </w:r>
          </w:p>
        </w:tc>
        <w:tc>
          <w:tcPr>
            <w:tcW w:w="2016" w:type="dxa"/>
            <w:vAlign w:val="center"/>
          </w:tcPr>
          <w:p w:rsidR="005C7715" w:rsidRDefault="005C7715" w:rsidP="005C7715">
            <w:pPr>
              <w:jc w:val="center"/>
              <w:rPr>
                <w:rFonts w:cs="Calibri"/>
                <w:szCs w:val="22"/>
              </w:rPr>
            </w:pPr>
            <w:r>
              <w:rPr>
                <w:rFonts w:cs="Calibri"/>
                <w:szCs w:val="22"/>
              </w:rPr>
              <w:t>16:50+1</w:t>
            </w:r>
          </w:p>
        </w:tc>
      </w:tr>
      <w:tr w:rsidR="005C7715" w:rsidTr="001C46E6">
        <w:tc>
          <w:tcPr>
            <w:tcW w:w="2012" w:type="dxa"/>
            <w:vAlign w:val="center"/>
          </w:tcPr>
          <w:p w:rsidR="005C7715" w:rsidRDefault="005C7715" w:rsidP="005C7715">
            <w:pPr>
              <w:jc w:val="center"/>
            </w:pPr>
            <w:r>
              <w:t>Día 10</w:t>
            </w:r>
          </w:p>
        </w:tc>
        <w:tc>
          <w:tcPr>
            <w:tcW w:w="2018" w:type="dxa"/>
            <w:vAlign w:val="center"/>
          </w:tcPr>
          <w:p w:rsidR="005C7715" w:rsidRPr="002D7356" w:rsidRDefault="005C7715" w:rsidP="005C7715">
            <w:pPr>
              <w:jc w:val="center"/>
            </w:pPr>
            <w:r>
              <w:t>Estambul – Dubái</w:t>
            </w:r>
          </w:p>
        </w:tc>
        <w:tc>
          <w:tcPr>
            <w:tcW w:w="2012" w:type="dxa"/>
            <w:vAlign w:val="center"/>
          </w:tcPr>
          <w:p w:rsidR="005C7715" w:rsidRDefault="005C7715" w:rsidP="005C7715">
            <w:pPr>
              <w:jc w:val="center"/>
              <w:rPr>
                <w:rFonts w:cs="Calibri"/>
                <w:color w:val="000000"/>
                <w:szCs w:val="22"/>
              </w:rPr>
            </w:pPr>
            <w:r>
              <w:rPr>
                <w:rFonts w:cs="Calibri"/>
                <w:color w:val="000000"/>
                <w:szCs w:val="22"/>
              </w:rPr>
              <w:t>TK 760</w:t>
            </w:r>
          </w:p>
        </w:tc>
        <w:tc>
          <w:tcPr>
            <w:tcW w:w="2012" w:type="dxa"/>
            <w:vAlign w:val="center"/>
          </w:tcPr>
          <w:p w:rsidR="005C7715" w:rsidRDefault="005C7715" w:rsidP="005C7715">
            <w:pPr>
              <w:jc w:val="center"/>
              <w:rPr>
                <w:rFonts w:cs="Calibri"/>
                <w:color w:val="auto"/>
                <w:szCs w:val="22"/>
              </w:rPr>
            </w:pPr>
            <w:r>
              <w:rPr>
                <w:rFonts w:cs="Calibri"/>
                <w:szCs w:val="22"/>
              </w:rPr>
              <w:t>19:00</w:t>
            </w:r>
          </w:p>
        </w:tc>
        <w:tc>
          <w:tcPr>
            <w:tcW w:w="2016" w:type="dxa"/>
            <w:vAlign w:val="center"/>
          </w:tcPr>
          <w:p w:rsidR="005C7715" w:rsidRDefault="005C7715" w:rsidP="005C7715">
            <w:pPr>
              <w:jc w:val="center"/>
              <w:rPr>
                <w:rFonts w:cs="Calibri"/>
                <w:szCs w:val="22"/>
              </w:rPr>
            </w:pPr>
            <w:r>
              <w:rPr>
                <w:rFonts w:cs="Calibri"/>
                <w:szCs w:val="22"/>
              </w:rPr>
              <w:t>00:20+1</w:t>
            </w:r>
          </w:p>
        </w:tc>
      </w:tr>
      <w:tr w:rsidR="005C7715" w:rsidTr="001C46E6">
        <w:tc>
          <w:tcPr>
            <w:tcW w:w="2012" w:type="dxa"/>
            <w:vAlign w:val="center"/>
          </w:tcPr>
          <w:p w:rsidR="005C7715" w:rsidRDefault="005C7715" w:rsidP="005C7715">
            <w:pPr>
              <w:jc w:val="center"/>
            </w:pPr>
            <w:r>
              <w:t>Día 15</w:t>
            </w:r>
          </w:p>
        </w:tc>
        <w:tc>
          <w:tcPr>
            <w:tcW w:w="2018" w:type="dxa"/>
            <w:vAlign w:val="center"/>
          </w:tcPr>
          <w:p w:rsidR="005C7715" w:rsidRPr="002D7356" w:rsidRDefault="005C7715" w:rsidP="005C7715">
            <w:pPr>
              <w:jc w:val="center"/>
            </w:pPr>
            <w:r>
              <w:t>Dubái – Estambul</w:t>
            </w:r>
          </w:p>
        </w:tc>
        <w:tc>
          <w:tcPr>
            <w:tcW w:w="2012" w:type="dxa"/>
            <w:vAlign w:val="center"/>
          </w:tcPr>
          <w:p w:rsidR="005C7715" w:rsidRDefault="005C7715" w:rsidP="005C7715">
            <w:pPr>
              <w:jc w:val="center"/>
              <w:rPr>
                <w:rFonts w:cs="Calibri"/>
                <w:color w:val="000000"/>
                <w:szCs w:val="22"/>
              </w:rPr>
            </w:pPr>
            <w:r>
              <w:rPr>
                <w:rFonts w:cs="Calibri"/>
                <w:color w:val="000000"/>
                <w:szCs w:val="22"/>
              </w:rPr>
              <w:t>TK 761</w:t>
            </w:r>
          </w:p>
        </w:tc>
        <w:tc>
          <w:tcPr>
            <w:tcW w:w="2012" w:type="dxa"/>
            <w:vAlign w:val="center"/>
          </w:tcPr>
          <w:p w:rsidR="005C7715" w:rsidRDefault="005C7715" w:rsidP="005C7715">
            <w:pPr>
              <w:jc w:val="center"/>
              <w:rPr>
                <w:rFonts w:cs="Calibri"/>
                <w:color w:val="auto"/>
                <w:szCs w:val="22"/>
              </w:rPr>
            </w:pPr>
            <w:r>
              <w:rPr>
                <w:rFonts w:cs="Calibri"/>
                <w:szCs w:val="22"/>
              </w:rPr>
              <w:t>2:00</w:t>
            </w:r>
          </w:p>
        </w:tc>
        <w:tc>
          <w:tcPr>
            <w:tcW w:w="2016" w:type="dxa"/>
            <w:vAlign w:val="center"/>
          </w:tcPr>
          <w:p w:rsidR="005C7715" w:rsidRDefault="005C7715" w:rsidP="005C7715">
            <w:pPr>
              <w:jc w:val="center"/>
              <w:rPr>
                <w:rFonts w:cs="Calibri"/>
                <w:szCs w:val="22"/>
              </w:rPr>
            </w:pPr>
            <w:r>
              <w:rPr>
                <w:rFonts w:cs="Calibri"/>
                <w:szCs w:val="22"/>
              </w:rPr>
              <w:t>5:45</w:t>
            </w:r>
          </w:p>
        </w:tc>
      </w:tr>
      <w:tr w:rsidR="005C7715" w:rsidTr="001C46E6">
        <w:tc>
          <w:tcPr>
            <w:tcW w:w="2012" w:type="dxa"/>
            <w:vAlign w:val="center"/>
          </w:tcPr>
          <w:p w:rsidR="005C7715" w:rsidRPr="002D7356" w:rsidRDefault="005C7715" w:rsidP="005C7715">
            <w:pPr>
              <w:jc w:val="center"/>
            </w:pPr>
            <w:r>
              <w:t>Día 15</w:t>
            </w:r>
          </w:p>
        </w:tc>
        <w:tc>
          <w:tcPr>
            <w:tcW w:w="2018" w:type="dxa"/>
            <w:vAlign w:val="center"/>
          </w:tcPr>
          <w:p w:rsidR="005C7715" w:rsidRPr="002D7356" w:rsidRDefault="005C7715" w:rsidP="005C7715">
            <w:pPr>
              <w:jc w:val="center"/>
            </w:pPr>
            <w:r w:rsidRPr="002D7356">
              <w:t xml:space="preserve">Estambul </w:t>
            </w:r>
            <w:r>
              <w:t>–</w:t>
            </w:r>
            <w:r w:rsidRPr="002D7356">
              <w:t xml:space="preserve"> Bogotá</w:t>
            </w:r>
            <w:r>
              <w:t xml:space="preserve"> </w:t>
            </w:r>
          </w:p>
        </w:tc>
        <w:tc>
          <w:tcPr>
            <w:tcW w:w="2012" w:type="dxa"/>
            <w:vAlign w:val="center"/>
          </w:tcPr>
          <w:p w:rsidR="005C7715" w:rsidRDefault="005C7715" w:rsidP="00DF5F14">
            <w:pPr>
              <w:jc w:val="center"/>
              <w:rPr>
                <w:rFonts w:cs="Calibri"/>
                <w:color w:val="000000"/>
                <w:szCs w:val="22"/>
              </w:rPr>
            </w:pPr>
            <w:r>
              <w:rPr>
                <w:rFonts w:cs="Calibri"/>
                <w:color w:val="000000"/>
                <w:szCs w:val="22"/>
              </w:rPr>
              <w:t>TK 80</w:t>
            </w:r>
            <w:r w:rsidR="00F33578">
              <w:rPr>
                <w:rFonts w:cs="Calibri"/>
                <w:color w:val="000000"/>
                <w:szCs w:val="22"/>
              </w:rPr>
              <w:t>0</w:t>
            </w:r>
          </w:p>
        </w:tc>
        <w:tc>
          <w:tcPr>
            <w:tcW w:w="2012" w:type="dxa"/>
            <w:vAlign w:val="center"/>
          </w:tcPr>
          <w:p w:rsidR="005C7715" w:rsidRDefault="005C7715" w:rsidP="005C7715">
            <w:pPr>
              <w:jc w:val="center"/>
              <w:rPr>
                <w:rFonts w:cs="Calibri"/>
                <w:color w:val="auto"/>
                <w:szCs w:val="22"/>
              </w:rPr>
            </w:pPr>
            <w:r>
              <w:rPr>
                <w:rFonts w:cs="Calibri"/>
                <w:szCs w:val="22"/>
              </w:rPr>
              <w:t>10:05</w:t>
            </w:r>
          </w:p>
        </w:tc>
        <w:tc>
          <w:tcPr>
            <w:tcW w:w="2016" w:type="dxa"/>
            <w:vAlign w:val="center"/>
          </w:tcPr>
          <w:p w:rsidR="005C7715" w:rsidRDefault="005C7715" w:rsidP="005C7715">
            <w:pPr>
              <w:jc w:val="center"/>
              <w:rPr>
                <w:rFonts w:cs="Calibri"/>
                <w:szCs w:val="22"/>
              </w:rPr>
            </w:pPr>
            <w:r>
              <w:rPr>
                <w:rFonts w:cs="Calibri"/>
                <w:szCs w:val="22"/>
              </w:rPr>
              <w:t>15:20</w:t>
            </w:r>
          </w:p>
        </w:tc>
      </w:tr>
    </w:tbl>
    <w:p w:rsidR="00981DA3" w:rsidRDefault="00981DA3" w:rsidP="00981DA3">
      <w:pPr>
        <w:pStyle w:val="itinerario"/>
      </w:pPr>
    </w:p>
    <w:p w:rsidR="00CD5DA1" w:rsidRDefault="00CD5DA1" w:rsidP="00CD5DA1">
      <w:pPr>
        <w:pStyle w:val="vinetas"/>
        <w:ind w:left="720" w:hanging="360"/>
        <w:jc w:val="both"/>
      </w:pPr>
      <w:r w:rsidRPr="00640F75">
        <w:t>Estos itinerarios se publican con los vuelos informados por las aerolíneas, pueden variar si ella así lo determina.</w:t>
      </w:r>
    </w:p>
    <w:p w:rsidR="00CD5DA1" w:rsidRDefault="00CD5DA1" w:rsidP="00CD5DA1">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83578D" w:rsidRDefault="0083578D" w:rsidP="00CD5DA1">
      <w:pPr>
        <w:pStyle w:val="dias"/>
        <w:rPr>
          <w:color w:val="1F3864"/>
          <w:sz w:val="28"/>
          <w:szCs w:val="28"/>
        </w:rPr>
      </w:pPr>
    </w:p>
    <w:p w:rsidR="0083578D" w:rsidRDefault="0083578D" w:rsidP="00CD5DA1">
      <w:pPr>
        <w:pStyle w:val="dias"/>
        <w:rPr>
          <w:color w:val="1F3864"/>
          <w:sz w:val="28"/>
          <w:szCs w:val="28"/>
        </w:rPr>
      </w:pPr>
    </w:p>
    <w:p w:rsidR="0083578D" w:rsidRDefault="0083578D" w:rsidP="00CD5DA1">
      <w:pPr>
        <w:pStyle w:val="dias"/>
        <w:rPr>
          <w:color w:val="1F3864"/>
          <w:sz w:val="28"/>
          <w:szCs w:val="28"/>
        </w:rPr>
      </w:pPr>
    </w:p>
    <w:p w:rsidR="0083578D" w:rsidRDefault="0083578D"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A53A5A">
        <w:trPr>
          <w:jc w:val="center"/>
        </w:trPr>
        <w:tc>
          <w:tcPr>
            <w:tcW w:w="3356"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Categoría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Estambul</w:t>
            </w:r>
          </w:p>
        </w:tc>
        <w:tc>
          <w:tcPr>
            <w:tcW w:w="3357" w:type="dxa"/>
            <w:vAlign w:val="center"/>
          </w:tcPr>
          <w:p w:rsidR="00981DA3" w:rsidRPr="009806DD" w:rsidRDefault="00981DA3" w:rsidP="00981DA3">
            <w:pPr>
              <w:jc w:val="center"/>
              <w:rPr>
                <w:rFonts w:cs="Arial"/>
                <w:szCs w:val="22"/>
                <w:lang w:val="en-US"/>
              </w:rPr>
            </w:pPr>
            <w:r w:rsidRPr="00981DA3">
              <w:rPr>
                <w:rFonts w:cs="Arial"/>
                <w:szCs w:val="22"/>
                <w:lang w:val="en-US"/>
              </w:rPr>
              <w:t>Uranus Topkapi</w:t>
            </w:r>
          </w:p>
        </w:tc>
        <w:tc>
          <w:tcPr>
            <w:tcW w:w="3357" w:type="dxa"/>
            <w:vAlign w:val="center"/>
          </w:tcPr>
          <w:p w:rsidR="00CD5DA1" w:rsidRPr="002D7356"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caps/>
                <w:szCs w:val="22"/>
              </w:rPr>
            </w:pPr>
            <w:r w:rsidRPr="002D7356">
              <w:rPr>
                <w:rFonts w:cs="Arial"/>
                <w:szCs w:val="22"/>
              </w:rPr>
              <w:t>Capadocia</w:t>
            </w:r>
          </w:p>
        </w:tc>
        <w:tc>
          <w:tcPr>
            <w:tcW w:w="3357" w:type="dxa"/>
            <w:vAlign w:val="center"/>
          </w:tcPr>
          <w:p w:rsidR="00CD5DA1" w:rsidRPr="00423CC6" w:rsidRDefault="00CD5DA1" w:rsidP="00B61405">
            <w:pPr>
              <w:jc w:val="center"/>
              <w:rPr>
                <w:rFonts w:cs="Arial"/>
                <w:szCs w:val="22"/>
                <w:lang w:val="es-ES"/>
              </w:rPr>
            </w:pPr>
            <w:r w:rsidRPr="00423CC6">
              <w:rPr>
                <w:rFonts w:cs="Arial"/>
                <w:szCs w:val="22"/>
                <w:lang w:val="es-ES"/>
              </w:rPr>
              <w:t>Mustafa Cappadocia Resort</w:t>
            </w:r>
          </w:p>
          <w:p w:rsidR="00CD5DA1" w:rsidRPr="00423CC6" w:rsidRDefault="00CD5DA1" w:rsidP="00B61405">
            <w:pPr>
              <w:jc w:val="center"/>
              <w:rPr>
                <w:rFonts w:cs="Arial"/>
                <w:szCs w:val="22"/>
                <w:lang w:val="es-ES"/>
              </w:rPr>
            </w:pPr>
            <w:r w:rsidRPr="00423CC6">
              <w:rPr>
                <w:rFonts w:cs="Arial"/>
                <w:szCs w:val="22"/>
                <w:lang w:val="es-ES"/>
              </w:rPr>
              <w:t>o</w:t>
            </w:r>
          </w:p>
          <w:p w:rsidR="00CD5DA1" w:rsidRPr="00A07FDF" w:rsidRDefault="00CD5DA1" w:rsidP="00B61405">
            <w:pPr>
              <w:jc w:val="center"/>
              <w:rPr>
                <w:rFonts w:cs="Arial"/>
                <w:szCs w:val="22"/>
                <w:lang w:val="es-ES"/>
              </w:rPr>
            </w:pPr>
            <w:r w:rsidRPr="00A07FDF">
              <w:rPr>
                <w:rFonts w:cs="Arial"/>
                <w:szCs w:val="22"/>
                <w:lang w:val="es-ES"/>
              </w:rPr>
              <w:t>Dinler Urgup</w:t>
            </w:r>
          </w:p>
          <w:p w:rsidR="00CD5DA1" w:rsidRPr="00A07FDF" w:rsidRDefault="00CD5DA1" w:rsidP="00B61405">
            <w:pPr>
              <w:jc w:val="center"/>
              <w:rPr>
                <w:rFonts w:cs="Arial"/>
                <w:szCs w:val="22"/>
                <w:lang w:val="es-ES"/>
              </w:rPr>
            </w:pPr>
            <w:r w:rsidRPr="00A07FDF">
              <w:rPr>
                <w:rFonts w:cs="Arial"/>
                <w:szCs w:val="22"/>
                <w:lang w:val="es-ES"/>
              </w:rPr>
              <w:t>o</w:t>
            </w:r>
          </w:p>
          <w:p w:rsidR="00CD5DA1" w:rsidRDefault="00CD5DA1" w:rsidP="00B61405">
            <w:pPr>
              <w:jc w:val="center"/>
              <w:rPr>
                <w:rFonts w:cs="Arial"/>
                <w:szCs w:val="22"/>
                <w:lang w:val="en-US"/>
              </w:rPr>
            </w:pPr>
            <w:r>
              <w:rPr>
                <w:rFonts w:cs="Arial"/>
                <w:szCs w:val="22"/>
                <w:lang w:val="en-US"/>
              </w:rPr>
              <w:t>Perissia</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Pamukkale</w:t>
            </w:r>
          </w:p>
        </w:tc>
        <w:tc>
          <w:tcPr>
            <w:tcW w:w="3357" w:type="dxa"/>
            <w:vAlign w:val="center"/>
          </w:tcPr>
          <w:p w:rsidR="00CD5DA1" w:rsidRPr="00B007AD" w:rsidRDefault="00CD5DA1" w:rsidP="00B61405">
            <w:pPr>
              <w:jc w:val="center"/>
              <w:rPr>
                <w:rFonts w:cs="Arial"/>
                <w:szCs w:val="22"/>
              </w:rPr>
            </w:pPr>
            <w:r w:rsidRPr="00B007AD">
              <w:rPr>
                <w:rFonts w:cs="Arial"/>
                <w:szCs w:val="22"/>
              </w:rPr>
              <w:t>Adempira Thermal</w:t>
            </w:r>
          </w:p>
          <w:p w:rsidR="00CD5DA1" w:rsidRPr="00B007AD" w:rsidRDefault="00CD5DA1" w:rsidP="00B61405">
            <w:pPr>
              <w:jc w:val="center"/>
              <w:rPr>
                <w:rFonts w:cs="Arial"/>
                <w:szCs w:val="22"/>
              </w:rPr>
            </w:pPr>
            <w:r w:rsidRPr="00B007AD">
              <w:rPr>
                <w:rFonts w:cs="Arial"/>
                <w:szCs w:val="22"/>
              </w:rPr>
              <w:t>o</w:t>
            </w:r>
          </w:p>
          <w:p w:rsidR="00CD5DA1" w:rsidRPr="00B007AD" w:rsidRDefault="00CD5DA1" w:rsidP="00B61405">
            <w:pPr>
              <w:jc w:val="center"/>
              <w:rPr>
                <w:rFonts w:cs="Arial"/>
                <w:szCs w:val="22"/>
              </w:rPr>
            </w:pPr>
            <w:r w:rsidRPr="00B007AD">
              <w:rPr>
                <w:rFonts w:cs="Arial"/>
                <w:szCs w:val="22"/>
              </w:rPr>
              <w:t>Colossae Thermal</w:t>
            </w:r>
          </w:p>
          <w:p w:rsidR="00B007AD" w:rsidRPr="00B007AD" w:rsidRDefault="00B007AD" w:rsidP="00B007AD">
            <w:pPr>
              <w:jc w:val="center"/>
              <w:rPr>
                <w:rFonts w:cs="Arial"/>
                <w:szCs w:val="22"/>
              </w:rPr>
            </w:pPr>
            <w:r w:rsidRPr="00B007AD">
              <w:rPr>
                <w:rFonts w:cs="Arial"/>
                <w:szCs w:val="22"/>
              </w:rPr>
              <w:t>o</w:t>
            </w:r>
          </w:p>
          <w:p w:rsidR="00B007AD" w:rsidRPr="00EB350B" w:rsidRDefault="00B007AD" w:rsidP="00B007AD">
            <w:pPr>
              <w:jc w:val="center"/>
              <w:rPr>
                <w:rFonts w:cs="Arial"/>
                <w:szCs w:val="22"/>
                <w:lang w:val="en-US"/>
              </w:rPr>
            </w:pPr>
            <w:r w:rsidRPr="00B007AD">
              <w:t>Richmond Thermal</w:t>
            </w:r>
          </w:p>
        </w:tc>
        <w:tc>
          <w:tcPr>
            <w:tcW w:w="3357" w:type="dxa"/>
            <w:vAlign w:val="center"/>
          </w:tcPr>
          <w:p w:rsidR="00CD5DA1" w:rsidRDefault="00CD5DA1" w:rsidP="00B61405">
            <w:pPr>
              <w:jc w:val="center"/>
              <w:rPr>
                <w:rFonts w:cs="Arial"/>
                <w:szCs w:val="22"/>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sidRPr="002D7356">
              <w:rPr>
                <w:rFonts w:cs="Arial"/>
                <w:szCs w:val="22"/>
              </w:rPr>
              <w:t>Kusadasi</w:t>
            </w:r>
          </w:p>
        </w:tc>
        <w:tc>
          <w:tcPr>
            <w:tcW w:w="3357" w:type="dxa"/>
            <w:vAlign w:val="center"/>
          </w:tcPr>
          <w:p w:rsidR="00CD5DA1" w:rsidRDefault="00CD5DA1" w:rsidP="00B6140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D5DA1" w:rsidRPr="007302A0" w:rsidRDefault="00CD5DA1" w:rsidP="00B61405">
            <w:pPr>
              <w:jc w:val="center"/>
              <w:rPr>
                <w:rFonts w:cs="Arial"/>
                <w:szCs w:val="22"/>
                <w:lang w:val="en-US"/>
              </w:rPr>
            </w:pPr>
            <w:r w:rsidRPr="007302A0">
              <w:rPr>
                <w:rFonts w:cs="Arial"/>
                <w:szCs w:val="22"/>
                <w:lang w:val="en-US"/>
              </w:rPr>
              <w:t>o</w:t>
            </w:r>
          </w:p>
          <w:p w:rsidR="00CD5DA1" w:rsidRPr="001F5BCB" w:rsidRDefault="00CD5DA1" w:rsidP="00B61405">
            <w:pPr>
              <w:jc w:val="center"/>
              <w:rPr>
                <w:rFonts w:cs="Arial"/>
                <w:szCs w:val="22"/>
                <w:lang w:val="en-US"/>
              </w:rPr>
            </w:pPr>
            <w:r w:rsidRPr="007302A0">
              <w:rPr>
                <w:rFonts w:cs="Arial"/>
                <w:szCs w:val="22"/>
                <w:lang w:val="en-US"/>
              </w:rPr>
              <w:t>Richmond Ephesus</w:t>
            </w:r>
          </w:p>
        </w:tc>
        <w:tc>
          <w:tcPr>
            <w:tcW w:w="3357" w:type="dxa"/>
            <w:vAlign w:val="center"/>
          </w:tcPr>
          <w:p w:rsidR="00CD5DA1" w:rsidRPr="002D7356" w:rsidRDefault="00CD5DA1" w:rsidP="00B61405">
            <w:pPr>
              <w:jc w:val="center"/>
              <w:rPr>
                <w:rFonts w:cs="Arial"/>
                <w:szCs w:val="22"/>
              </w:rPr>
            </w:pPr>
            <w:r>
              <w:rPr>
                <w:rFonts w:cs="Arial"/>
                <w:szCs w:val="22"/>
              </w:rPr>
              <w:t>Primera Superior</w:t>
            </w:r>
          </w:p>
        </w:tc>
      </w:tr>
      <w:tr w:rsidR="00CD5DA1" w:rsidRPr="002D7356" w:rsidTr="00A53A5A">
        <w:trPr>
          <w:jc w:val="center"/>
        </w:trPr>
        <w:tc>
          <w:tcPr>
            <w:tcW w:w="3356" w:type="dxa"/>
            <w:vAlign w:val="center"/>
          </w:tcPr>
          <w:p w:rsidR="00CD5DA1" w:rsidRDefault="00CD5DA1" w:rsidP="00981DA3">
            <w:pPr>
              <w:jc w:val="center"/>
              <w:rPr>
                <w:rFonts w:cs="Arial"/>
                <w:szCs w:val="22"/>
              </w:rPr>
            </w:pPr>
            <w:r>
              <w:rPr>
                <w:rFonts w:cs="Arial"/>
                <w:szCs w:val="22"/>
              </w:rPr>
              <w:t>Izmir</w:t>
            </w:r>
          </w:p>
        </w:tc>
        <w:tc>
          <w:tcPr>
            <w:tcW w:w="3357" w:type="dxa"/>
            <w:vAlign w:val="center"/>
          </w:tcPr>
          <w:p w:rsidR="00B007AD" w:rsidRDefault="00CD5DA1" w:rsidP="00B007AD">
            <w:pPr>
              <w:jc w:val="center"/>
              <w:rPr>
                <w:rFonts w:cs="Arial"/>
                <w:szCs w:val="22"/>
                <w:lang w:val="en-US"/>
              </w:rPr>
            </w:pPr>
            <w:r w:rsidRPr="005A6C55">
              <w:rPr>
                <w:rFonts w:cs="Arial"/>
                <w:szCs w:val="22"/>
                <w:lang w:val="en-US"/>
              </w:rPr>
              <w:t>Kordon Cankaya</w:t>
            </w:r>
            <w:r w:rsidR="00B007AD">
              <w:rPr>
                <w:rFonts w:cs="Arial"/>
                <w:szCs w:val="22"/>
                <w:lang w:val="en-US"/>
              </w:rPr>
              <w:t xml:space="preserve"> </w:t>
            </w:r>
          </w:p>
          <w:p w:rsidR="00B007AD" w:rsidRPr="00B007AD" w:rsidRDefault="00B007AD" w:rsidP="00B007AD">
            <w:pPr>
              <w:jc w:val="center"/>
              <w:rPr>
                <w:rFonts w:cs="Arial"/>
                <w:szCs w:val="22"/>
                <w:lang w:val="en-US"/>
              </w:rPr>
            </w:pPr>
            <w:r w:rsidRPr="00B007AD">
              <w:rPr>
                <w:rFonts w:cs="Arial"/>
                <w:szCs w:val="22"/>
                <w:lang w:val="en-US"/>
              </w:rPr>
              <w:t>o</w:t>
            </w:r>
          </w:p>
          <w:p w:rsidR="00CD5DA1" w:rsidRDefault="00B007AD" w:rsidP="00B007AD">
            <w:pPr>
              <w:jc w:val="center"/>
              <w:rPr>
                <w:rFonts w:cs="Arial"/>
                <w:szCs w:val="22"/>
                <w:lang w:val="en-US"/>
              </w:rPr>
            </w:pPr>
            <w:r w:rsidRPr="00B007AD">
              <w:t>Hilton Garden Inn Bayrakli</w:t>
            </w:r>
          </w:p>
        </w:tc>
        <w:tc>
          <w:tcPr>
            <w:tcW w:w="3357" w:type="dxa"/>
            <w:vAlign w:val="center"/>
          </w:tcPr>
          <w:p w:rsidR="00CD5DA1" w:rsidRDefault="00CD5DA1" w:rsidP="00B61405">
            <w:pPr>
              <w:jc w:val="center"/>
              <w:rPr>
                <w:rFonts w:cs="Arial"/>
                <w:szCs w:val="22"/>
                <w:lang w:val="en-US"/>
              </w:rPr>
            </w:pPr>
            <w:r>
              <w:rPr>
                <w:rFonts w:cs="Arial"/>
                <w:szCs w:val="22"/>
              </w:rPr>
              <w:t>Primera</w:t>
            </w:r>
          </w:p>
        </w:tc>
      </w:tr>
      <w:tr w:rsidR="00CD5DA1" w:rsidRPr="002D7356" w:rsidTr="00A53A5A">
        <w:trPr>
          <w:jc w:val="center"/>
        </w:trPr>
        <w:tc>
          <w:tcPr>
            <w:tcW w:w="3356" w:type="dxa"/>
            <w:vAlign w:val="center"/>
          </w:tcPr>
          <w:p w:rsidR="00CD5DA1" w:rsidRPr="002D7356" w:rsidRDefault="00CD5DA1" w:rsidP="00B61405">
            <w:pPr>
              <w:jc w:val="center"/>
              <w:rPr>
                <w:rFonts w:cs="Arial"/>
                <w:szCs w:val="22"/>
              </w:rPr>
            </w:pPr>
            <w:r>
              <w:rPr>
                <w:rFonts w:cs="Arial"/>
                <w:szCs w:val="22"/>
              </w:rPr>
              <w:t>Dubái</w:t>
            </w:r>
          </w:p>
        </w:tc>
        <w:tc>
          <w:tcPr>
            <w:tcW w:w="3357" w:type="dxa"/>
            <w:vAlign w:val="center"/>
          </w:tcPr>
          <w:p w:rsidR="00CD5DA1" w:rsidRPr="001F5BCB" w:rsidRDefault="00CD5DA1" w:rsidP="00B61405">
            <w:pPr>
              <w:jc w:val="center"/>
              <w:rPr>
                <w:rFonts w:cs="Arial"/>
                <w:szCs w:val="22"/>
                <w:lang w:val="en-US"/>
              </w:rPr>
            </w:pPr>
            <w:r>
              <w:rPr>
                <w:rFonts w:cs="Arial"/>
                <w:szCs w:val="22"/>
                <w:lang w:val="en-US"/>
              </w:rPr>
              <w:t>Asiana</w:t>
            </w:r>
          </w:p>
        </w:tc>
        <w:tc>
          <w:tcPr>
            <w:tcW w:w="3357" w:type="dxa"/>
            <w:vAlign w:val="center"/>
          </w:tcPr>
          <w:p w:rsidR="00CD5DA1" w:rsidRPr="00ED4653" w:rsidRDefault="00CD5DA1" w:rsidP="00B61405">
            <w:pPr>
              <w:jc w:val="center"/>
              <w:rPr>
                <w:rFonts w:cs="Arial"/>
                <w:szCs w:val="22"/>
                <w:lang w:val="en-US"/>
              </w:rPr>
            </w:pPr>
            <w:r>
              <w:rPr>
                <w:rFonts w:cs="Arial"/>
                <w:szCs w:val="22"/>
                <w:lang w:val="en-US"/>
              </w:rPr>
              <w:t>Primera Superior</w:t>
            </w:r>
          </w:p>
        </w:tc>
      </w:tr>
    </w:tbl>
    <w:p w:rsidR="00CD5DA1" w:rsidRDefault="00CD5DA1" w:rsidP="00CD5DA1">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DF5F14">
        <w:tc>
          <w:tcPr>
            <w:tcW w:w="169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B61405">
            <w:pPr>
              <w:jc w:val="center"/>
              <w:rPr>
                <w:b/>
                <w:color w:val="FFFFFF" w:themeColor="background1"/>
                <w:sz w:val="28"/>
                <w:szCs w:val="28"/>
              </w:rPr>
            </w:pPr>
            <w:r w:rsidRPr="009E4D64">
              <w:rPr>
                <w:b/>
                <w:color w:val="FFFFFF" w:themeColor="background1"/>
                <w:sz w:val="28"/>
                <w:szCs w:val="28"/>
              </w:rPr>
              <w:t>Valor</w:t>
            </w:r>
          </w:p>
        </w:tc>
      </w:tr>
      <w:tr w:rsidR="00CD5DA1" w:rsidRPr="00554B1E" w:rsidTr="00DF5F14">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Pr="00554B1E" w:rsidRDefault="00A53A5A" w:rsidP="00B61405">
            <w:pPr>
              <w:jc w:val="center"/>
              <w:rPr>
                <w:rFonts w:cs="Arial"/>
              </w:rPr>
            </w:pPr>
            <w:r>
              <w:rPr>
                <w:rFonts w:cs="Arial"/>
              </w:rPr>
              <w:t>320</w:t>
            </w:r>
          </w:p>
        </w:tc>
      </w:tr>
      <w:tr w:rsidR="00CD5DA1" w:rsidRPr="00554B1E" w:rsidTr="00DF5F14">
        <w:tc>
          <w:tcPr>
            <w:tcW w:w="1696" w:type="dxa"/>
            <w:vAlign w:val="center"/>
          </w:tcPr>
          <w:p w:rsidR="00CD5DA1" w:rsidRPr="00554B1E" w:rsidRDefault="00CD5DA1" w:rsidP="00B61405">
            <w:pPr>
              <w:jc w:val="center"/>
              <w:rPr>
                <w:rFonts w:cs="Arial"/>
                <w:caps/>
              </w:rPr>
            </w:pPr>
            <w:r w:rsidRPr="00554B1E">
              <w:rPr>
                <w:rFonts w:cs="Arial"/>
              </w:rPr>
              <w:t>Capadocia</w:t>
            </w:r>
          </w:p>
        </w:tc>
        <w:tc>
          <w:tcPr>
            <w:tcW w:w="6946" w:type="dxa"/>
            <w:vAlign w:val="center"/>
          </w:tcPr>
          <w:p w:rsidR="00CD5DA1" w:rsidRPr="00554B1E" w:rsidRDefault="00CD5DA1" w:rsidP="00B61405">
            <w:pPr>
              <w:jc w:val="center"/>
              <w:rPr>
                <w:rFonts w:cs="Arial"/>
              </w:rPr>
            </w:pPr>
            <w:r w:rsidRPr="00554B1E">
              <w:rPr>
                <w:rFonts w:cs="Arial"/>
              </w:rPr>
              <w:t>Show Nocturno</w:t>
            </w:r>
            <w:r>
              <w:rPr>
                <w:rFonts w:cs="Arial"/>
              </w:rPr>
              <w:t xml:space="preserve"> Noche Turca</w:t>
            </w:r>
          </w:p>
        </w:tc>
        <w:tc>
          <w:tcPr>
            <w:tcW w:w="1428" w:type="dxa"/>
            <w:vAlign w:val="center"/>
          </w:tcPr>
          <w:p w:rsidR="00CD5DA1" w:rsidRPr="00554B1E" w:rsidRDefault="00CD5DA1" w:rsidP="00B61405">
            <w:pPr>
              <w:jc w:val="center"/>
              <w:rPr>
                <w:rFonts w:cs="Arial"/>
              </w:rPr>
            </w:pPr>
            <w:r>
              <w:rPr>
                <w:rFonts w:cs="Arial"/>
              </w:rPr>
              <w:t>70</w:t>
            </w:r>
          </w:p>
        </w:tc>
      </w:tr>
      <w:tr w:rsidR="00CD5DA1" w:rsidRPr="00554B1E" w:rsidTr="00DF5F14">
        <w:tc>
          <w:tcPr>
            <w:tcW w:w="1696" w:type="dxa"/>
            <w:vAlign w:val="center"/>
          </w:tcPr>
          <w:p w:rsidR="00CD5DA1" w:rsidRDefault="00CD5DA1" w:rsidP="00B61405">
            <w:pPr>
              <w:jc w:val="center"/>
              <w:rPr>
                <w:rFonts w:cs="Arial"/>
              </w:rPr>
            </w:pPr>
            <w:r>
              <w:rPr>
                <w:rFonts w:cs="Arial"/>
              </w:rPr>
              <w:t>Pamukkale</w:t>
            </w:r>
          </w:p>
        </w:tc>
        <w:tc>
          <w:tcPr>
            <w:tcW w:w="6946" w:type="dxa"/>
            <w:vAlign w:val="center"/>
          </w:tcPr>
          <w:p w:rsidR="00CD5DA1" w:rsidRDefault="00CD5DA1" w:rsidP="00B61405">
            <w:pPr>
              <w:jc w:val="center"/>
              <w:rPr>
                <w:rFonts w:cs="Arial"/>
              </w:rPr>
            </w:pPr>
            <w:r>
              <w:rPr>
                <w:rFonts w:cs="Arial"/>
              </w:rPr>
              <w:t>Paseo en Globo – sujeto a condiciones meteorológicas y a disponibilidad</w:t>
            </w:r>
          </w:p>
        </w:tc>
        <w:tc>
          <w:tcPr>
            <w:tcW w:w="1428" w:type="dxa"/>
            <w:vAlign w:val="center"/>
          </w:tcPr>
          <w:p w:rsidR="00CD5DA1" w:rsidRDefault="00A53A5A" w:rsidP="00B61405">
            <w:pPr>
              <w:jc w:val="center"/>
              <w:rPr>
                <w:rFonts w:cs="Arial"/>
              </w:rPr>
            </w:pPr>
            <w:r>
              <w:rPr>
                <w:rFonts w:cs="Arial"/>
              </w:rPr>
              <w:t>270</w:t>
            </w:r>
          </w:p>
        </w:tc>
      </w:tr>
      <w:tr w:rsidR="00981DA3" w:rsidRPr="00554B1E" w:rsidTr="00DF5F14">
        <w:tc>
          <w:tcPr>
            <w:tcW w:w="1696" w:type="dxa"/>
            <w:vAlign w:val="center"/>
          </w:tcPr>
          <w:p w:rsidR="00981DA3" w:rsidRPr="00554B1E" w:rsidRDefault="00981DA3" w:rsidP="00981DA3">
            <w:pPr>
              <w:jc w:val="center"/>
              <w:rPr>
                <w:rFonts w:cs="Arial"/>
              </w:rPr>
            </w:pPr>
            <w:r>
              <w:rPr>
                <w:rFonts w:cs="Arial"/>
              </w:rPr>
              <w:t>Kusadasi</w:t>
            </w:r>
          </w:p>
        </w:tc>
        <w:tc>
          <w:tcPr>
            <w:tcW w:w="6946" w:type="dxa"/>
            <w:vAlign w:val="center"/>
          </w:tcPr>
          <w:p w:rsidR="00981DA3" w:rsidRPr="00554B1E" w:rsidRDefault="00981DA3" w:rsidP="00981DA3">
            <w:pPr>
              <w:jc w:val="center"/>
              <w:rPr>
                <w:rFonts w:cs="Arial"/>
              </w:rPr>
            </w:pPr>
            <w:r w:rsidRPr="000E5D4B">
              <w:rPr>
                <w:rFonts w:cs="Arial"/>
              </w:rPr>
              <w:t>Excursión a la Isla Griega Samos (es obligatorio llevar el pasaporte)</w:t>
            </w:r>
          </w:p>
        </w:tc>
        <w:tc>
          <w:tcPr>
            <w:tcW w:w="1428" w:type="dxa"/>
            <w:vAlign w:val="center"/>
          </w:tcPr>
          <w:p w:rsidR="00981DA3" w:rsidRDefault="00981DA3" w:rsidP="00981DA3">
            <w:pPr>
              <w:jc w:val="center"/>
              <w:rPr>
                <w:rFonts w:cs="Arial"/>
              </w:rPr>
            </w:pPr>
            <w:r>
              <w:rPr>
                <w:rFonts w:cs="Arial"/>
              </w:rPr>
              <w:t>170</w:t>
            </w:r>
          </w:p>
        </w:tc>
      </w:tr>
      <w:tr w:rsidR="00981DA3" w:rsidRPr="00554B1E" w:rsidTr="00DF5F14">
        <w:tc>
          <w:tcPr>
            <w:tcW w:w="1696" w:type="dxa"/>
            <w:vAlign w:val="center"/>
          </w:tcPr>
          <w:p w:rsidR="00981DA3" w:rsidRPr="00554B1E" w:rsidRDefault="00981DA3" w:rsidP="00981DA3">
            <w:pPr>
              <w:jc w:val="center"/>
              <w:rPr>
                <w:rFonts w:cs="Arial"/>
              </w:rPr>
            </w:pPr>
            <w:r>
              <w:rPr>
                <w:rFonts w:cs="Arial"/>
              </w:rPr>
              <w:t>Kusadasi</w:t>
            </w:r>
          </w:p>
        </w:tc>
        <w:tc>
          <w:tcPr>
            <w:tcW w:w="6946" w:type="dxa"/>
            <w:vAlign w:val="center"/>
          </w:tcPr>
          <w:p w:rsidR="00981DA3" w:rsidRPr="00554B1E" w:rsidRDefault="00981DA3" w:rsidP="00981DA3">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rsidR="00981DA3" w:rsidRDefault="00981DA3" w:rsidP="00981DA3">
            <w:pPr>
              <w:jc w:val="center"/>
              <w:rPr>
                <w:rFonts w:cs="Arial"/>
              </w:rPr>
            </w:pPr>
            <w:r>
              <w:rPr>
                <w:rFonts w:cs="Arial"/>
              </w:rPr>
              <w:t>150</w:t>
            </w:r>
          </w:p>
        </w:tc>
      </w:tr>
      <w:tr w:rsidR="00CD5DA1" w:rsidRPr="00554B1E" w:rsidTr="00DF5F14">
        <w:tc>
          <w:tcPr>
            <w:tcW w:w="1696" w:type="dxa"/>
            <w:vAlign w:val="center"/>
          </w:tcPr>
          <w:p w:rsidR="00CD5DA1" w:rsidRPr="00554B1E" w:rsidRDefault="00CD5DA1" w:rsidP="00B61405">
            <w:pPr>
              <w:jc w:val="center"/>
              <w:rPr>
                <w:rFonts w:cs="Arial"/>
                <w:caps/>
              </w:rPr>
            </w:pPr>
            <w:r w:rsidRPr="00554B1E">
              <w:rPr>
                <w:rFonts w:cs="Arial"/>
              </w:rPr>
              <w:t>Estambul</w:t>
            </w:r>
          </w:p>
        </w:tc>
        <w:tc>
          <w:tcPr>
            <w:tcW w:w="6946" w:type="dxa"/>
            <w:vAlign w:val="center"/>
          </w:tcPr>
          <w:p w:rsidR="00CD5DA1" w:rsidRPr="00554B1E" w:rsidRDefault="00CD5DA1" w:rsidP="00B61405">
            <w:pPr>
              <w:jc w:val="center"/>
              <w:rPr>
                <w:rFonts w:cs="Arial"/>
              </w:rPr>
            </w:pPr>
            <w:r>
              <w:rPr>
                <w:rFonts w:cs="Arial"/>
              </w:rPr>
              <w:t>Visita de día completo Estambul clásico con almuerzo</w:t>
            </w:r>
          </w:p>
        </w:tc>
        <w:tc>
          <w:tcPr>
            <w:tcW w:w="1428" w:type="dxa"/>
            <w:vAlign w:val="center"/>
          </w:tcPr>
          <w:p w:rsidR="00CD5DA1" w:rsidRPr="00554B1E" w:rsidRDefault="00CD5DA1" w:rsidP="00B61405">
            <w:pPr>
              <w:jc w:val="center"/>
              <w:rPr>
                <w:rFonts w:cs="Arial"/>
              </w:rPr>
            </w:pPr>
            <w:r>
              <w:rPr>
                <w:rFonts w:cs="Arial"/>
              </w:rPr>
              <w:t>100</w:t>
            </w:r>
          </w:p>
        </w:tc>
      </w:tr>
      <w:tr w:rsidR="00CD5DA1" w:rsidRPr="00554B1E" w:rsidTr="00DF5F14">
        <w:tc>
          <w:tcPr>
            <w:tcW w:w="1696" w:type="dxa"/>
            <w:vAlign w:val="center"/>
          </w:tcPr>
          <w:p w:rsidR="00CD5DA1" w:rsidRPr="00554B1E" w:rsidRDefault="00CD5DA1" w:rsidP="00B61405">
            <w:pPr>
              <w:jc w:val="center"/>
              <w:rPr>
                <w:rFonts w:cs="Arial"/>
              </w:rPr>
            </w:pPr>
            <w:r>
              <w:rPr>
                <w:rFonts w:cs="Arial"/>
              </w:rPr>
              <w:t>Dubái</w:t>
            </w:r>
          </w:p>
        </w:tc>
        <w:tc>
          <w:tcPr>
            <w:tcW w:w="6946" w:type="dxa"/>
            <w:vAlign w:val="center"/>
          </w:tcPr>
          <w:p w:rsidR="00CD5DA1" w:rsidRPr="00290544" w:rsidRDefault="00CD5DA1" w:rsidP="00B61405">
            <w:pPr>
              <w:jc w:val="center"/>
            </w:pPr>
            <w:r>
              <w:t xml:space="preserve">Visita de medio día a </w:t>
            </w:r>
            <w:r w:rsidRPr="00290544">
              <w:t>Dubái Moderno</w:t>
            </w:r>
          </w:p>
        </w:tc>
        <w:tc>
          <w:tcPr>
            <w:tcW w:w="1428" w:type="dxa"/>
            <w:vAlign w:val="center"/>
          </w:tcPr>
          <w:p w:rsidR="00CD5DA1" w:rsidRPr="00450CBA" w:rsidRDefault="00CD5DA1" w:rsidP="00B61405">
            <w:pPr>
              <w:jc w:val="center"/>
            </w:pPr>
            <w:r>
              <w:t>55</w:t>
            </w:r>
          </w:p>
        </w:tc>
      </w:tr>
      <w:tr w:rsidR="00CD5DA1" w:rsidRPr="00554B1E" w:rsidTr="00DF5F14">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t>Entrada Burj Khalifa sin t</w:t>
            </w:r>
            <w:r w:rsidRPr="00450CBA">
              <w:t>raslados</w:t>
            </w:r>
          </w:p>
        </w:tc>
        <w:tc>
          <w:tcPr>
            <w:tcW w:w="1428" w:type="dxa"/>
            <w:vAlign w:val="center"/>
          </w:tcPr>
          <w:p w:rsidR="00CD5DA1" w:rsidRPr="00450CBA" w:rsidRDefault="00CD5DA1" w:rsidP="00B61405">
            <w:pPr>
              <w:jc w:val="center"/>
            </w:pPr>
            <w:r>
              <w:t>55</w:t>
            </w:r>
          </w:p>
        </w:tc>
      </w:tr>
      <w:tr w:rsidR="00CD5DA1" w:rsidRPr="00554B1E" w:rsidTr="00DF5F14">
        <w:tc>
          <w:tcPr>
            <w:tcW w:w="1696" w:type="dxa"/>
            <w:vAlign w:val="center"/>
          </w:tcPr>
          <w:p w:rsidR="00CD5DA1" w:rsidRDefault="00CD5DA1" w:rsidP="00B61405">
            <w:pPr>
              <w:jc w:val="center"/>
              <w:rPr>
                <w:rFonts w:cs="Arial"/>
              </w:rPr>
            </w:pPr>
            <w:r>
              <w:rPr>
                <w:rFonts w:cs="Arial"/>
              </w:rPr>
              <w:t>Dubái</w:t>
            </w:r>
          </w:p>
        </w:tc>
        <w:tc>
          <w:tcPr>
            <w:tcW w:w="6946" w:type="dxa"/>
            <w:vAlign w:val="center"/>
          </w:tcPr>
          <w:p w:rsidR="00CD5DA1" w:rsidRDefault="00CD5DA1" w:rsidP="00B61405">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CD5DA1" w:rsidRPr="00450CBA" w:rsidRDefault="00CD5DA1" w:rsidP="00B61405">
            <w:pPr>
              <w:jc w:val="center"/>
            </w:pPr>
            <w:r>
              <w:t>65</w:t>
            </w:r>
          </w:p>
        </w:tc>
      </w:tr>
    </w:tbl>
    <w:p w:rsidR="00CD5DA1" w:rsidRDefault="00CD5DA1" w:rsidP="00CD5DA1">
      <w:pPr>
        <w:pStyle w:val="itinerario"/>
      </w:pPr>
    </w:p>
    <w:p w:rsidR="00CD5DA1" w:rsidRPr="009A2537" w:rsidRDefault="00CD5DA1" w:rsidP="00CD5DA1">
      <w:pPr>
        <w:pStyle w:val="vinetas"/>
        <w:ind w:left="720" w:hanging="360"/>
      </w:pPr>
      <w:r w:rsidRPr="009A2537">
        <w:t xml:space="preserve">El valor de las visitas y excursiones es orientativo, sujeto a cambios sin previo aviso. </w:t>
      </w:r>
    </w:p>
    <w:p w:rsidR="00CD5DA1" w:rsidRDefault="00CD5DA1" w:rsidP="00CD5DA1">
      <w:pPr>
        <w:pStyle w:val="vinetas"/>
        <w:ind w:left="720" w:hanging="360"/>
        <w:jc w:val="both"/>
      </w:pPr>
      <w:r w:rsidRPr="00051910">
        <w:t>Los opcionales operarán en el destino con un mínimo de 10 participantes</w:t>
      </w:r>
      <w:r>
        <w:t>,</w:t>
      </w:r>
      <w:r w:rsidRPr="00051910">
        <w:t xml:space="preserve"> excepto el paseo en globo.</w:t>
      </w:r>
    </w:p>
    <w:p w:rsidR="00CD5DA1" w:rsidRPr="00AB2C14" w:rsidRDefault="00CD5DA1" w:rsidP="00CD5DA1">
      <w:pPr>
        <w:pStyle w:val="vinetas"/>
        <w:ind w:left="720" w:hanging="360"/>
        <w:jc w:val="both"/>
      </w:pPr>
      <w:r w:rsidRPr="00AB2C14">
        <w:t>Los precios del paseo en globo dependen de la demanda en el mercado y los operadores de los globos, pueden aumentar sin previo aviso.</w:t>
      </w:r>
    </w:p>
    <w:p w:rsidR="00CD5DA1" w:rsidRPr="009A2537" w:rsidRDefault="00CD5DA1" w:rsidP="00CD5DA1">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CD5DA1" w:rsidRPr="009A2537" w:rsidRDefault="00CD5DA1" w:rsidP="00CD5DA1">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CD5DA1" w:rsidRDefault="00CD5DA1" w:rsidP="00CD5DA1">
      <w:pPr>
        <w:pStyle w:val="vinetas"/>
        <w:ind w:left="720" w:hanging="360"/>
      </w:pPr>
      <w:r>
        <w:t>No somos responsables por servicios contratados en otras empresas.</w:t>
      </w:r>
      <w:r w:rsidRPr="00660F08">
        <w:t xml:space="preserve"> </w:t>
      </w:r>
    </w:p>
    <w:p w:rsidR="00CD5DA1" w:rsidRDefault="00CD5DA1" w:rsidP="00CD5DA1">
      <w:pPr>
        <w:pStyle w:val="itinerario"/>
      </w:pPr>
    </w:p>
    <w:p w:rsidR="00CD5DA1" w:rsidRPr="003C7C40" w:rsidRDefault="00CD5DA1" w:rsidP="00CD5DA1">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83578D" w:rsidRDefault="0083578D" w:rsidP="0083578D">
      <w:pPr>
        <w:pStyle w:val="itinerario"/>
      </w:pPr>
      <w:r>
        <w:t xml:space="preserve">Habitación doble o triple </w:t>
      </w:r>
      <w:r>
        <w:tab/>
        <w:t>USD 215</w:t>
      </w:r>
      <w:r>
        <w:tab/>
      </w:r>
      <w:r>
        <w:tab/>
      </w:r>
    </w:p>
    <w:p w:rsidR="00CD5DA1" w:rsidRDefault="0083578D" w:rsidP="0083578D">
      <w:pPr>
        <w:pStyle w:val="itinerario"/>
      </w:pPr>
      <w:r>
        <w:t>Habitación sencilla</w:t>
      </w:r>
      <w:r>
        <w:tab/>
      </w:r>
      <w:r>
        <w:tab/>
        <w:t>USD 300</w:t>
      </w:r>
      <w:r w:rsidR="00CD5DA1">
        <w:tab/>
      </w:r>
    </w:p>
    <w:p w:rsidR="00CD5DA1" w:rsidRDefault="00CD5DA1" w:rsidP="00CD5DA1">
      <w:pPr>
        <w:pStyle w:val="itinerario"/>
      </w:pPr>
    </w:p>
    <w:p w:rsidR="00CD5DA1" w:rsidRDefault="00CD5DA1" w:rsidP="00CD5DA1">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Pr="00F62546" w:rsidRDefault="00CD5DA1" w:rsidP="00CD5DA1">
      <w:pPr>
        <w:pStyle w:val="vinetas"/>
        <w:numPr>
          <w:ilvl w:val="0"/>
          <w:numId w:val="0"/>
        </w:numPr>
        <w:jc w:val="both"/>
        <w:rPr>
          <w:rFonts w:eastAsiaTheme="majorEastAsia"/>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ind w:left="720" w:hanging="360"/>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ind w:left="720" w:hanging="360"/>
        <w:jc w:val="both"/>
      </w:pPr>
      <w:r>
        <w:t>El paquete turístico debe ser pagado en su totalidad antes del viaje, dentro de las fechas y plazos límites de pago informados.</w:t>
      </w:r>
    </w:p>
    <w:p w:rsidR="00CD5DA1" w:rsidRDefault="00CD5DA1" w:rsidP="00CD5DA1">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ind w:left="720" w:hanging="360"/>
        <w:jc w:val="both"/>
      </w:pPr>
      <w:r>
        <w:t>Estos cambios serán notificados en el momento en que se presenten.</w:t>
      </w:r>
    </w:p>
    <w:p w:rsidR="00CD5DA1" w:rsidRDefault="00CD5DA1" w:rsidP="00CD5DA1">
      <w:pPr>
        <w:pStyle w:val="vinetas"/>
        <w:ind w:left="720" w:hanging="360"/>
        <w:jc w:val="both"/>
      </w:pPr>
      <w:r>
        <w:t>Las tarifas mencionadas se respetarán únicamente para las reservas que ya estén pagadas en su totalidad.</w:t>
      </w:r>
    </w:p>
    <w:p w:rsidR="00CD5DA1" w:rsidRDefault="00CD5DA1" w:rsidP="00CD5DA1">
      <w:pPr>
        <w:pStyle w:val="vinetas"/>
        <w:ind w:left="720" w:hanging="360"/>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ind w:left="720" w:hanging="360"/>
        <w:jc w:val="both"/>
      </w:pPr>
      <w:r>
        <w:t>Se prevé un impuesto hotelero en Turquía para el 2023, una vez sea notificado oficialmente, será informado el valor a pagar directamente en destino.</w:t>
      </w:r>
    </w:p>
    <w:p w:rsidR="00CD5DA1" w:rsidRDefault="00CD5DA1" w:rsidP="00CD5DA1">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ind w:left="720" w:hanging="360"/>
        <w:jc w:val="both"/>
      </w:pPr>
      <w:r>
        <w:t>Tarjeta de asistencia y Beneficio de Cancelación de Viaje Fuerza Mayor (hasta 74 años). Solo aplica para pasajeros con nacionalidad colombiana.</w:t>
      </w:r>
    </w:p>
    <w:p w:rsidR="00CD5DA1" w:rsidRDefault="00CD5DA1" w:rsidP="00CD5DA1">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D5DA1" w:rsidRDefault="00CD5DA1" w:rsidP="00CD5DA1">
      <w:pPr>
        <w:pStyle w:val="itinerario"/>
      </w:pPr>
    </w:p>
    <w:p w:rsidR="0083578D" w:rsidRDefault="0083578D"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B61405">
        <w:tc>
          <w:tcPr>
            <w:tcW w:w="10060" w:type="dxa"/>
            <w:shd w:val="clear" w:color="auto" w:fill="1F3864"/>
          </w:tcPr>
          <w:p w:rsidR="00CD5DA1" w:rsidRPr="003561C7" w:rsidRDefault="00CD5DA1" w:rsidP="00B61405">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ind w:left="720" w:hanging="360"/>
        <w:jc w:val="both"/>
      </w:pPr>
      <w:r w:rsidRPr="006764B6">
        <w:t xml:space="preserve">Tarifas sujetas a cambios y disponibilidad sin previo aviso. </w:t>
      </w:r>
    </w:p>
    <w:p w:rsidR="00CD5DA1" w:rsidRPr="006764B6" w:rsidRDefault="00CD5DA1" w:rsidP="00CD5DA1">
      <w:pPr>
        <w:pStyle w:val="vinetas"/>
        <w:ind w:left="720" w:hanging="360"/>
        <w:jc w:val="both"/>
      </w:pPr>
      <w:r w:rsidRPr="006764B6">
        <w:t>Se entiende por servicios: traslados, visitas y excursiones detalladas, asistencia de guías locales para las visitas.</w:t>
      </w:r>
    </w:p>
    <w:p w:rsidR="00CD5DA1" w:rsidRPr="006764B6" w:rsidRDefault="00CD5DA1" w:rsidP="00CD5DA1">
      <w:pPr>
        <w:pStyle w:val="vinetas"/>
        <w:ind w:left="720" w:hanging="360"/>
        <w:jc w:val="both"/>
      </w:pPr>
      <w:r w:rsidRPr="006764B6">
        <w:t>Las visitas incluidas son prestadas en servicio compartido no en privado, ni en vuelos fletados.</w:t>
      </w:r>
    </w:p>
    <w:p w:rsidR="00CD5DA1" w:rsidRPr="006764B6" w:rsidRDefault="00CD5DA1" w:rsidP="00CD5DA1">
      <w:pPr>
        <w:pStyle w:val="vinetas"/>
        <w:ind w:left="720" w:hanging="360"/>
        <w:jc w:val="both"/>
      </w:pPr>
      <w:r w:rsidRPr="006764B6">
        <w:t>Los hoteles mencionados como previstos al final están sujetos a variación, sin alterar en ningún momento su categoría.</w:t>
      </w:r>
    </w:p>
    <w:p w:rsidR="00CD5DA1" w:rsidRPr="006764B6" w:rsidRDefault="00CD5DA1" w:rsidP="00CD5DA1">
      <w:pPr>
        <w:pStyle w:val="vinetas"/>
        <w:ind w:left="720" w:hanging="360"/>
        <w:jc w:val="both"/>
      </w:pPr>
      <w:r w:rsidRPr="006764B6">
        <w:t>Las habitaciones que se ofrece son de categoría estándar.</w:t>
      </w:r>
    </w:p>
    <w:p w:rsidR="00CD5DA1" w:rsidRPr="006764B6" w:rsidRDefault="00CD5DA1" w:rsidP="00CD5DA1">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83578D" w:rsidRDefault="0083578D" w:rsidP="00CD5DA1">
      <w:pPr>
        <w:spacing w:before="240" w:after="0" w:line="120" w:lineRule="atLeast"/>
        <w:rPr>
          <w:rFonts w:cs="Calibri"/>
          <w:b/>
          <w:bCs/>
          <w:caps/>
          <w:color w:val="1F3864"/>
          <w:sz w:val="28"/>
          <w:szCs w:val="28"/>
        </w:rPr>
      </w:pPr>
    </w:p>
    <w:p w:rsidR="0083578D" w:rsidRDefault="0083578D" w:rsidP="00CD5DA1">
      <w:pPr>
        <w:spacing w:before="240" w:after="0" w:line="120" w:lineRule="atLeast"/>
        <w:rPr>
          <w:rFonts w:cs="Calibri"/>
          <w:b/>
          <w:bCs/>
          <w:caps/>
          <w:color w:val="1F3864"/>
          <w:sz w:val="28"/>
          <w:szCs w:val="28"/>
        </w:rPr>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ind w:left="720" w:hanging="360"/>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ind w:left="720" w:hanging="360"/>
        <w:jc w:val="both"/>
      </w:pPr>
      <w:r w:rsidRPr="00F85B19">
        <w:t>Después de la fecha de salida la aerolínea no permite cambio de ruta.</w:t>
      </w:r>
    </w:p>
    <w:p w:rsidR="00CD5DA1" w:rsidRPr="00F85B19" w:rsidRDefault="00CD5DA1" w:rsidP="00CD5DA1">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ind w:left="720" w:hanging="360"/>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ind w:left="720" w:hanging="360"/>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ind w:left="720" w:hanging="360"/>
        <w:jc w:val="both"/>
      </w:pPr>
      <w:r w:rsidRPr="00F85B19">
        <w:t>Para la emisión de tiquetes solicitamos enviar copias de los pasaportes, con el fin de evitar cualquier error.</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981DA3">
      <w:pPr>
        <w:pStyle w:val="vinetas"/>
        <w:jc w:val="both"/>
      </w:pPr>
      <w:r>
        <w:t xml:space="preserve">Pasaporte con una vigencia mínima de seis meses, con hojas disponibles para colocarle los sellos de ingreso y salida del país o países a visitar. </w:t>
      </w:r>
    </w:p>
    <w:p w:rsidR="00CD5DA1" w:rsidRDefault="00CD5DA1" w:rsidP="00981DA3">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Default="00CD5DA1" w:rsidP="00981DA3">
      <w:pPr>
        <w:pStyle w:val="vinetas"/>
        <w:jc w:val="both"/>
      </w:pPr>
      <w:r w:rsidRPr="00ED4653">
        <w:t xml:space="preserve">Para menores de edad, se debe adjuntar copia del Registro Civil. </w:t>
      </w:r>
    </w:p>
    <w:p w:rsidR="00981DA3" w:rsidRPr="000E5D4B" w:rsidRDefault="00981DA3" w:rsidP="00981DA3">
      <w:pPr>
        <w:pStyle w:val="vinetas"/>
        <w:jc w:val="both"/>
      </w:pPr>
      <w:r w:rsidRPr="000E5D4B">
        <w:t xml:space="preserve">Para realizar la visita a la Isla de Samos </w:t>
      </w:r>
      <w:r>
        <w:t xml:space="preserve">o a la Isla de Chios, </w:t>
      </w:r>
      <w:r w:rsidRPr="000E5D4B">
        <w:t>en Grecia, es obligatorio llevar el pasaporte.</w:t>
      </w:r>
    </w:p>
    <w:p w:rsidR="00CD5DA1" w:rsidRPr="00ED4653" w:rsidRDefault="00CD5DA1" w:rsidP="00981DA3">
      <w:pPr>
        <w:pStyle w:val="vinetas"/>
        <w:jc w:val="both"/>
      </w:pPr>
      <w:r w:rsidRPr="00ED4653">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981DA3">
      <w:pPr>
        <w:pStyle w:val="vinetas"/>
        <w:jc w:val="both"/>
      </w:pPr>
      <w:r w:rsidRPr="00ED4653">
        <w:t>Es responsabilidad de los viajeros tener toda su documentación al día para no tener inconvenientes en los aeropuertos.</w:t>
      </w:r>
    </w:p>
    <w:p w:rsidR="00CD5DA1" w:rsidRPr="008338E3" w:rsidRDefault="00CD5DA1" w:rsidP="00981DA3">
      <w:pPr>
        <w:pStyle w:val="vinetas"/>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ind w:left="720" w:hanging="360"/>
        <w:jc w:val="both"/>
      </w:pPr>
      <w:r>
        <w:t>7</w:t>
      </w:r>
      <w:r w:rsidRPr="008338E3">
        <w:t>0 días antes de la fecha de salida debe estar pago el 60% del valor total del paquete turístico.</w:t>
      </w:r>
    </w:p>
    <w:p w:rsidR="00CD5DA1" w:rsidRPr="008338E3" w:rsidRDefault="00CD5DA1" w:rsidP="00CD5DA1">
      <w:pPr>
        <w:pStyle w:val="vinetas"/>
        <w:ind w:left="720" w:hanging="360"/>
        <w:jc w:val="both"/>
      </w:pPr>
      <w:r>
        <w:t>50</w:t>
      </w:r>
      <w:r w:rsidRPr="008338E3">
        <w:t xml:space="preserve"> días antes de la fecha de salida debe estar pago el 100% del valor total del paquete turístico.</w:t>
      </w:r>
    </w:p>
    <w:p w:rsidR="00CD5DA1" w:rsidRPr="008338E3" w:rsidRDefault="00CD5DA1" w:rsidP="00CD5DA1">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ind w:left="720" w:hanging="360"/>
        <w:jc w:val="both"/>
      </w:pPr>
      <w:r w:rsidRPr="008338E3">
        <w:t>La no presentación al inicio del programa, los cargos son del 100% del valor del paquete turístico.</w:t>
      </w:r>
    </w:p>
    <w:p w:rsidR="00CD5DA1" w:rsidRPr="008338E3" w:rsidRDefault="00CD5DA1" w:rsidP="00CD5DA1">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83578D" w:rsidRDefault="0083578D" w:rsidP="00CD5DA1">
      <w:pPr>
        <w:pStyle w:val="dias"/>
        <w:rPr>
          <w:color w:val="1F3864"/>
          <w:sz w:val="28"/>
          <w:szCs w:val="28"/>
        </w:rPr>
      </w:pPr>
    </w:p>
    <w:p w:rsidR="0083578D" w:rsidRDefault="0083578D"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83578D" w:rsidRDefault="0083578D"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D74C07"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ind w:left="720" w:hanging="360"/>
        <w:jc w:val="both"/>
      </w:pPr>
      <w:r w:rsidRPr="00C34AE0">
        <w:t>Para mayor seguridad preferimos que todo sea enviado vía correo electrónico.</w:t>
      </w:r>
    </w:p>
    <w:p w:rsidR="00CD5DA1" w:rsidRPr="00C34AE0" w:rsidRDefault="00CD5DA1" w:rsidP="00CD5DA1">
      <w:pPr>
        <w:pStyle w:val="vinetas"/>
        <w:ind w:left="720" w:hanging="360"/>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ind w:left="720" w:hanging="360"/>
        <w:jc w:val="both"/>
      </w:pPr>
      <w:r w:rsidRPr="0005620D">
        <w:t>La agencia debe preguntar a los pasajeros si están dispuestos a compartir su información de contacto con las aerolíneas.</w:t>
      </w:r>
    </w:p>
    <w:p w:rsidR="00CD5DA1" w:rsidRPr="0005620D" w:rsidRDefault="00CD5DA1" w:rsidP="00CD5DA1">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83578D" w:rsidRDefault="0083578D" w:rsidP="00CD5DA1">
      <w:pPr>
        <w:pStyle w:val="dias"/>
        <w:jc w:val="both"/>
        <w:rPr>
          <w:color w:val="1F3864"/>
          <w:sz w:val="28"/>
          <w:szCs w:val="28"/>
        </w:rPr>
      </w:pPr>
    </w:p>
    <w:p w:rsidR="0083578D" w:rsidRDefault="0083578D" w:rsidP="00CD5DA1">
      <w:pPr>
        <w:pStyle w:val="dias"/>
        <w:jc w:val="both"/>
        <w:rPr>
          <w:color w:val="1F3864"/>
          <w:sz w:val="28"/>
          <w:szCs w:val="28"/>
        </w:rPr>
      </w:pPr>
    </w:p>
    <w:p w:rsidR="0083578D" w:rsidRDefault="0083578D" w:rsidP="00CD5DA1">
      <w:pPr>
        <w:pStyle w:val="dias"/>
        <w:jc w:val="both"/>
        <w:rPr>
          <w:color w:val="1F3864"/>
          <w:sz w:val="28"/>
          <w:szCs w:val="28"/>
        </w:rPr>
      </w:pP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65" w:rsidRDefault="00D45465" w:rsidP="00AC7E3C">
      <w:pPr>
        <w:spacing w:after="0" w:line="240" w:lineRule="auto"/>
      </w:pPr>
      <w:r>
        <w:separator/>
      </w:r>
    </w:p>
  </w:endnote>
  <w:endnote w:type="continuationSeparator" w:id="0">
    <w:p w:rsidR="00D45465" w:rsidRDefault="00D4546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65" w:rsidRDefault="00D45465" w:rsidP="00AC7E3C">
      <w:pPr>
        <w:spacing w:after="0" w:line="240" w:lineRule="auto"/>
      </w:pPr>
      <w:r>
        <w:separator/>
      </w:r>
    </w:p>
  </w:footnote>
  <w:footnote w:type="continuationSeparator" w:id="0">
    <w:p w:rsidR="00D45465" w:rsidRDefault="00D4546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15E28"/>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3F4F"/>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4F56"/>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C7715"/>
    <w:rsid w:val="005D03DC"/>
    <w:rsid w:val="005D1837"/>
    <w:rsid w:val="005D3584"/>
    <w:rsid w:val="005D40B3"/>
    <w:rsid w:val="005D4C8D"/>
    <w:rsid w:val="005E1F24"/>
    <w:rsid w:val="005E2906"/>
    <w:rsid w:val="005E3189"/>
    <w:rsid w:val="005E3485"/>
    <w:rsid w:val="005E3B36"/>
    <w:rsid w:val="005E4149"/>
    <w:rsid w:val="005E48A1"/>
    <w:rsid w:val="005E4CDE"/>
    <w:rsid w:val="005F1B03"/>
    <w:rsid w:val="005F2C83"/>
    <w:rsid w:val="005F3E6D"/>
    <w:rsid w:val="005F6DFF"/>
    <w:rsid w:val="0060402A"/>
    <w:rsid w:val="00612D9C"/>
    <w:rsid w:val="006137BD"/>
    <w:rsid w:val="006148E7"/>
    <w:rsid w:val="006148EA"/>
    <w:rsid w:val="0061767F"/>
    <w:rsid w:val="00622101"/>
    <w:rsid w:val="006242EE"/>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0DD4"/>
    <w:rsid w:val="007413ED"/>
    <w:rsid w:val="0074146F"/>
    <w:rsid w:val="007426ED"/>
    <w:rsid w:val="007433DA"/>
    <w:rsid w:val="0074341A"/>
    <w:rsid w:val="007446C2"/>
    <w:rsid w:val="00745160"/>
    <w:rsid w:val="00745D3C"/>
    <w:rsid w:val="00745D9C"/>
    <w:rsid w:val="0074620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7F4C4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578D"/>
    <w:rsid w:val="008378F8"/>
    <w:rsid w:val="00840D4D"/>
    <w:rsid w:val="00842F67"/>
    <w:rsid w:val="00846E1F"/>
    <w:rsid w:val="008528D8"/>
    <w:rsid w:val="00852F9A"/>
    <w:rsid w:val="00853CC9"/>
    <w:rsid w:val="008545E2"/>
    <w:rsid w:val="00861BB6"/>
    <w:rsid w:val="00861DF9"/>
    <w:rsid w:val="0086684D"/>
    <w:rsid w:val="0086762C"/>
    <w:rsid w:val="00867DCA"/>
    <w:rsid w:val="008740D0"/>
    <w:rsid w:val="00875F7B"/>
    <w:rsid w:val="00876330"/>
    <w:rsid w:val="008765EB"/>
    <w:rsid w:val="008771A3"/>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DA3"/>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A84"/>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0F73"/>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7AD"/>
    <w:rsid w:val="00B00DA2"/>
    <w:rsid w:val="00B037E7"/>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5BA5"/>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7656"/>
    <w:rsid w:val="00C93701"/>
    <w:rsid w:val="00C93D66"/>
    <w:rsid w:val="00C94DD2"/>
    <w:rsid w:val="00C9668F"/>
    <w:rsid w:val="00CA1AEA"/>
    <w:rsid w:val="00CA6381"/>
    <w:rsid w:val="00CA74BD"/>
    <w:rsid w:val="00CB0821"/>
    <w:rsid w:val="00CB3C99"/>
    <w:rsid w:val="00CB74E0"/>
    <w:rsid w:val="00CC1CE5"/>
    <w:rsid w:val="00CC1D38"/>
    <w:rsid w:val="00CC2963"/>
    <w:rsid w:val="00CC3046"/>
    <w:rsid w:val="00CC47B6"/>
    <w:rsid w:val="00CC48AE"/>
    <w:rsid w:val="00CC667A"/>
    <w:rsid w:val="00CD0875"/>
    <w:rsid w:val="00CD1119"/>
    <w:rsid w:val="00CD5DA1"/>
    <w:rsid w:val="00CD75EC"/>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4C07"/>
    <w:rsid w:val="00D7582E"/>
    <w:rsid w:val="00D76030"/>
    <w:rsid w:val="00D81521"/>
    <w:rsid w:val="00D83F3E"/>
    <w:rsid w:val="00D86F59"/>
    <w:rsid w:val="00D87D06"/>
    <w:rsid w:val="00D93345"/>
    <w:rsid w:val="00D9437B"/>
    <w:rsid w:val="00D95461"/>
    <w:rsid w:val="00D969F0"/>
    <w:rsid w:val="00DA5190"/>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5F1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3578"/>
    <w:rsid w:val="00F35860"/>
    <w:rsid w:val="00F35F0D"/>
    <w:rsid w:val="00F42D2F"/>
    <w:rsid w:val="00F42F68"/>
    <w:rsid w:val="00F44677"/>
    <w:rsid w:val="00F471CA"/>
    <w:rsid w:val="00F506D8"/>
    <w:rsid w:val="00F51B05"/>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EA322A"/>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1FB9-EADD-46EE-9C57-7B24B75B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9052</Words>
  <Characters>49788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2023-05-15T19:58:00Z</dcterms:created>
  <dcterms:modified xsi:type="dcterms:W3CDTF">2023-05-15T19:58:00Z</dcterms:modified>
</cp:coreProperties>
</file>