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734FAA" w:rsidP="00650AE0">
            <w:pPr>
              <w:jc w:val="center"/>
              <w:rPr>
                <w:b/>
                <w:color w:val="FFFFFF" w:themeColor="background1"/>
                <w:sz w:val="64"/>
                <w:szCs w:val="64"/>
              </w:rPr>
            </w:pPr>
            <w:r>
              <w:rPr>
                <w:b/>
                <w:color w:val="FFFFFF" w:themeColor="background1"/>
                <w:sz w:val="64"/>
                <w:szCs w:val="64"/>
              </w:rPr>
              <w:t xml:space="preserve">JOYAS DE LA </w:t>
            </w:r>
            <w:r w:rsidR="00767E41">
              <w:rPr>
                <w:b/>
                <w:color w:val="FFFFFF" w:themeColor="background1"/>
                <w:sz w:val="64"/>
                <w:szCs w:val="64"/>
              </w:rPr>
              <w:t>INDIA</w:t>
            </w:r>
            <w:r w:rsidR="00DF0FC9">
              <w:rPr>
                <w:b/>
                <w:color w:val="FFFFFF" w:themeColor="background1"/>
                <w:sz w:val="64"/>
                <w:szCs w:val="64"/>
              </w:rPr>
              <w:t xml:space="preserve"> Y NEPAL</w:t>
            </w:r>
            <w:r w:rsidR="00767E41">
              <w:rPr>
                <w:b/>
                <w:color w:val="FFFFFF" w:themeColor="background1"/>
                <w:sz w:val="64"/>
                <w:szCs w:val="64"/>
              </w:rPr>
              <w:t xml:space="preserve"> </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734FAA" w:rsidRPr="00734FAA">
        <w:rPr>
          <w:caps w:val="0"/>
          <w:color w:val="1F3864"/>
          <w:sz w:val="40"/>
          <w:szCs w:val="40"/>
        </w:rPr>
        <w:t>Bombay, Udaipur, Ranakpur, Jodhpur, Jaipur, Amber, Fatehpur Sikri, Agra, Delhi</w:t>
      </w:r>
    </w:p>
    <w:p w:rsidR="001E2B89" w:rsidRPr="00777AE0" w:rsidRDefault="00767E41" w:rsidP="00A14C67">
      <w:pPr>
        <w:pStyle w:val="subtituloprograma"/>
        <w:rPr>
          <w:rStyle w:val="subtituloprogramaCar"/>
          <w:color w:val="1F3864"/>
        </w:rPr>
      </w:pPr>
      <w:r>
        <w:rPr>
          <w:color w:val="1F3864"/>
        </w:rPr>
        <w:t>1</w:t>
      </w:r>
      <w:r w:rsidR="00A601DA">
        <w:rPr>
          <w:color w:val="1F3864"/>
        </w:rPr>
        <w:t>3</w:t>
      </w:r>
      <w:r w:rsidR="00C96FC7">
        <w:rPr>
          <w:color w:val="1F3864"/>
        </w:rPr>
        <w:t xml:space="preserve"> </w:t>
      </w:r>
      <w:r w:rsidR="003C113F" w:rsidRPr="00777AE0">
        <w:rPr>
          <w:color w:val="1F3864"/>
        </w:rPr>
        <w:t>días</w:t>
      </w:r>
      <w:r w:rsidR="001E2B89" w:rsidRPr="00777AE0">
        <w:rPr>
          <w:color w:val="1F3864"/>
        </w:rPr>
        <w:t xml:space="preserve"> </w:t>
      </w:r>
      <w:r w:rsidR="00A601DA">
        <w:rPr>
          <w:color w:val="1F3864"/>
        </w:rPr>
        <w:t>12</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419850" cy="2517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294" cy="2545010"/>
                    </a:xfrm>
                    <a:prstGeom prst="rect">
                      <a:avLst/>
                    </a:prstGeom>
                  </pic:spPr>
                </pic:pic>
              </a:graphicData>
            </a:graphic>
          </wp:inline>
        </w:drawing>
      </w:r>
    </w:p>
    <w:p w:rsidR="00A601DA" w:rsidRDefault="00A601DA" w:rsidP="00A14C67">
      <w:pPr>
        <w:pStyle w:val="itinerario"/>
      </w:pPr>
    </w:p>
    <w:p w:rsidR="00A14C67" w:rsidRPr="00A14C67" w:rsidRDefault="00A601DA" w:rsidP="00A14C67">
      <w:pPr>
        <w:pStyle w:val="itinerario"/>
      </w:pPr>
      <w:r>
        <w:t>U</w:t>
      </w:r>
      <w:r w:rsidRPr="00A601DA">
        <w:t xml:space="preserve">n viaje al norte de la </w:t>
      </w:r>
      <w:r>
        <w:t>I</w:t>
      </w:r>
      <w:r w:rsidRPr="00A601DA">
        <w:t>ndia y Nepal que incluye Bombay, Udaipur, Ranakpur, Jodhpur, Jaipur</w:t>
      </w:r>
      <w:r>
        <w:t>, A</w:t>
      </w:r>
      <w:r w:rsidRPr="00A601DA">
        <w:t>gra, Delhi y Katmandú.</w:t>
      </w:r>
    </w:p>
    <w:p w:rsidR="00767E41" w:rsidRPr="00767E41" w:rsidRDefault="00EA18BB" w:rsidP="00767E41">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734FAA">
        <w:rPr>
          <w:b w:val="0"/>
          <w:caps w:val="0"/>
          <w:sz w:val="22"/>
          <w:szCs w:val="22"/>
        </w:rPr>
        <w:t>diaria</w:t>
      </w:r>
    </w:p>
    <w:p w:rsidR="00F21270" w:rsidRPr="00777AE0" w:rsidRDefault="00317602" w:rsidP="00F00A6D">
      <w:pPr>
        <w:pStyle w:val="dias"/>
        <w:rPr>
          <w:color w:val="1F3864"/>
          <w:sz w:val="28"/>
          <w:szCs w:val="28"/>
        </w:rPr>
      </w:pPr>
      <w:r w:rsidRPr="00777AE0">
        <w:rPr>
          <w:color w:val="1F3864"/>
          <w:sz w:val="28"/>
          <w:szCs w:val="28"/>
        </w:rPr>
        <w:t>INCLUYE</w:t>
      </w:r>
    </w:p>
    <w:p w:rsidR="00734FAA" w:rsidRDefault="00734FAA" w:rsidP="00BC296B">
      <w:pPr>
        <w:pStyle w:val="vinetas"/>
        <w:jc w:val="both"/>
      </w:pPr>
      <w:r>
        <w:t xml:space="preserve">Traslado aeropuerto – hotel en Bombay, en servicio compartido con guía de habla inglesa. </w:t>
      </w:r>
    </w:p>
    <w:p w:rsidR="00734FAA" w:rsidRDefault="00734FAA" w:rsidP="00BC296B">
      <w:pPr>
        <w:pStyle w:val="vinetas"/>
        <w:jc w:val="both"/>
      </w:pPr>
      <w:r w:rsidRPr="00734FAA">
        <w:t xml:space="preserve">Tiquete aéreo Bombay – Udaipur en categoría turista.  </w:t>
      </w:r>
    </w:p>
    <w:p w:rsidR="00734FAA" w:rsidRDefault="00734FAA" w:rsidP="00BC296B">
      <w:pPr>
        <w:pStyle w:val="vinetas"/>
        <w:jc w:val="both"/>
      </w:pPr>
      <w:r w:rsidRPr="00DD50CC">
        <w:t xml:space="preserve">Transporte terrestre como lo indica el itinerario: </w:t>
      </w:r>
      <w:r w:rsidR="007273F7">
        <w:t xml:space="preserve">Udaipur – Jodhpur </w:t>
      </w:r>
      <w:r w:rsidRPr="00DD50CC">
        <w:t>– Jaipur – Agra</w:t>
      </w:r>
      <w:r w:rsidR="007273F7">
        <w:t xml:space="preserve"> </w:t>
      </w:r>
      <w:r>
        <w:t xml:space="preserve">– </w:t>
      </w:r>
      <w:r w:rsidR="007273F7">
        <w:t>Delhi</w:t>
      </w:r>
      <w:r>
        <w:t>.</w:t>
      </w:r>
    </w:p>
    <w:p w:rsidR="007339D3" w:rsidRPr="007339D3" w:rsidRDefault="007339D3" w:rsidP="007339D3">
      <w:pPr>
        <w:pStyle w:val="vinetas"/>
      </w:pPr>
      <w:r w:rsidRPr="007339D3">
        <w:t>Traslado hotel</w:t>
      </w:r>
      <w:r>
        <w:t xml:space="preserve"> – </w:t>
      </w:r>
      <w:r w:rsidR="0075297C">
        <w:t xml:space="preserve">aeropuerto </w:t>
      </w:r>
      <w:r w:rsidR="0075297C" w:rsidRPr="007339D3">
        <w:t>en</w:t>
      </w:r>
      <w:r w:rsidRPr="007339D3">
        <w:t xml:space="preserve"> </w:t>
      </w:r>
      <w:r>
        <w:t>Delhi</w:t>
      </w:r>
      <w:r w:rsidRPr="007339D3">
        <w:t xml:space="preserve">, en servicio compartido con guía de habla inglesa. </w:t>
      </w:r>
    </w:p>
    <w:p w:rsidR="00BC296B" w:rsidRPr="00BC296B" w:rsidRDefault="00BC296B" w:rsidP="00BC296B">
      <w:pPr>
        <w:pStyle w:val="vinetas"/>
        <w:jc w:val="both"/>
      </w:pPr>
      <w:r w:rsidRPr="00BC296B">
        <w:t>Tiquete aéreo Delhi – Katmandú en clase turista.</w:t>
      </w:r>
    </w:p>
    <w:p w:rsidR="00BC296B" w:rsidRPr="00BC296B" w:rsidRDefault="00BC296B" w:rsidP="00BC296B">
      <w:pPr>
        <w:pStyle w:val="vinetas"/>
        <w:jc w:val="both"/>
      </w:pPr>
      <w:r w:rsidRPr="00BC296B">
        <w:t xml:space="preserve">Traslado aeropuerto – hotel – aeropuerto en </w:t>
      </w:r>
      <w:r>
        <w:t xml:space="preserve">Katmandú en </w:t>
      </w:r>
      <w:r w:rsidRPr="00BC296B">
        <w:t>servicio compartido, con guía de habla inglesa.</w:t>
      </w:r>
    </w:p>
    <w:p w:rsidR="00734FAA" w:rsidRDefault="00734FAA" w:rsidP="00BC296B">
      <w:pPr>
        <w:pStyle w:val="vinetas"/>
        <w:jc w:val="both"/>
      </w:pPr>
      <w:r>
        <w:t xml:space="preserve">Traslado hotel – aeropuerto en Delhi, en servicio compartido con guía de habla inglesa. </w:t>
      </w:r>
    </w:p>
    <w:p w:rsidR="00734FAA" w:rsidRDefault="00734FAA" w:rsidP="00BC296B">
      <w:pPr>
        <w:pStyle w:val="vinetas"/>
        <w:jc w:val="both"/>
      </w:pPr>
      <w:r>
        <w:t xml:space="preserve">1 noche de alojamiento en Bombay en </w:t>
      </w:r>
      <w:r w:rsidR="00BC296B">
        <w:t xml:space="preserve">el </w:t>
      </w:r>
      <w:r>
        <w:t>hotel indicado o similar.</w:t>
      </w:r>
    </w:p>
    <w:p w:rsidR="00734FAA" w:rsidRDefault="00734FAA" w:rsidP="00BC296B">
      <w:pPr>
        <w:pStyle w:val="vinetas"/>
        <w:jc w:val="both"/>
      </w:pPr>
      <w:r>
        <w:t>2 noches de alojamiento en Udaipur en</w:t>
      </w:r>
      <w:r w:rsidR="00BC296B">
        <w:t xml:space="preserve"> el</w:t>
      </w:r>
      <w:r>
        <w:t xml:space="preserve"> hotel indicado o similar. </w:t>
      </w:r>
    </w:p>
    <w:p w:rsidR="00734FAA" w:rsidRDefault="00734FAA" w:rsidP="00BC296B">
      <w:pPr>
        <w:pStyle w:val="vinetas"/>
        <w:jc w:val="both"/>
      </w:pPr>
      <w:r>
        <w:t>1 noche de alojamiento en Jodhpur en</w:t>
      </w:r>
      <w:r w:rsidR="00BC296B">
        <w:t xml:space="preserve"> el </w:t>
      </w:r>
      <w:r>
        <w:t xml:space="preserve">hotel indicado o similar. </w:t>
      </w:r>
    </w:p>
    <w:p w:rsidR="00734FAA" w:rsidRDefault="00734FAA" w:rsidP="00BC296B">
      <w:pPr>
        <w:pStyle w:val="vinetas"/>
        <w:jc w:val="both"/>
      </w:pPr>
      <w:r>
        <w:t xml:space="preserve">2 noches de alojamiento en Jaipur en </w:t>
      </w:r>
      <w:r w:rsidR="00BC296B">
        <w:t xml:space="preserve">el </w:t>
      </w:r>
      <w:r>
        <w:t xml:space="preserve">hotel indicado o similar. </w:t>
      </w:r>
    </w:p>
    <w:p w:rsidR="00734FAA" w:rsidRDefault="00734FAA" w:rsidP="00BC296B">
      <w:pPr>
        <w:pStyle w:val="vinetas"/>
        <w:jc w:val="both"/>
      </w:pPr>
      <w:r>
        <w:t xml:space="preserve">1 noche de alojamiento en Agra en </w:t>
      </w:r>
      <w:r w:rsidR="00BC296B">
        <w:t xml:space="preserve">el </w:t>
      </w:r>
      <w:r>
        <w:t>hotel indicado o similar.</w:t>
      </w:r>
    </w:p>
    <w:p w:rsidR="00734FAA" w:rsidRDefault="00734FAA" w:rsidP="00734FAA">
      <w:pPr>
        <w:pStyle w:val="vinetas"/>
      </w:pPr>
      <w:r>
        <w:t xml:space="preserve">2 noches de alojamiento en Delhi en </w:t>
      </w:r>
      <w:r w:rsidR="00BC296B">
        <w:t xml:space="preserve">el </w:t>
      </w:r>
      <w:r>
        <w:t>hotel indicado o similar.</w:t>
      </w:r>
    </w:p>
    <w:p w:rsidR="00BC296B" w:rsidRPr="00BC296B" w:rsidRDefault="00BC296B" w:rsidP="00BC296B">
      <w:pPr>
        <w:pStyle w:val="vinetas"/>
      </w:pPr>
      <w:r>
        <w:t>3</w:t>
      </w:r>
      <w:r w:rsidRPr="00BC296B">
        <w:t xml:space="preserve"> noches de alojamiento en</w:t>
      </w:r>
      <w:r>
        <w:t xml:space="preserve"> Katmandú</w:t>
      </w:r>
      <w:r w:rsidRPr="00BC296B">
        <w:t xml:space="preserve"> en </w:t>
      </w:r>
      <w:r>
        <w:t xml:space="preserve">el </w:t>
      </w:r>
      <w:r w:rsidRPr="00BC296B">
        <w:t>hotel indicado o similar.</w:t>
      </w:r>
    </w:p>
    <w:p w:rsidR="00734FAA" w:rsidRDefault="00734FAA" w:rsidP="00734FAA">
      <w:pPr>
        <w:pStyle w:val="vinetas"/>
      </w:pPr>
      <w:r>
        <w:t xml:space="preserve">Desayuno diario. </w:t>
      </w:r>
    </w:p>
    <w:p w:rsidR="00734FAA" w:rsidRDefault="00734FAA" w:rsidP="00734FAA">
      <w:pPr>
        <w:pStyle w:val="vinetas"/>
      </w:pPr>
      <w:r>
        <w:lastRenderedPageBreak/>
        <w:t>Cena diaria en el hotel, excepto el día de llegada. No se incluye bebidas.</w:t>
      </w:r>
    </w:p>
    <w:p w:rsidR="00734FAA" w:rsidRDefault="00734FAA" w:rsidP="00734FAA">
      <w:pPr>
        <w:pStyle w:val="vinetas"/>
      </w:pPr>
      <w:r>
        <w:t>Traslados, visitas y excursiones en mini bus o autocar con aire acondicionado.</w:t>
      </w:r>
    </w:p>
    <w:p w:rsidR="00734FAA" w:rsidRDefault="00734FAA" w:rsidP="00734FAA">
      <w:pPr>
        <w:pStyle w:val="vinetas"/>
      </w:pPr>
      <w:r>
        <w:t>Guías de habla Hispana acompañantes.</w:t>
      </w:r>
    </w:p>
    <w:p w:rsidR="00734FAA" w:rsidRDefault="00734FAA" w:rsidP="00734FAA">
      <w:pPr>
        <w:pStyle w:val="vinetas"/>
      </w:pPr>
      <w:r>
        <w:t>Entradas a monumentos.</w:t>
      </w:r>
    </w:p>
    <w:p w:rsidR="00734FAA" w:rsidRDefault="00734FAA" w:rsidP="00734FAA">
      <w:pPr>
        <w:pStyle w:val="vinetas"/>
      </w:pPr>
      <w:r>
        <w:t>Visita panorámica a la ciudad de Bombay, en servicio compartido.</w:t>
      </w:r>
    </w:p>
    <w:p w:rsidR="00734FAA" w:rsidRDefault="00734FAA" w:rsidP="00C163CF">
      <w:pPr>
        <w:pStyle w:val="vinetas"/>
      </w:pPr>
      <w:r>
        <w:t xml:space="preserve">Excursión </w:t>
      </w:r>
      <w:r w:rsidR="00C163CF" w:rsidRPr="00C163CF">
        <w:t xml:space="preserve">a Eklingji y Nagda </w:t>
      </w:r>
      <w:r w:rsidR="00C163CF">
        <w:t>en</w:t>
      </w:r>
      <w:r>
        <w:t xml:space="preserve"> Udaipur, en servicio compartido.</w:t>
      </w:r>
    </w:p>
    <w:p w:rsidR="00734FAA" w:rsidRDefault="00734FAA" w:rsidP="00734FAA">
      <w:pPr>
        <w:pStyle w:val="vinetas"/>
      </w:pPr>
      <w:r>
        <w:t xml:space="preserve">Visita </w:t>
      </w:r>
      <w:r w:rsidR="00C163CF">
        <w:t xml:space="preserve">al </w:t>
      </w:r>
      <w:r>
        <w:t xml:space="preserve">templo jaimista de Adinath en Ranakpur, en servicio compartido. </w:t>
      </w:r>
    </w:p>
    <w:p w:rsidR="00734FAA" w:rsidRDefault="00734FAA" w:rsidP="00C163CF">
      <w:pPr>
        <w:pStyle w:val="vinetas"/>
      </w:pPr>
      <w:r>
        <w:t xml:space="preserve">Visita </w:t>
      </w:r>
      <w:r w:rsidR="00C163CF">
        <w:t>a</w:t>
      </w:r>
      <w:r w:rsidR="00C163CF" w:rsidRPr="00C163CF">
        <w:t xml:space="preserve"> Jaswant Thada y el fuerte Mehrangarh </w:t>
      </w:r>
      <w:r w:rsidR="00C163CF">
        <w:t xml:space="preserve">en </w:t>
      </w:r>
      <w:r>
        <w:t>Jodhpur, en servicio compartido.</w:t>
      </w:r>
    </w:p>
    <w:p w:rsidR="00734FAA" w:rsidRDefault="00734FAA" w:rsidP="00734FAA">
      <w:pPr>
        <w:pStyle w:val="vinetas"/>
      </w:pPr>
      <w:r>
        <w:t>Visita a la ciudad de Amber, en servicio compartido.</w:t>
      </w:r>
    </w:p>
    <w:p w:rsidR="00734FAA" w:rsidRDefault="00734FAA" w:rsidP="00734FAA">
      <w:pPr>
        <w:pStyle w:val="vinetas"/>
      </w:pPr>
      <w:r>
        <w:t xml:space="preserve">Subida al fuerte de Amber en elefante. Se realizará en Jeep si no puede realizar en elefante. </w:t>
      </w:r>
    </w:p>
    <w:p w:rsidR="00500167" w:rsidRDefault="00500167" w:rsidP="00500167">
      <w:pPr>
        <w:pStyle w:val="vinetas"/>
      </w:pPr>
      <w:r>
        <w:t xml:space="preserve">Visita al </w:t>
      </w:r>
      <w:r w:rsidRPr="000214FA">
        <w:t xml:space="preserve">Palacio del Maharajá y a sus museos </w:t>
      </w:r>
      <w:r>
        <w:t>en la ciudad de Jaipur, en servicio compartido.</w:t>
      </w:r>
    </w:p>
    <w:p w:rsidR="00734FAA" w:rsidRDefault="00734FAA" w:rsidP="00734FAA">
      <w:pPr>
        <w:pStyle w:val="vinetas"/>
      </w:pPr>
      <w:r>
        <w:t>Visita del Taj Mahal en Agra, en servicio compartido.</w:t>
      </w:r>
    </w:p>
    <w:p w:rsidR="00734FAA" w:rsidRDefault="00734FAA" w:rsidP="00734FAA">
      <w:pPr>
        <w:pStyle w:val="vinetas"/>
      </w:pPr>
      <w:r>
        <w:t>Visita al Templo Akshardham en Delhi, en servicio compartido.</w:t>
      </w:r>
    </w:p>
    <w:p w:rsidR="00734FAA" w:rsidRDefault="00734FAA" w:rsidP="00734FAA">
      <w:pPr>
        <w:pStyle w:val="vinetas"/>
      </w:pPr>
      <w:r>
        <w:t>Visita a la ciudad de Delhi, en servicio compartido.</w:t>
      </w:r>
    </w:p>
    <w:p w:rsidR="00BC296B" w:rsidRDefault="00BC296B" w:rsidP="00BC296B">
      <w:pPr>
        <w:pStyle w:val="vinetas"/>
      </w:pPr>
      <w:r>
        <w:t>Visita al Palacio de la Kumari en la ciudad de Katmandú, en servicio compartido.</w:t>
      </w:r>
    </w:p>
    <w:p w:rsidR="00BC296B" w:rsidRDefault="00BC296B" w:rsidP="00BC296B">
      <w:pPr>
        <w:pStyle w:val="vinetas"/>
      </w:pPr>
      <w:r>
        <w:t>Visita a la Stupa de Swayambunath y a Patan, en servicio compartido.</w:t>
      </w:r>
    </w:p>
    <w:p w:rsidR="00734FAA" w:rsidRDefault="00734FAA" w:rsidP="00734FAA">
      <w:pPr>
        <w:pStyle w:val="vinetas"/>
        <w:numPr>
          <w:ilvl w:val="0"/>
          <w:numId w:val="0"/>
        </w:numPr>
        <w:ind w:left="714" w:hanging="357"/>
      </w:pPr>
      <w:r>
        <w:t>•</w:t>
      </w:r>
      <w:r>
        <w:tab/>
        <w:t>Impuestos locales y de servicio.</w:t>
      </w:r>
    </w:p>
    <w:p w:rsidR="005D4344" w:rsidRDefault="005D4344" w:rsidP="005D4344">
      <w:pPr>
        <w:pStyle w:val="itinerario"/>
      </w:pPr>
    </w:p>
    <w:p w:rsidR="005D4344" w:rsidRDefault="005D4344" w:rsidP="005D4344">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00734FAA" w:rsidRPr="007273F7">
        <w:rPr>
          <w:caps w:val="0"/>
          <w:color w:val="1F3864"/>
          <w:sz w:val="28"/>
          <w:szCs w:val="28"/>
        </w:rPr>
        <w:t>BOMBAY</w:t>
      </w:r>
    </w:p>
    <w:p w:rsidR="007273F7" w:rsidRDefault="007273F7" w:rsidP="00734FAA">
      <w:pPr>
        <w:pStyle w:val="itinerario"/>
      </w:pPr>
      <w:r w:rsidRPr="007273F7">
        <w:t>A la llegada recibimiento en el aeropuerto y traslado hotel. Alojamiento.</w:t>
      </w:r>
    </w:p>
    <w:p w:rsidR="00734FAA" w:rsidRPr="007273F7" w:rsidRDefault="007273F7" w:rsidP="007273F7">
      <w:pPr>
        <w:pStyle w:val="dias"/>
        <w:rPr>
          <w:color w:val="1F3864"/>
          <w:sz w:val="28"/>
          <w:szCs w:val="28"/>
        </w:rPr>
      </w:pPr>
      <w:r w:rsidRPr="007273F7">
        <w:rPr>
          <w:color w:val="1F3864"/>
          <w:sz w:val="28"/>
          <w:szCs w:val="28"/>
        </w:rPr>
        <w:t>DÍA 2</w:t>
      </w:r>
      <w:r w:rsidRPr="007273F7">
        <w:rPr>
          <w:color w:val="1F3864"/>
          <w:sz w:val="28"/>
          <w:szCs w:val="28"/>
        </w:rPr>
        <w:tab/>
      </w:r>
      <w:r w:rsidRPr="007273F7">
        <w:rPr>
          <w:color w:val="1F3864"/>
          <w:sz w:val="28"/>
          <w:szCs w:val="28"/>
        </w:rPr>
        <w:tab/>
        <w:t>BOMBAY – UDAIPUR (VUELO INCLUIDO)</w:t>
      </w:r>
    </w:p>
    <w:p w:rsidR="00734FAA" w:rsidRDefault="00734FAA" w:rsidP="00734FAA">
      <w:pPr>
        <w:pStyle w:val="itinerario"/>
      </w:pPr>
      <w:r>
        <w:t xml:space="preserve">Desayuno en el hotel. En la mañana, visita de la ciudad </w:t>
      </w:r>
      <w:r w:rsidR="00627D1C">
        <w:t>p</w:t>
      </w:r>
      <w:r>
        <w:t xml:space="preserve">anorámica </w:t>
      </w:r>
      <w:r w:rsidR="00627D1C">
        <w:t>de la ciudad:</w:t>
      </w:r>
      <w:r>
        <w:t xml:space="preserve"> Haji Ali, Flora Fountain, Biblioteca Central, Marine Drive, foto parada en la Lavandería, estación de FF.CC y la puerta de la India. A continuación, traslado al aeropuerto para tomar el vuelo con destino Udaipur. A la llegada, recibimiento y traslado al hotel. Cena y alojamiento</w:t>
      </w:r>
      <w:r w:rsidR="00627D1C">
        <w:t xml:space="preserve"> en el hotel</w:t>
      </w:r>
      <w:r>
        <w:t xml:space="preserve">. </w:t>
      </w:r>
    </w:p>
    <w:p w:rsidR="00734FAA" w:rsidRPr="001D533C" w:rsidRDefault="00734FAA" w:rsidP="001D533C">
      <w:pPr>
        <w:pStyle w:val="dias"/>
        <w:rPr>
          <w:color w:val="1F3864"/>
          <w:sz w:val="28"/>
          <w:szCs w:val="28"/>
        </w:rPr>
      </w:pPr>
      <w:r w:rsidRPr="001D533C">
        <w:rPr>
          <w:color w:val="1F3864"/>
          <w:sz w:val="28"/>
          <w:szCs w:val="28"/>
        </w:rPr>
        <w:t>DÍA 3</w:t>
      </w:r>
      <w:r w:rsidRPr="001D533C">
        <w:rPr>
          <w:color w:val="1F3864"/>
          <w:sz w:val="28"/>
          <w:szCs w:val="28"/>
        </w:rPr>
        <w:tab/>
      </w:r>
      <w:r w:rsidRPr="001D533C">
        <w:rPr>
          <w:color w:val="1F3864"/>
          <w:sz w:val="28"/>
          <w:szCs w:val="28"/>
        </w:rPr>
        <w:tab/>
        <w:t>UDAIPUR</w:t>
      </w:r>
    </w:p>
    <w:p w:rsidR="00734FAA" w:rsidRDefault="00734FAA" w:rsidP="00734FAA">
      <w:pPr>
        <w:pStyle w:val="itinerario"/>
      </w:pPr>
      <w:r>
        <w:t xml:space="preserve">Desayuno en el hotel. Salida para realizar una excursión a Eklingji y Nagda. Visitaremos el City Palace, el palacio-museo con mayor riqueza de todo el Rajasthan. Después veremos el Jardín de doncellas, Saheliyon-ki-Bari. </w:t>
      </w:r>
      <w:r w:rsidR="00627D1C">
        <w:t>Cena y alojamiento en el hotel.</w:t>
      </w:r>
    </w:p>
    <w:p w:rsidR="00734FAA" w:rsidRPr="001D533C" w:rsidRDefault="00734FAA" w:rsidP="001D533C">
      <w:pPr>
        <w:pStyle w:val="dias"/>
        <w:rPr>
          <w:color w:val="1F3864"/>
          <w:sz w:val="28"/>
          <w:szCs w:val="28"/>
        </w:rPr>
      </w:pPr>
      <w:r w:rsidRPr="001D533C">
        <w:rPr>
          <w:color w:val="1F3864"/>
          <w:sz w:val="28"/>
          <w:szCs w:val="28"/>
        </w:rPr>
        <w:t>DÍA 4</w:t>
      </w:r>
      <w:r w:rsidRPr="001D533C">
        <w:rPr>
          <w:color w:val="1F3864"/>
          <w:sz w:val="28"/>
          <w:szCs w:val="28"/>
        </w:rPr>
        <w:tab/>
      </w:r>
      <w:r w:rsidRPr="001D533C">
        <w:rPr>
          <w:color w:val="1F3864"/>
          <w:sz w:val="28"/>
          <w:szCs w:val="28"/>
        </w:rPr>
        <w:tab/>
        <w:t>UDAIPUR – RANAKPUR – JODHPUR</w:t>
      </w:r>
    </w:p>
    <w:p w:rsidR="00734FAA" w:rsidRDefault="00734FAA" w:rsidP="00734FAA">
      <w:pPr>
        <w:pStyle w:val="itinerario"/>
      </w:pPr>
      <w:r>
        <w:t xml:space="preserve">Desayuno en el hotel. Salida hacia Jodhpur visitando en ruta el templo jaimista de Adinath en Ranakpur. Continuaremos hacia Jodhpur. Llegada, </w:t>
      </w:r>
      <w:r w:rsidR="00627D1C">
        <w:t>cena y alojamiento en el hotel.</w:t>
      </w:r>
    </w:p>
    <w:p w:rsidR="00FF2A0D" w:rsidRDefault="00FF2A0D" w:rsidP="00734FAA">
      <w:pPr>
        <w:pStyle w:val="itinerario"/>
      </w:pPr>
    </w:p>
    <w:p w:rsidR="00734FAA" w:rsidRPr="001D533C" w:rsidRDefault="00734FAA" w:rsidP="001D533C">
      <w:pPr>
        <w:pStyle w:val="dias"/>
        <w:rPr>
          <w:color w:val="1F3864"/>
          <w:sz w:val="28"/>
          <w:szCs w:val="28"/>
        </w:rPr>
      </w:pPr>
      <w:r w:rsidRPr="001D533C">
        <w:rPr>
          <w:color w:val="1F3864"/>
          <w:sz w:val="28"/>
          <w:szCs w:val="28"/>
        </w:rPr>
        <w:t xml:space="preserve">DÍA 5 </w:t>
      </w:r>
      <w:r w:rsidRPr="001D533C">
        <w:rPr>
          <w:color w:val="1F3864"/>
          <w:sz w:val="28"/>
          <w:szCs w:val="28"/>
        </w:rPr>
        <w:tab/>
      </w:r>
      <w:r w:rsidRPr="001D533C">
        <w:rPr>
          <w:color w:val="1F3864"/>
          <w:sz w:val="28"/>
          <w:szCs w:val="28"/>
        </w:rPr>
        <w:tab/>
        <w:t>JODHPUR – JAIPUR</w:t>
      </w:r>
    </w:p>
    <w:p w:rsidR="00734FAA" w:rsidRDefault="00734FAA" w:rsidP="00734FAA">
      <w:pPr>
        <w:pStyle w:val="itinerario"/>
      </w:pPr>
      <w:r>
        <w:t xml:space="preserve">Desayuno en el hotel. Sobre las 08:00 horas, visitaremos Jaswant Thada y el fuerte Mehrangarh, patrimonio de Humanidad por Unesco. Bajaremos andando del fuerte hasta torre de reloj. A continuación, salida por carretera hacia Jaipur, la "Ciudad Rosa" donde se encuentra la emblemática fachada del Palacio de los Vientos. Llegada y registro en el hotel.  </w:t>
      </w:r>
      <w:r w:rsidR="00627D1C">
        <w:t>Cena y alojamiento.</w:t>
      </w:r>
    </w:p>
    <w:p w:rsidR="00734FAA" w:rsidRPr="001F42E1" w:rsidRDefault="00734FAA" w:rsidP="001F42E1">
      <w:pPr>
        <w:pStyle w:val="dias"/>
        <w:rPr>
          <w:color w:val="1F3864"/>
          <w:sz w:val="28"/>
          <w:szCs w:val="28"/>
        </w:rPr>
      </w:pPr>
      <w:r w:rsidRPr="001F42E1">
        <w:rPr>
          <w:color w:val="1F3864"/>
          <w:sz w:val="28"/>
          <w:szCs w:val="28"/>
        </w:rPr>
        <w:t>DÍA 6</w:t>
      </w:r>
      <w:r w:rsidRPr="001F42E1">
        <w:rPr>
          <w:color w:val="1F3864"/>
          <w:sz w:val="28"/>
          <w:szCs w:val="28"/>
        </w:rPr>
        <w:tab/>
      </w:r>
      <w:r w:rsidRPr="001F42E1">
        <w:rPr>
          <w:color w:val="1F3864"/>
          <w:sz w:val="28"/>
          <w:szCs w:val="28"/>
        </w:rPr>
        <w:tab/>
        <w:t xml:space="preserve">JAIPUR – AMBER – JAIPUR </w:t>
      </w:r>
    </w:p>
    <w:p w:rsidR="00734FAA" w:rsidRDefault="00734FAA" w:rsidP="00734FAA">
      <w:pPr>
        <w:pStyle w:val="itinerario"/>
      </w:pPr>
      <w:r>
        <w:t xml:space="preserve">Desayuno en el hotel. Visitaremos Amber, que desde la carretera nos brinda una imagen espectacular.  Subimos hasta su palacio fortificado en elefante. De regreso a Jaipur nos acercaremos al Palacio del Maharajá, a sus museos y el Observatorio de Jai Singh. </w:t>
      </w:r>
      <w:r w:rsidR="00627D1C">
        <w:t>Cena y alojamiento en el hotel.</w:t>
      </w:r>
    </w:p>
    <w:p w:rsidR="00734FAA" w:rsidRPr="001F42E1" w:rsidRDefault="00734FAA" w:rsidP="001F42E1">
      <w:pPr>
        <w:pStyle w:val="dias"/>
        <w:rPr>
          <w:color w:val="1F3864"/>
          <w:sz w:val="28"/>
          <w:szCs w:val="28"/>
        </w:rPr>
      </w:pPr>
      <w:r w:rsidRPr="001F42E1">
        <w:rPr>
          <w:color w:val="1F3864"/>
          <w:sz w:val="28"/>
          <w:szCs w:val="28"/>
        </w:rPr>
        <w:t>DÍA 7</w:t>
      </w:r>
      <w:r w:rsidRPr="001F42E1">
        <w:rPr>
          <w:color w:val="1F3864"/>
          <w:sz w:val="28"/>
          <w:szCs w:val="28"/>
        </w:rPr>
        <w:tab/>
      </w:r>
      <w:r w:rsidRPr="001F42E1">
        <w:rPr>
          <w:color w:val="1F3864"/>
          <w:sz w:val="28"/>
          <w:szCs w:val="28"/>
        </w:rPr>
        <w:tab/>
        <w:t xml:space="preserve">JAIPUR – FATHEPUR SIKRI – AGRA </w:t>
      </w:r>
    </w:p>
    <w:p w:rsidR="00734FAA" w:rsidRDefault="00734FAA" w:rsidP="00734FAA">
      <w:pPr>
        <w:pStyle w:val="itinerario"/>
      </w:pPr>
      <w:r>
        <w:t xml:space="preserve">Desayuno. Salida por la mañana hacia Fathepur Sikri, capital imperial paralizada en el tiempo. Fue la última ciudad construida por Akbar y abandonada aparentemente por falta de agua. Continuamos hacia Agra, la ciudad de Taj Mahal. Por la tarde, Visita del mausoleo, que con una perfección arquitectónica insuperable cautiva a quienes lo contemplan. </w:t>
      </w:r>
      <w:r w:rsidR="00627D1C">
        <w:t>Cena y alojamiento en el hotel.</w:t>
      </w:r>
    </w:p>
    <w:p w:rsidR="00734FAA" w:rsidRPr="001F42E1" w:rsidRDefault="00734FAA" w:rsidP="001F42E1">
      <w:pPr>
        <w:pStyle w:val="dias"/>
        <w:rPr>
          <w:color w:val="1F3864"/>
          <w:sz w:val="28"/>
          <w:szCs w:val="28"/>
        </w:rPr>
      </w:pPr>
      <w:r w:rsidRPr="001F42E1">
        <w:rPr>
          <w:color w:val="1F3864"/>
          <w:sz w:val="28"/>
          <w:szCs w:val="28"/>
        </w:rPr>
        <w:t>DÍA 8</w:t>
      </w:r>
      <w:r w:rsidRPr="001F42E1">
        <w:rPr>
          <w:color w:val="1F3864"/>
          <w:sz w:val="28"/>
          <w:szCs w:val="28"/>
        </w:rPr>
        <w:tab/>
      </w:r>
      <w:r w:rsidRPr="001F42E1">
        <w:rPr>
          <w:color w:val="1F3864"/>
          <w:sz w:val="28"/>
          <w:szCs w:val="28"/>
        </w:rPr>
        <w:tab/>
        <w:t xml:space="preserve">AGRA – DELHI </w:t>
      </w:r>
    </w:p>
    <w:p w:rsidR="00734FAA" w:rsidRDefault="00734FAA" w:rsidP="00734FAA">
      <w:pPr>
        <w:pStyle w:val="itinerario"/>
      </w:pPr>
      <w:r>
        <w:t xml:space="preserve">Desayuno en el hotel. Sobre las 09:00 horas, salida por carretera hacia Delhi. Llegada y traslado al hotel. Por la tarde visitaremos el Templo Akshardham. </w:t>
      </w:r>
      <w:r w:rsidR="001D533C" w:rsidRPr="001D533C">
        <w:t>Cena y alojamiento en el hotel.</w:t>
      </w:r>
    </w:p>
    <w:p w:rsidR="00734FAA" w:rsidRPr="001F42E1" w:rsidRDefault="00734FAA" w:rsidP="001F42E1">
      <w:pPr>
        <w:pStyle w:val="dias"/>
        <w:rPr>
          <w:color w:val="1F3864"/>
          <w:sz w:val="28"/>
          <w:szCs w:val="28"/>
        </w:rPr>
      </w:pPr>
      <w:r w:rsidRPr="001F42E1">
        <w:rPr>
          <w:color w:val="1F3864"/>
          <w:sz w:val="28"/>
          <w:szCs w:val="28"/>
        </w:rPr>
        <w:t>DÍA 9</w:t>
      </w:r>
      <w:r w:rsidRPr="001F42E1">
        <w:rPr>
          <w:color w:val="1F3864"/>
          <w:sz w:val="28"/>
          <w:szCs w:val="28"/>
        </w:rPr>
        <w:tab/>
      </w:r>
      <w:r w:rsidRPr="001F42E1">
        <w:rPr>
          <w:color w:val="1F3864"/>
          <w:sz w:val="28"/>
          <w:szCs w:val="28"/>
        </w:rPr>
        <w:tab/>
      </w:r>
      <w:r w:rsidRPr="007339D3">
        <w:rPr>
          <w:color w:val="1F3864"/>
          <w:sz w:val="28"/>
          <w:szCs w:val="28"/>
        </w:rPr>
        <w:t>DELHI</w:t>
      </w:r>
    </w:p>
    <w:p w:rsidR="00734FAA" w:rsidRDefault="00734FAA" w:rsidP="00734FAA">
      <w:pPr>
        <w:pStyle w:val="itinerario"/>
      </w:pPr>
      <w:r>
        <w:t xml:space="preserve">Desayuno en el hotel. En las horas de la mañana, visita de Jama Masjid, la mezquita más grande de la India, Raj Ghat, lugar donde fue incinerado Gandhi, para continuar con una panorámica de los edificios gubernamentales a lo largo del Raj Path y la imponente Puerta de la India. También visitaremos el Templo de Birla y el Templo Sikh, Minarete de Qutub Minar patrimonio de humanidad. </w:t>
      </w:r>
      <w:r w:rsidR="001D533C">
        <w:t>Cena y alojamiento en el hotel.</w:t>
      </w:r>
    </w:p>
    <w:p w:rsidR="007339D3" w:rsidRPr="007339D3" w:rsidRDefault="007339D3" w:rsidP="007339D3">
      <w:pPr>
        <w:pStyle w:val="dias"/>
        <w:rPr>
          <w:color w:val="1F3864"/>
          <w:sz w:val="28"/>
          <w:szCs w:val="28"/>
        </w:rPr>
      </w:pPr>
      <w:r w:rsidRPr="007339D3">
        <w:rPr>
          <w:color w:val="1F3864"/>
          <w:sz w:val="28"/>
          <w:szCs w:val="28"/>
        </w:rPr>
        <w:t xml:space="preserve">DÍA 10 </w:t>
      </w:r>
      <w:r w:rsidRPr="007339D3">
        <w:rPr>
          <w:color w:val="1F3864"/>
          <w:sz w:val="28"/>
          <w:szCs w:val="28"/>
        </w:rPr>
        <w:tab/>
      </w:r>
      <w:r w:rsidRPr="007339D3">
        <w:rPr>
          <w:color w:val="1F3864"/>
          <w:sz w:val="28"/>
          <w:szCs w:val="28"/>
        </w:rPr>
        <w:t xml:space="preserve">DELHI – KATHMANDU </w:t>
      </w:r>
      <w:r>
        <w:rPr>
          <w:color w:val="1F3864"/>
          <w:sz w:val="28"/>
          <w:szCs w:val="28"/>
        </w:rPr>
        <w:t>(VUELO INCLUIDO)</w:t>
      </w:r>
    </w:p>
    <w:p w:rsidR="007339D3" w:rsidRDefault="007339D3" w:rsidP="007339D3">
      <w:pPr>
        <w:pStyle w:val="itinerario"/>
      </w:pPr>
      <w:r>
        <w:t>D</w:t>
      </w:r>
      <w:r>
        <w:t>esayuno</w:t>
      </w:r>
      <w:r>
        <w:t xml:space="preserve"> en el hotel.</w:t>
      </w:r>
      <w:r>
        <w:t xml:space="preserve"> Según el horario del vuelo, traslado al aeropuerto de Delhi para tomar el avión con destino Katmandú.</w:t>
      </w:r>
      <w:r>
        <w:t xml:space="preserve"> A la llegada, recibimiento y traslado al hotel. </w:t>
      </w:r>
      <w:r>
        <w:t>Cena y alojamiento.</w:t>
      </w:r>
    </w:p>
    <w:p w:rsidR="007339D3" w:rsidRPr="007339D3" w:rsidRDefault="007339D3" w:rsidP="007339D3">
      <w:pPr>
        <w:pStyle w:val="dias"/>
        <w:rPr>
          <w:color w:val="1F3864"/>
          <w:sz w:val="28"/>
          <w:szCs w:val="28"/>
        </w:rPr>
      </w:pPr>
      <w:r w:rsidRPr="007339D3">
        <w:rPr>
          <w:color w:val="1F3864"/>
          <w:sz w:val="28"/>
          <w:szCs w:val="28"/>
        </w:rPr>
        <w:t xml:space="preserve">DÍA 11 </w:t>
      </w:r>
      <w:r>
        <w:rPr>
          <w:color w:val="1F3864"/>
          <w:sz w:val="28"/>
          <w:szCs w:val="28"/>
        </w:rPr>
        <w:tab/>
      </w:r>
      <w:r w:rsidRPr="007339D3">
        <w:rPr>
          <w:color w:val="1F3864"/>
          <w:sz w:val="28"/>
          <w:szCs w:val="28"/>
        </w:rPr>
        <w:t xml:space="preserve">KATMANDÚ – SWAYAMBUNATH – PATAN  </w:t>
      </w:r>
    </w:p>
    <w:p w:rsidR="007339D3" w:rsidRDefault="007339D3" w:rsidP="007339D3">
      <w:pPr>
        <w:pStyle w:val="itinerario"/>
      </w:pPr>
      <w:r>
        <w:t>Desayuno</w:t>
      </w:r>
      <w:r>
        <w:t xml:space="preserve"> en el hotel</w:t>
      </w:r>
      <w:r>
        <w:t>. Por la mañana visita de Katmandú. Nos acercaremos al Palacio de la Kumari. Más tarde visita a la Stupa de Swayambunath. Con</w:t>
      </w:r>
      <w:r>
        <w:t>tinuación a Patan y visita del c</w:t>
      </w:r>
      <w:r>
        <w:t xml:space="preserve">onjunto palaciego. </w:t>
      </w:r>
      <w:r w:rsidRPr="007339D3">
        <w:t>Cena y alojamiento en el hotel.</w:t>
      </w:r>
    </w:p>
    <w:p w:rsidR="007339D3" w:rsidRPr="007339D3" w:rsidRDefault="007339D3" w:rsidP="007339D3">
      <w:pPr>
        <w:pStyle w:val="dias"/>
        <w:rPr>
          <w:color w:val="1F3864"/>
          <w:sz w:val="28"/>
          <w:szCs w:val="28"/>
        </w:rPr>
      </w:pPr>
      <w:r w:rsidRPr="007339D3">
        <w:rPr>
          <w:color w:val="1F3864"/>
          <w:sz w:val="28"/>
          <w:szCs w:val="28"/>
        </w:rPr>
        <w:t xml:space="preserve">DÍA 12 </w:t>
      </w:r>
      <w:r>
        <w:rPr>
          <w:color w:val="1F3864"/>
          <w:sz w:val="28"/>
          <w:szCs w:val="28"/>
        </w:rPr>
        <w:tab/>
      </w:r>
      <w:r w:rsidRPr="007339D3">
        <w:rPr>
          <w:color w:val="1F3864"/>
          <w:sz w:val="28"/>
          <w:szCs w:val="28"/>
        </w:rPr>
        <w:t xml:space="preserve">KATMANDÚ </w:t>
      </w:r>
    </w:p>
    <w:p w:rsidR="007339D3" w:rsidRDefault="007339D3" w:rsidP="007339D3">
      <w:pPr>
        <w:pStyle w:val="itinerario"/>
      </w:pPr>
      <w:r>
        <w:t>Desayuno</w:t>
      </w:r>
      <w:r>
        <w:t xml:space="preserve"> en el hotel</w:t>
      </w:r>
      <w:r>
        <w:t xml:space="preserve">. Día libre. </w:t>
      </w:r>
      <w:r w:rsidRPr="007339D3">
        <w:t>Cena y alojamiento en el hotel.</w:t>
      </w:r>
    </w:p>
    <w:p w:rsidR="00767E41" w:rsidRPr="00723756" w:rsidRDefault="00723756" w:rsidP="00767E41">
      <w:pPr>
        <w:pStyle w:val="dias"/>
        <w:rPr>
          <w:color w:val="1F3864"/>
          <w:sz w:val="28"/>
          <w:szCs w:val="28"/>
        </w:rPr>
      </w:pPr>
      <w:r w:rsidRPr="00723756">
        <w:rPr>
          <w:caps w:val="0"/>
          <w:color w:val="1F3864"/>
          <w:sz w:val="28"/>
          <w:szCs w:val="28"/>
        </w:rPr>
        <w:t>DÍA 1</w:t>
      </w:r>
      <w:r w:rsidR="007339D3">
        <w:rPr>
          <w:caps w:val="0"/>
          <w:color w:val="1F3864"/>
          <w:sz w:val="28"/>
          <w:szCs w:val="28"/>
        </w:rPr>
        <w:t>3</w:t>
      </w:r>
      <w:r w:rsidRPr="00723756">
        <w:rPr>
          <w:caps w:val="0"/>
          <w:color w:val="1F3864"/>
          <w:sz w:val="28"/>
          <w:szCs w:val="28"/>
        </w:rPr>
        <w:tab/>
      </w:r>
      <w:r w:rsidR="007339D3" w:rsidRPr="007339D3">
        <w:rPr>
          <w:color w:val="1F3864"/>
          <w:sz w:val="28"/>
          <w:szCs w:val="28"/>
        </w:rPr>
        <w:t>KATMANDÚ</w:t>
      </w:r>
    </w:p>
    <w:p w:rsidR="00767E41" w:rsidRDefault="00767E41" w:rsidP="00767E41">
      <w:pPr>
        <w:pStyle w:val="itinerario"/>
      </w:pPr>
      <w:r w:rsidRPr="00165E4F">
        <w:t xml:space="preserve">Desayuno en el hotel. </w:t>
      </w:r>
      <w:r w:rsidRPr="00BA36E6">
        <w:t xml:space="preserve">A </w:t>
      </w:r>
      <w:r>
        <w:t>la hora convenida</w:t>
      </w:r>
      <w:r w:rsidRPr="00BA36E6">
        <w:t>,</w:t>
      </w:r>
      <w:r>
        <w:t xml:space="preserve"> traslado al</w:t>
      </w:r>
      <w:r w:rsidRPr="00BA36E6">
        <w:t xml:space="preserve"> aeropuerto </w:t>
      </w:r>
      <w:r>
        <w:t>para tomar el vuelo de salida</w:t>
      </w:r>
      <w:r w:rsidRPr="00BA36E6">
        <w:t xml:space="preserve">.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63584A" w:rsidRPr="00C96FC7" w:rsidRDefault="0063584A" w:rsidP="0063584A">
      <w:pPr>
        <w:pStyle w:val="itinerario"/>
        <w:rPr>
          <w:bCs/>
        </w:rPr>
      </w:pPr>
      <w:r w:rsidRPr="00C96FC7">
        <w:rPr>
          <w:bCs/>
        </w:rPr>
        <w:t xml:space="preserve">Vigencia: </w:t>
      </w:r>
      <w:r>
        <w:rPr>
          <w:bCs/>
        </w:rPr>
        <w:t xml:space="preserve">septiembre </w:t>
      </w:r>
      <w:r w:rsidR="009353B5">
        <w:rPr>
          <w:bCs/>
        </w:rPr>
        <w:t xml:space="preserve">20 </w:t>
      </w:r>
      <w:r>
        <w:rPr>
          <w:bCs/>
        </w:rPr>
        <w:t xml:space="preserve">a abril </w:t>
      </w:r>
      <w:r w:rsidR="009353B5">
        <w:rPr>
          <w:bCs/>
        </w:rPr>
        <w:t>2</w:t>
      </w:r>
      <w:r w:rsidR="00D10F7F">
        <w:rPr>
          <w:bCs/>
        </w:rPr>
        <w:t xml:space="preserve"> </w:t>
      </w:r>
      <w:r>
        <w:rPr>
          <w:bCs/>
        </w:rPr>
        <w:t>de 2023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9353B5">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9353B5" w:rsidTr="009353B5">
        <w:tc>
          <w:tcPr>
            <w:tcW w:w="2014" w:type="dxa"/>
            <w:vAlign w:val="center"/>
          </w:tcPr>
          <w:p w:rsidR="009353B5" w:rsidRPr="00040807" w:rsidRDefault="009353B5" w:rsidP="009353B5">
            <w:pPr>
              <w:jc w:val="center"/>
            </w:pPr>
            <w:r>
              <w:t>Primera Superior</w:t>
            </w:r>
          </w:p>
        </w:tc>
        <w:tc>
          <w:tcPr>
            <w:tcW w:w="2014" w:type="dxa"/>
            <w:vAlign w:val="center"/>
          </w:tcPr>
          <w:p w:rsidR="009353B5" w:rsidRPr="005D4504" w:rsidRDefault="009353B5" w:rsidP="009353B5">
            <w:pPr>
              <w:jc w:val="center"/>
            </w:pPr>
            <w:r w:rsidRPr="005D4504">
              <w:t>2.662</w:t>
            </w:r>
          </w:p>
        </w:tc>
        <w:tc>
          <w:tcPr>
            <w:tcW w:w="2014" w:type="dxa"/>
            <w:vAlign w:val="center"/>
          </w:tcPr>
          <w:p w:rsidR="009353B5" w:rsidRPr="005D4504" w:rsidRDefault="009353B5" w:rsidP="009353B5">
            <w:pPr>
              <w:jc w:val="center"/>
            </w:pPr>
            <w:r w:rsidRPr="005D4504">
              <w:t>2.662</w:t>
            </w:r>
          </w:p>
        </w:tc>
        <w:tc>
          <w:tcPr>
            <w:tcW w:w="2014" w:type="dxa"/>
            <w:vAlign w:val="center"/>
          </w:tcPr>
          <w:p w:rsidR="009353B5" w:rsidRPr="00775B12" w:rsidRDefault="009353B5" w:rsidP="009353B5">
            <w:pPr>
              <w:jc w:val="center"/>
            </w:pPr>
            <w:r w:rsidRPr="00775B12">
              <w:t>3.831</w:t>
            </w:r>
          </w:p>
        </w:tc>
        <w:tc>
          <w:tcPr>
            <w:tcW w:w="2014" w:type="dxa"/>
            <w:vAlign w:val="center"/>
          </w:tcPr>
          <w:p w:rsidR="009353B5" w:rsidRPr="00A62840" w:rsidRDefault="009353B5" w:rsidP="009353B5">
            <w:pPr>
              <w:jc w:val="center"/>
            </w:pPr>
            <w:r w:rsidRPr="00A62840">
              <w:t>1.331</w:t>
            </w:r>
          </w:p>
        </w:tc>
      </w:tr>
      <w:tr w:rsidR="009353B5" w:rsidTr="009353B5">
        <w:tc>
          <w:tcPr>
            <w:tcW w:w="2014" w:type="dxa"/>
            <w:vAlign w:val="center"/>
          </w:tcPr>
          <w:p w:rsidR="009353B5" w:rsidRDefault="009353B5" w:rsidP="009353B5">
            <w:pPr>
              <w:jc w:val="center"/>
            </w:pPr>
            <w:r>
              <w:t>Primera</w:t>
            </w:r>
          </w:p>
        </w:tc>
        <w:tc>
          <w:tcPr>
            <w:tcW w:w="2014" w:type="dxa"/>
            <w:vAlign w:val="center"/>
          </w:tcPr>
          <w:p w:rsidR="009353B5" w:rsidRPr="005D4504" w:rsidRDefault="009353B5" w:rsidP="009353B5">
            <w:pPr>
              <w:jc w:val="center"/>
            </w:pPr>
            <w:r w:rsidRPr="005D4504">
              <w:t>2.403</w:t>
            </w:r>
          </w:p>
        </w:tc>
        <w:tc>
          <w:tcPr>
            <w:tcW w:w="2014" w:type="dxa"/>
            <w:vAlign w:val="center"/>
          </w:tcPr>
          <w:p w:rsidR="009353B5" w:rsidRDefault="009353B5" w:rsidP="009353B5">
            <w:pPr>
              <w:jc w:val="center"/>
            </w:pPr>
            <w:r w:rsidRPr="005D4504">
              <w:t>2.403</w:t>
            </w:r>
          </w:p>
        </w:tc>
        <w:tc>
          <w:tcPr>
            <w:tcW w:w="2014" w:type="dxa"/>
            <w:vAlign w:val="center"/>
          </w:tcPr>
          <w:p w:rsidR="009353B5" w:rsidRDefault="009353B5" w:rsidP="009353B5">
            <w:pPr>
              <w:jc w:val="center"/>
            </w:pPr>
            <w:r w:rsidRPr="00775B12">
              <w:t>3.442</w:t>
            </w:r>
          </w:p>
        </w:tc>
        <w:tc>
          <w:tcPr>
            <w:tcW w:w="2014" w:type="dxa"/>
            <w:vAlign w:val="center"/>
          </w:tcPr>
          <w:p w:rsidR="009353B5" w:rsidRDefault="009353B5" w:rsidP="009353B5">
            <w:pPr>
              <w:jc w:val="center"/>
            </w:pPr>
            <w:r w:rsidRPr="00A62840">
              <w:t>1.201</w:t>
            </w:r>
          </w:p>
        </w:tc>
      </w:tr>
    </w:tbl>
    <w:p w:rsidR="00BB14C1" w:rsidRDefault="00BB14C1" w:rsidP="00C2195F">
      <w:pPr>
        <w:pStyle w:val="itinerario"/>
      </w:pPr>
    </w:p>
    <w:p w:rsidR="00C96FC7" w:rsidRDefault="00C96FC7" w:rsidP="006D479A">
      <w:pPr>
        <w:pStyle w:val="vinetas"/>
        <w:jc w:val="both"/>
      </w:pPr>
      <w:r>
        <w:t>Hoteles previstos o de categoría similar.</w:t>
      </w:r>
    </w:p>
    <w:p w:rsidR="00C96FC7" w:rsidRDefault="00C96FC7" w:rsidP="006D479A">
      <w:pPr>
        <w:pStyle w:val="vinetas"/>
        <w:jc w:val="both"/>
      </w:pPr>
      <w:r w:rsidRPr="00F57773">
        <w:t>Precios sujetos a cambio sin previo aviso.</w:t>
      </w:r>
    </w:p>
    <w:p w:rsidR="00E035ED" w:rsidRDefault="00E035ED" w:rsidP="006D479A">
      <w:pPr>
        <w:pStyle w:val="vinetas"/>
        <w:jc w:val="both"/>
      </w:pPr>
      <w:r w:rsidRPr="00A4336B">
        <w:t xml:space="preserve">Suplemento </w:t>
      </w:r>
      <w:r>
        <w:t xml:space="preserve">de navidad </w:t>
      </w:r>
      <w:r w:rsidRPr="00A4336B">
        <w:t>o fin de año</w:t>
      </w:r>
      <w:r>
        <w:t>, para las salidas comprendidas entre el 1</w:t>
      </w:r>
      <w:r w:rsidR="00734FAA">
        <w:t>5</w:t>
      </w:r>
      <w:r>
        <w:t xml:space="preserve"> al </w:t>
      </w:r>
      <w:r w:rsidR="00734FAA">
        <w:t>31</w:t>
      </w:r>
      <w:r>
        <w:t xml:space="preserve"> de diciembre</w:t>
      </w:r>
      <w:r w:rsidRPr="00A4336B">
        <w:t xml:space="preserve">: </w:t>
      </w:r>
    </w:p>
    <w:p w:rsidR="00E035ED" w:rsidRDefault="00E035ED" w:rsidP="006D479A">
      <w:pPr>
        <w:pStyle w:val="vinetas"/>
        <w:numPr>
          <w:ilvl w:val="0"/>
          <w:numId w:val="0"/>
        </w:numPr>
        <w:ind w:left="714"/>
        <w:jc w:val="both"/>
      </w:pPr>
      <w:r>
        <w:t>C</w:t>
      </w:r>
      <w:r w:rsidRPr="00A4336B">
        <w:t xml:space="preserve">ategoría Primera Superior USD 130 </w:t>
      </w:r>
      <w:r>
        <w:t>por persona.</w:t>
      </w:r>
    </w:p>
    <w:p w:rsidR="00E035ED" w:rsidRPr="00A4336B" w:rsidRDefault="00E035ED" w:rsidP="006D479A">
      <w:pPr>
        <w:pStyle w:val="vinetas"/>
        <w:numPr>
          <w:ilvl w:val="0"/>
          <w:numId w:val="0"/>
        </w:numPr>
        <w:ind w:firstLine="708"/>
        <w:jc w:val="both"/>
      </w:pPr>
      <w:r>
        <w:t>C</w:t>
      </w:r>
      <w:r w:rsidRPr="00A4336B">
        <w:t>ategoría Primera USD 105</w:t>
      </w:r>
      <w:r>
        <w:t xml:space="preserve"> por persona.</w:t>
      </w:r>
    </w:p>
    <w:p w:rsidR="00C96FC7" w:rsidRPr="00F57773" w:rsidRDefault="00C96FC7" w:rsidP="006D479A">
      <w:pPr>
        <w:pStyle w:val="vinetas"/>
        <w:jc w:val="both"/>
      </w:pPr>
      <w:r w:rsidRPr="00F57773">
        <w:t>Aplican gastos de cancelación según condiciones generales sin excepción.</w:t>
      </w:r>
    </w:p>
    <w:p w:rsidR="00C96FC7" w:rsidRPr="00F57773" w:rsidRDefault="00C96FC7" w:rsidP="006D479A">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6D479A">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6D479A">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Default="00C96FC7" w:rsidP="006D479A">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6D479A" w:rsidRDefault="006D479A" w:rsidP="006D479A">
      <w:pPr>
        <w:pStyle w:val="vinetas"/>
        <w:jc w:val="both"/>
      </w:pPr>
      <w:r>
        <w:t>Los vuelos internos en la India permiten facturar una pieza de 15 kilos por persona y 7 kilos de equipaje de mano por persona.</w:t>
      </w:r>
    </w:p>
    <w:p w:rsidR="000C46FB" w:rsidRPr="00F57773" w:rsidRDefault="000C46FB" w:rsidP="006D479A">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6D479A">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5297C" w:rsidRDefault="0075297C" w:rsidP="00777AE0">
      <w:pPr>
        <w:pStyle w:val="dias"/>
        <w:rPr>
          <w:color w:val="1F3864"/>
          <w:sz w:val="28"/>
          <w:szCs w:val="28"/>
        </w:rPr>
      </w:pPr>
    </w:p>
    <w:p w:rsidR="0075297C" w:rsidRDefault="0075297C" w:rsidP="00777AE0">
      <w:pPr>
        <w:pStyle w:val="dias"/>
        <w:rPr>
          <w:color w:val="1F3864"/>
          <w:sz w:val="28"/>
          <w:szCs w:val="28"/>
        </w:rPr>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9353B5">
        <w:tc>
          <w:tcPr>
            <w:tcW w:w="3356" w:type="dxa"/>
            <w:shd w:val="clear" w:color="auto" w:fill="1F3864"/>
            <w:vAlign w:val="center"/>
          </w:tcPr>
          <w:p w:rsidR="002C1D31" w:rsidRPr="002C1D31" w:rsidRDefault="002C1D31" w:rsidP="009353B5">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9353B5">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9353B5">
            <w:pPr>
              <w:jc w:val="center"/>
              <w:rPr>
                <w:b/>
                <w:color w:val="FFFFFF" w:themeColor="background1"/>
                <w:sz w:val="28"/>
                <w:szCs w:val="28"/>
              </w:rPr>
            </w:pPr>
            <w:r w:rsidRPr="002C1D31">
              <w:rPr>
                <w:b/>
                <w:color w:val="FFFFFF" w:themeColor="background1"/>
                <w:sz w:val="28"/>
                <w:szCs w:val="28"/>
              </w:rPr>
              <w:t>Categoría Primera</w:t>
            </w:r>
          </w:p>
        </w:tc>
      </w:tr>
      <w:tr w:rsidR="009353B5" w:rsidRPr="002D7356" w:rsidTr="009353B5">
        <w:tc>
          <w:tcPr>
            <w:tcW w:w="3356" w:type="dxa"/>
            <w:vAlign w:val="center"/>
          </w:tcPr>
          <w:p w:rsidR="009353B5" w:rsidRPr="005C24A8" w:rsidRDefault="009353B5" w:rsidP="009353B5">
            <w:pPr>
              <w:jc w:val="center"/>
            </w:pPr>
            <w:r w:rsidRPr="005C24A8">
              <w:t>Bombay</w:t>
            </w:r>
          </w:p>
        </w:tc>
        <w:tc>
          <w:tcPr>
            <w:tcW w:w="3357" w:type="dxa"/>
            <w:vAlign w:val="center"/>
          </w:tcPr>
          <w:p w:rsidR="009353B5" w:rsidRPr="00C174E2" w:rsidRDefault="009353B5" w:rsidP="009353B5">
            <w:pPr>
              <w:jc w:val="center"/>
            </w:pPr>
            <w:r w:rsidRPr="00C174E2">
              <w:t>ITC Grand Central</w:t>
            </w:r>
          </w:p>
        </w:tc>
        <w:tc>
          <w:tcPr>
            <w:tcW w:w="3357" w:type="dxa"/>
            <w:vAlign w:val="center"/>
          </w:tcPr>
          <w:p w:rsidR="009353B5" w:rsidRPr="00C174E2" w:rsidRDefault="009353B5" w:rsidP="009353B5">
            <w:pPr>
              <w:jc w:val="center"/>
            </w:pPr>
            <w:r w:rsidRPr="00C174E2">
              <w:t>Fariyas</w:t>
            </w:r>
          </w:p>
        </w:tc>
      </w:tr>
      <w:tr w:rsidR="009353B5" w:rsidRPr="002D7356" w:rsidTr="009353B5">
        <w:tc>
          <w:tcPr>
            <w:tcW w:w="3356" w:type="dxa"/>
            <w:vAlign w:val="center"/>
          </w:tcPr>
          <w:p w:rsidR="009353B5" w:rsidRPr="005C24A8" w:rsidRDefault="009353B5" w:rsidP="009353B5">
            <w:pPr>
              <w:jc w:val="center"/>
            </w:pPr>
            <w:r w:rsidRPr="005C24A8">
              <w:t>Udaipur</w:t>
            </w:r>
          </w:p>
        </w:tc>
        <w:tc>
          <w:tcPr>
            <w:tcW w:w="3357" w:type="dxa"/>
            <w:vAlign w:val="center"/>
          </w:tcPr>
          <w:p w:rsidR="009353B5" w:rsidRPr="00C174E2" w:rsidRDefault="009353B5" w:rsidP="009353B5">
            <w:pPr>
              <w:jc w:val="center"/>
            </w:pPr>
            <w:r w:rsidRPr="00C174E2">
              <w:t>Lalit Laxmi Vilas</w:t>
            </w:r>
          </w:p>
        </w:tc>
        <w:tc>
          <w:tcPr>
            <w:tcW w:w="3357" w:type="dxa"/>
            <w:vAlign w:val="center"/>
          </w:tcPr>
          <w:p w:rsidR="009353B5" w:rsidRPr="00C174E2" w:rsidRDefault="009353B5" w:rsidP="009353B5">
            <w:pPr>
              <w:jc w:val="center"/>
            </w:pPr>
            <w:r w:rsidRPr="00C174E2">
              <w:t>Fateh Niwas</w:t>
            </w:r>
          </w:p>
        </w:tc>
      </w:tr>
      <w:tr w:rsidR="009353B5" w:rsidRPr="002D7356" w:rsidTr="009353B5">
        <w:tc>
          <w:tcPr>
            <w:tcW w:w="3356" w:type="dxa"/>
            <w:vAlign w:val="center"/>
          </w:tcPr>
          <w:p w:rsidR="009353B5" w:rsidRPr="005C24A8" w:rsidRDefault="009353B5" w:rsidP="009353B5">
            <w:pPr>
              <w:jc w:val="center"/>
            </w:pPr>
            <w:r w:rsidRPr="005C24A8">
              <w:t>Jodhpur</w:t>
            </w:r>
          </w:p>
        </w:tc>
        <w:tc>
          <w:tcPr>
            <w:tcW w:w="3357" w:type="dxa"/>
            <w:vAlign w:val="center"/>
          </w:tcPr>
          <w:p w:rsidR="009353B5" w:rsidRPr="00C174E2" w:rsidRDefault="009353B5" w:rsidP="009353B5">
            <w:pPr>
              <w:jc w:val="center"/>
            </w:pPr>
            <w:r w:rsidRPr="00C174E2">
              <w:t>Radisson</w:t>
            </w:r>
          </w:p>
        </w:tc>
        <w:tc>
          <w:tcPr>
            <w:tcW w:w="3357" w:type="dxa"/>
            <w:vAlign w:val="center"/>
          </w:tcPr>
          <w:p w:rsidR="009353B5" w:rsidRPr="00C174E2" w:rsidRDefault="009353B5" w:rsidP="009353B5">
            <w:pPr>
              <w:jc w:val="center"/>
            </w:pPr>
            <w:r w:rsidRPr="00C174E2">
              <w:t>Indana</w:t>
            </w:r>
          </w:p>
        </w:tc>
      </w:tr>
      <w:tr w:rsidR="009353B5" w:rsidRPr="002D7356" w:rsidTr="009353B5">
        <w:tc>
          <w:tcPr>
            <w:tcW w:w="3356" w:type="dxa"/>
            <w:vAlign w:val="center"/>
          </w:tcPr>
          <w:p w:rsidR="009353B5" w:rsidRPr="005C24A8" w:rsidRDefault="009353B5" w:rsidP="009353B5">
            <w:pPr>
              <w:jc w:val="center"/>
            </w:pPr>
            <w:r w:rsidRPr="005C24A8">
              <w:t>Jaipur</w:t>
            </w:r>
          </w:p>
        </w:tc>
        <w:tc>
          <w:tcPr>
            <w:tcW w:w="3357" w:type="dxa"/>
            <w:vAlign w:val="center"/>
          </w:tcPr>
          <w:p w:rsidR="009353B5" w:rsidRDefault="009353B5" w:rsidP="009353B5">
            <w:pPr>
              <w:jc w:val="center"/>
            </w:pPr>
            <w:r>
              <w:t>Marriott</w:t>
            </w:r>
          </w:p>
          <w:p w:rsidR="009353B5" w:rsidRDefault="009353B5" w:rsidP="009353B5">
            <w:pPr>
              <w:jc w:val="center"/>
            </w:pPr>
            <w:r>
              <w:t>o</w:t>
            </w:r>
          </w:p>
          <w:p w:rsidR="009353B5" w:rsidRPr="00C174E2" w:rsidRDefault="009353B5" w:rsidP="009353B5">
            <w:pPr>
              <w:jc w:val="center"/>
            </w:pPr>
            <w:r w:rsidRPr="00C174E2">
              <w:t>The Lalit</w:t>
            </w:r>
          </w:p>
        </w:tc>
        <w:tc>
          <w:tcPr>
            <w:tcW w:w="3357" w:type="dxa"/>
            <w:vAlign w:val="center"/>
          </w:tcPr>
          <w:p w:rsidR="009353B5" w:rsidRPr="00C174E2" w:rsidRDefault="009353B5" w:rsidP="009353B5">
            <w:pPr>
              <w:jc w:val="center"/>
            </w:pPr>
            <w:r w:rsidRPr="00C174E2">
              <w:t>Golden Tulip</w:t>
            </w:r>
          </w:p>
        </w:tc>
      </w:tr>
      <w:tr w:rsidR="009353B5" w:rsidRPr="002D7356" w:rsidTr="009353B5">
        <w:tc>
          <w:tcPr>
            <w:tcW w:w="3356" w:type="dxa"/>
            <w:vAlign w:val="center"/>
          </w:tcPr>
          <w:p w:rsidR="009353B5" w:rsidRPr="005C24A8" w:rsidRDefault="009353B5" w:rsidP="009353B5">
            <w:pPr>
              <w:jc w:val="center"/>
            </w:pPr>
            <w:r w:rsidRPr="005C24A8">
              <w:t>Agra</w:t>
            </w:r>
          </w:p>
        </w:tc>
        <w:tc>
          <w:tcPr>
            <w:tcW w:w="3357" w:type="dxa"/>
            <w:vAlign w:val="center"/>
          </w:tcPr>
          <w:p w:rsidR="009353B5" w:rsidRPr="00C174E2" w:rsidRDefault="009353B5" w:rsidP="009353B5">
            <w:pPr>
              <w:jc w:val="center"/>
            </w:pPr>
            <w:r w:rsidRPr="00C174E2">
              <w:t>Radisson</w:t>
            </w:r>
          </w:p>
        </w:tc>
        <w:tc>
          <w:tcPr>
            <w:tcW w:w="3357" w:type="dxa"/>
            <w:vAlign w:val="center"/>
          </w:tcPr>
          <w:p w:rsidR="009353B5" w:rsidRPr="00C174E2" w:rsidRDefault="009353B5" w:rsidP="009353B5">
            <w:pPr>
              <w:jc w:val="center"/>
            </w:pPr>
            <w:r w:rsidRPr="00C174E2">
              <w:t>Ramada</w:t>
            </w:r>
          </w:p>
        </w:tc>
      </w:tr>
      <w:tr w:rsidR="009353B5" w:rsidRPr="002D7356" w:rsidTr="009353B5">
        <w:tc>
          <w:tcPr>
            <w:tcW w:w="3356" w:type="dxa"/>
            <w:vAlign w:val="center"/>
          </w:tcPr>
          <w:p w:rsidR="009353B5" w:rsidRDefault="009353B5" w:rsidP="009353B5">
            <w:pPr>
              <w:jc w:val="center"/>
            </w:pPr>
            <w:r w:rsidRPr="005C24A8">
              <w:t>Delhi</w:t>
            </w:r>
          </w:p>
        </w:tc>
        <w:tc>
          <w:tcPr>
            <w:tcW w:w="3357" w:type="dxa"/>
            <w:vAlign w:val="center"/>
          </w:tcPr>
          <w:p w:rsidR="009353B5" w:rsidRPr="00C174E2" w:rsidRDefault="009353B5" w:rsidP="009353B5">
            <w:pPr>
              <w:jc w:val="center"/>
            </w:pPr>
            <w:r w:rsidRPr="00C174E2">
              <w:t>Crowne Plaza</w:t>
            </w:r>
          </w:p>
        </w:tc>
        <w:tc>
          <w:tcPr>
            <w:tcW w:w="3357" w:type="dxa"/>
            <w:vAlign w:val="center"/>
          </w:tcPr>
          <w:p w:rsidR="009353B5" w:rsidRPr="00C174E2" w:rsidRDefault="009353B5" w:rsidP="009353B5">
            <w:pPr>
              <w:jc w:val="center"/>
            </w:pPr>
            <w:r w:rsidRPr="00C174E2">
              <w:t>Holiday Inn</w:t>
            </w:r>
          </w:p>
        </w:tc>
      </w:tr>
      <w:tr w:rsidR="009353B5" w:rsidRPr="002D7356" w:rsidTr="009353B5">
        <w:tc>
          <w:tcPr>
            <w:tcW w:w="3356" w:type="dxa"/>
            <w:vAlign w:val="center"/>
          </w:tcPr>
          <w:p w:rsidR="009353B5" w:rsidRPr="005C24A8" w:rsidRDefault="009353B5" w:rsidP="009353B5">
            <w:pPr>
              <w:jc w:val="center"/>
            </w:pPr>
            <w:r>
              <w:t>Katmandú</w:t>
            </w:r>
          </w:p>
        </w:tc>
        <w:tc>
          <w:tcPr>
            <w:tcW w:w="3357" w:type="dxa"/>
            <w:vAlign w:val="center"/>
          </w:tcPr>
          <w:p w:rsidR="009353B5" w:rsidRDefault="009353B5" w:rsidP="009353B5">
            <w:pPr>
              <w:jc w:val="center"/>
            </w:pPr>
            <w:r>
              <w:t>Marriott</w:t>
            </w:r>
          </w:p>
          <w:p w:rsidR="009353B5" w:rsidRDefault="009353B5" w:rsidP="009353B5">
            <w:pPr>
              <w:jc w:val="center"/>
            </w:pPr>
            <w:r>
              <w:t>o</w:t>
            </w:r>
          </w:p>
          <w:p w:rsidR="009353B5" w:rsidRPr="00C174E2" w:rsidRDefault="009353B5" w:rsidP="009353B5">
            <w:pPr>
              <w:jc w:val="center"/>
            </w:pPr>
            <w:r w:rsidRPr="00C174E2">
              <w:t>Soaltee</w:t>
            </w:r>
          </w:p>
        </w:tc>
        <w:tc>
          <w:tcPr>
            <w:tcW w:w="3357" w:type="dxa"/>
            <w:vAlign w:val="center"/>
          </w:tcPr>
          <w:p w:rsidR="009353B5" w:rsidRDefault="009353B5" w:rsidP="009353B5">
            <w:pPr>
              <w:jc w:val="center"/>
            </w:pPr>
            <w:r w:rsidRPr="00C174E2">
              <w:t>Aloft</w:t>
            </w:r>
          </w:p>
        </w:tc>
      </w:tr>
    </w:tbl>
    <w:p w:rsidR="00C96FC7" w:rsidRDefault="00C96FC7" w:rsidP="002C1D31">
      <w:pPr>
        <w:pStyle w:val="itinerario"/>
      </w:pPr>
    </w:p>
    <w:p w:rsidR="002C1D31" w:rsidRDefault="002C1D31" w:rsidP="002C1D31">
      <w:pPr>
        <w:pStyle w:val="itinerario"/>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Default="002C1D31" w:rsidP="00F6108C">
      <w:pPr>
        <w:pStyle w:val="vinetas"/>
      </w:pPr>
      <w:r>
        <w:t>Visa para la India.</w:t>
      </w:r>
    </w:p>
    <w:p w:rsidR="00BC296B" w:rsidRPr="007F4802" w:rsidRDefault="00BC296B" w:rsidP="00F6108C">
      <w:pPr>
        <w:pStyle w:val="vinetas"/>
      </w:pPr>
      <w:r>
        <w:t>Visa para Nepal.</w:t>
      </w:r>
    </w:p>
    <w:p w:rsidR="004454E4" w:rsidRPr="007F4802" w:rsidRDefault="004454E4" w:rsidP="00F6108C">
      <w:pPr>
        <w:pStyle w:val="vinetas"/>
      </w:pPr>
      <w:r w:rsidRPr="007F4802">
        <w:t>2% de Gastos Financieros.</w:t>
      </w:r>
    </w:p>
    <w:p w:rsidR="0075297C" w:rsidRDefault="0075297C" w:rsidP="00F00A6D">
      <w:pPr>
        <w:pStyle w:val="dias"/>
        <w:rPr>
          <w:caps w:val="0"/>
          <w:color w:val="1F3864"/>
          <w:sz w:val="28"/>
          <w:szCs w:val="28"/>
        </w:rPr>
      </w:pPr>
    </w:p>
    <w:p w:rsidR="0075297C" w:rsidRDefault="0075297C" w:rsidP="00F00A6D">
      <w:pPr>
        <w:pStyle w:val="dias"/>
        <w:rPr>
          <w:caps w:val="0"/>
          <w:color w:val="1F3864"/>
          <w:sz w:val="28"/>
          <w:szCs w:val="28"/>
        </w:rPr>
      </w:pP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BC296B" w:rsidRDefault="00BC296B" w:rsidP="002C1D31">
      <w:pPr>
        <w:pStyle w:val="vinetas"/>
      </w:pPr>
      <w:r>
        <w:t>Visa para Nepal.</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75297C" w:rsidRDefault="0075297C" w:rsidP="002C1D31">
      <w:pPr>
        <w:pStyle w:val="dias"/>
        <w:rPr>
          <w:color w:val="1F3864"/>
          <w:sz w:val="28"/>
          <w:szCs w:val="28"/>
        </w:rPr>
      </w:pPr>
    </w:p>
    <w:p w:rsidR="0075297C" w:rsidRDefault="0075297C" w:rsidP="002C1D31">
      <w:pPr>
        <w:pStyle w:val="dias"/>
        <w:rPr>
          <w:color w:val="1F3864"/>
          <w:sz w:val="28"/>
          <w:szCs w:val="28"/>
        </w:rPr>
      </w:pPr>
    </w:p>
    <w:p w:rsidR="0075297C" w:rsidRDefault="0075297C" w:rsidP="002C1D31">
      <w:pPr>
        <w:pStyle w:val="dias"/>
        <w:rPr>
          <w:color w:val="1F3864"/>
          <w:sz w:val="28"/>
          <w:szCs w:val="28"/>
        </w:rPr>
      </w:pP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75297C" w:rsidRDefault="0075297C"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75297C" w:rsidRDefault="0075297C" w:rsidP="00F00A6D">
      <w:pPr>
        <w:pStyle w:val="dias"/>
        <w:rPr>
          <w:caps w:val="0"/>
          <w:color w:val="1F3864"/>
          <w:sz w:val="28"/>
          <w:szCs w:val="28"/>
        </w:rPr>
      </w:pPr>
    </w:p>
    <w:p w:rsidR="00AE7D63" w:rsidRPr="00BD559B" w:rsidRDefault="00BD559B" w:rsidP="00F00A6D">
      <w:pPr>
        <w:pStyle w:val="dias"/>
        <w:rPr>
          <w:color w:val="1F3864"/>
          <w:sz w:val="28"/>
          <w:szCs w:val="28"/>
        </w:rPr>
      </w:pPr>
      <w:bookmarkStart w:id="0" w:name="_GoBack"/>
      <w:bookmarkEnd w:id="0"/>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75297C" w:rsidP="00F421D0">
      <w:pPr>
        <w:pStyle w:val="vinetas"/>
      </w:pPr>
      <w:hyperlink r:id="rId10" w:history="1">
        <w:r w:rsidR="00F421D0" w:rsidRPr="000E435B">
          <w:rPr>
            <w:rStyle w:val="Hipervnculo"/>
          </w:rPr>
          <w:t>asesor1@allreps.com</w:t>
        </w:r>
      </w:hyperlink>
    </w:p>
    <w:p w:rsidR="00F421D0" w:rsidRDefault="0075297C"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Pr="007B6EB2" w:rsidRDefault="00F421D0" w:rsidP="000214F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Default="00F421D0" w:rsidP="00F421D0">
      <w:pPr>
        <w:pStyle w:val="subtituloprograma"/>
      </w:pPr>
    </w:p>
    <w:p w:rsidR="00AE7D63" w:rsidRPr="007F4802" w:rsidRDefault="00AE7D63" w:rsidP="0025530D">
      <w:pPr>
        <w:pStyle w:val="dias"/>
        <w:jc w:val="center"/>
      </w:pPr>
    </w:p>
    <w:sectPr w:rsidR="00AE7D63" w:rsidRPr="007F4802" w:rsidSect="00A601DA">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14FA"/>
    <w:rsid w:val="00032342"/>
    <w:rsid w:val="000359D4"/>
    <w:rsid w:val="0003720D"/>
    <w:rsid w:val="00041224"/>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C460A"/>
    <w:rsid w:val="001D533C"/>
    <w:rsid w:val="001E2B89"/>
    <w:rsid w:val="001F3314"/>
    <w:rsid w:val="001F42E1"/>
    <w:rsid w:val="002002CA"/>
    <w:rsid w:val="002300AE"/>
    <w:rsid w:val="002445DC"/>
    <w:rsid w:val="00253688"/>
    <w:rsid w:val="0025530D"/>
    <w:rsid w:val="00256BE0"/>
    <w:rsid w:val="00257E57"/>
    <w:rsid w:val="00260999"/>
    <w:rsid w:val="00262234"/>
    <w:rsid w:val="00270960"/>
    <w:rsid w:val="00271717"/>
    <w:rsid w:val="00276F52"/>
    <w:rsid w:val="00287AD6"/>
    <w:rsid w:val="002B3382"/>
    <w:rsid w:val="002B3E11"/>
    <w:rsid w:val="002C1D31"/>
    <w:rsid w:val="002C7A3B"/>
    <w:rsid w:val="002D632C"/>
    <w:rsid w:val="002E1B8C"/>
    <w:rsid w:val="002E65B6"/>
    <w:rsid w:val="002E6649"/>
    <w:rsid w:val="002F1D5C"/>
    <w:rsid w:val="002F4D1D"/>
    <w:rsid w:val="002F51AB"/>
    <w:rsid w:val="00303A48"/>
    <w:rsid w:val="00312813"/>
    <w:rsid w:val="00317602"/>
    <w:rsid w:val="00321D0C"/>
    <w:rsid w:val="00340E05"/>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500167"/>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2EF2"/>
    <w:rsid w:val="005D03DC"/>
    <w:rsid w:val="005D4344"/>
    <w:rsid w:val="005E0021"/>
    <w:rsid w:val="005E7816"/>
    <w:rsid w:val="005F44CF"/>
    <w:rsid w:val="00604072"/>
    <w:rsid w:val="00605BA7"/>
    <w:rsid w:val="00607CB6"/>
    <w:rsid w:val="00627D1C"/>
    <w:rsid w:val="00633FAE"/>
    <w:rsid w:val="00634F91"/>
    <w:rsid w:val="0063584A"/>
    <w:rsid w:val="00643702"/>
    <w:rsid w:val="00650AE0"/>
    <w:rsid w:val="006543BD"/>
    <w:rsid w:val="00660740"/>
    <w:rsid w:val="00670641"/>
    <w:rsid w:val="00696F8F"/>
    <w:rsid w:val="006B2DA8"/>
    <w:rsid w:val="006C3FA2"/>
    <w:rsid w:val="006D479A"/>
    <w:rsid w:val="006F0A78"/>
    <w:rsid w:val="007075FC"/>
    <w:rsid w:val="00710897"/>
    <w:rsid w:val="00723756"/>
    <w:rsid w:val="00725B40"/>
    <w:rsid w:val="007273F7"/>
    <w:rsid w:val="007339D3"/>
    <w:rsid w:val="00733B07"/>
    <w:rsid w:val="00734FAA"/>
    <w:rsid w:val="00737A95"/>
    <w:rsid w:val="007410AD"/>
    <w:rsid w:val="00745160"/>
    <w:rsid w:val="00750504"/>
    <w:rsid w:val="0075297C"/>
    <w:rsid w:val="00753085"/>
    <w:rsid w:val="007559BD"/>
    <w:rsid w:val="00766C2B"/>
    <w:rsid w:val="00767E41"/>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25C0"/>
    <w:rsid w:val="0087481D"/>
    <w:rsid w:val="00885A27"/>
    <w:rsid w:val="00896BCF"/>
    <w:rsid w:val="008B6F60"/>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3B5"/>
    <w:rsid w:val="00935D8F"/>
    <w:rsid w:val="00941692"/>
    <w:rsid w:val="009469AF"/>
    <w:rsid w:val="00964561"/>
    <w:rsid w:val="009657E7"/>
    <w:rsid w:val="0097573B"/>
    <w:rsid w:val="009831EC"/>
    <w:rsid w:val="0098588A"/>
    <w:rsid w:val="009A148C"/>
    <w:rsid w:val="009A3528"/>
    <w:rsid w:val="009B5309"/>
    <w:rsid w:val="009C269B"/>
    <w:rsid w:val="009D409F"/>
    <w:rsid w:val="009E0585"/>
    <w:rsid w:val="009F0077"/>
    <w:rsid w:val="00A02AA1"/>
    <w:rsid w:val="00A0633C"/>
    <w:rsid w:val="00A14C67"/>
    <w:rsid w:val="00A164C7"/>
    <w:rsid w:val="00A208F6"/>
    <w:rsid w:val="00A31281"/>
    <w:rsid w:val="00A3479E"/>
    <w:rsid w:val="00A34AD4"/>
    <w:rsid w:val="00A4336B"/>
    <w:rsid w:val="00A526F7"/>
    <w:rsid w:val="00A601DA"/>
    <w:rsid w:val="00A76B36"/>
    <w:rsid w:val="00A8230E"/>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A3A0A"/>
    <w:rsid w:val="00BB05A6"/>
    <w:rsid w:val="00BB14C1"/>
    <w:rsid w:val="00BC296B"/>
    <w:rsid w:val="00BC5CBE"/>
    <w:rsid w:val="00BD559B"/>
    <w:rsid w:val="00BE2A33"/>
    <w:rsid w:val="00BF2CAA"/>
    <w:rsid w:val="00BF6359"/>
    <w:rsid w:val="00C163CF"/>
    <w:rsid w:val="00C2195F"/>
    <w:rsid w:val="00C21C39"/>
    <w:rsid w:val="00C24200"/>
    <w:rsid w:val="00C26785"/>
    <w:rsid w:val="00C277CB"/>
    <w:rsid w:val="00C30571"/>
    <w:rsid w:val="00C3506F"/>
    <w:rsid w:val="00C35526"/>
    <w:rsid w:val="00C46507"/>
    <w:rsid w:val="00C5510B"/>
    <w:rsid w:val="00C65524"/>
    <w:rsid w:val="00C66226"/>
    <w:rsid w:val="00C6779F"/>
    <w:rsid w:val="00C67E9C"/>
    <w:rsid w:val="00C76A20"/>
    <w:rsid w:val="00C83982"/>
    <w:rsid w:val="00C94BED"/>
    <w:rsid w:val="00C96FC7"/>
    <w:rsid w:val="00CB0500"/>
    <w:rsid w:val="00CB760B"/>
    <w:rsid w:val="00CD092D"/>
    <w:rsid w:val="00CF4B63"/>
    <w:rsid w:val="00CF67DD"/>
    <w:rsid w:val="00D01DB7"/>
    <w:rsid w:val="00D022B1"/>
    <w:rsid w:val="00D10F7F"/>
    <w:rsid w:val="00D133F0"/>
    <w:rsid w:val="00D50A4B"/>
    <w:rsid w:val="00D60833"/>
    <w:rsid w:val="00D6357E"/>
    <w:rsid w:val="00D70DE3"/>
    <w:rsid w:val="00D7702F"/>
    <w:rsid w:val="00D82869"/>
    <w:rsid w:val="00D93779"/>
    <w:rsid w:val="00DA69B1"/>
    <w:rsid w:val="00DC459A"/>
    <w:rsid w:val="00DD2FF0"/>
    <w:rsid w:val="00DD4135"/>
    <w:rsid w:val="00DE5792"/>
    <w:rsid w:val="00DF0FC9"/>
    <w:rsid w:val="00DF6FF1"/>
    <w:rsid w:val="00E03562"/>
    <w:rsid w:val="00E035ED"/>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8A1"/>
    <w:rsid w:val="00FF0191"/>
    <w:rsid w:val="00FF2A0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DE62D2"/>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0304932">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B0F1-D929-462C-B8CB-C35FF785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5918</Words>
  <Characters>32553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2022-09-13T13:42:00Z</dcterms:created>
  <dcterms:modified xsi:type="dcterms:W3CDTF">2022-09-13T13:42:00Z</dcterms:modified>
</cp:coreProperties>
</file>