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9E4D64" w:rsidRP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12482E">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9E4D64" w:rsidP="0012482E">
            <w:pPr>
              <w:jc w:val="center"/>
              <w:rPr>
                <w:b/>
                <w:color w:val="FFFFFF" w:themeColor="background1"/>
                <w:sz w:val="64"/>
                <w:szCs w:val="64"/>
              </w:rPr>
            </w:pPr>
            <w:r w:rsidRPr="00FA0550">
              <w:rPr>
                <w:b/>
                <w:color w:val="FFFFFF" w:themeColor="background1"/>
                <w:sz w:val="64"/>
                <w:szCs w:val="64"/>
              </w:rPr>
              <w:t>TURQUÍA A SU ALCANCE</w:t>
            </w:r>
          </w:p>
        </w:tc>
      </w:tr>
    </w:tbl>
    <w:p w:rsidR="009E4D64" w:rsidRDefault="009E4D64" w:rsidP="009E4D64">
      <w:pPr>
        <w:pStyle w:val="dias"/>
      </w:pPr>
    </w:p>
    <w:p w:rsidR="009E4D64" w:rsidRPr="00FA0550" w:rsidRDefault="009E4D64" w:rsidP="009E4D64">
      <w:pPr>
        <w:pStyle w:val="tituloprograma"/>
        <w:rPr>
          <w:color w:val="1F3864"/>
          <w:sz w:val="48"/>
          <w:szCs w:val="48"/>
        </w:rPr>
      </w:pPr>
      <w:r w:rsidRPr="00FA0550">
        <w:rPr>
          <w:color w:val="1F3864"/>
          <w:sz w:val="48"/>
          <w:szCs w:val="48"/>
        </w:rPr>
        <w:t xml:space="preserve">$ </w:t>
      </w:r>
      <w:r w:rsidR="004F243E">
        <w:rPr>
          <w:color w:val="1F3864"/>
          <w:sz w:val="48"/>
          <w:szCs w:val="48"/>
        </w:rPr>
        <w:t>8.575</w:t>
      </w:r>
      <w:r w:rsidRPr="00FA0550">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12</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Visitando: Estambul, Ankara, Capadocia, Pamukkale, Kusadasi, Éfeso, Bursa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C92A93" w:rsidRDefault="004F243E" w:rsidP="004F243E">
      <w:pPr>
        <w:pStyle w:val="itinerario"/>
        <w:ind w:left="2832"/>
        <w:jc w:val="left"/>
        <w:rPr>
          <w:b/>
          <w:color w:val="1F3864"/>
          <w:sz w:val="28"/>
          <w:szCs w:val="28"/>
        </w:rPr>
      </w:pPr>
      <w:r>
        <w:rPr>
          <w:b/>
          <w:color w:val="1F3864"/>
          <w:sz w:val="28"/>
          <w:szCs w:val="28"/>
        </w:rPr>
        <w:t>Julio 11</w:t>
      </w:r>
      <w:r>
        <w:rPr>
          <w:b/>
          <w:color w:val="1F3864"/>
          <w:sz w:val="28"/>
          <w:szCs w:val="28"/>
        </w:rPr>
        <w:tab/>
      </w:r>
      <w:r>
        <w:rPr>
          <w:b/>
          <w:color w:val="1F3864"/>
          <w:sz w:val="28"/>
          <w:szCs w:val="28"/>
        </w:rPr>
        <w:tab/>
      </w:r>
      <w:r>
        <w:rPr>
          <w:b/>
          <w:color w:val="1F3864"/>
          <w:sz w:val="28"/>
          <w:szCs w:val="28"/>
        </w:rPr>
        <w:tab/>
        <w:t>julio 22</w:t>
      </w:r>
    </w:p>
    <w:p w:rsidR="00C92A93" w:rsidRDefault="00C92A93" w:rsidP="004F243E">
      <w:pPr>
        <w:pStyle w:val="itinerario"/>
        <w:ind w:left="2832"/>
        <w:jc w:val="left"/>
        <w:rPr>
          <w:b/>
          <w:color w:val="1F3864"/>
          <w:sz w:val="28"/>
          <w:szCs w:val="28"/>
        </w:rPr>
      </w:pPr>
      <w:r>
        <w:rPr>
          <w:b/>
          <w:color w:val="1F3864"/>
          <w:sz w:val="28"/>
          <w:szCs w:val="28"/>
        </w:rPr>
        <w:t>Agosto 6</w:t>
      </w:r>
      <w:r>
        <w:rPr>
          <w:b/>
          <w:color w:val="1F3864"/>
          <w:sz w:val="28"/>
          <w:szCs w:val="28"/>
        </w:rPr>
        <w:tab/>
      </w:r>
      <w:r>
        <w:rPr>
          <w:b/>
          <w:color w:val="1F3864"/>
          <w:sz w:val="28"/>
          <w:szCs w:val="28"/>
        </w:rPr>
        <w:tab/>
      </w:r>
      <w:r>
        <w:rPr>
          <w:b/>
          <w:color w:val="1F3864"/>
          <w:sz w:val="28"/>
          <w:szCs w:val="28"/>
        </w:rPr>
        <w:tab/>
        <w:t>agosto 17</w:t>
      </w:r>
    </w:p>
    <w:p w:rsidR="00C92A93" w:rsidRDefault="00C92A93" w:rsidP="004F243E">
      <w:pPr>
        <w:pStyle w:val="itinerario"/>
        <w:ind w:left="2832"/>
        <w:jc w:val="left"/>
        <w:rPr>
          <w:b/>
          <w:color w:val="1F3864"/>
          <w:sz w:val="28"/>
          <w:szCs w:val="28"/>
        </w:rPr>
      </w:pPr>
      <w:r>
        <w:rPr>
          <w:b/>
          <w:color w:val="1F3864"/>
          <w:sz w:val="28"/>
          <w:szCs w:val="28"/>
        </w:rPr>
        <w:t>Septiembre 10</w:t>
      </w:r>
      <w:r>
        <w:rPr>
          <w:b/>
          <w:color w:val="1F3864"/>
          <w:sz w:val="28"/>
          <w:szCs w:val="28"/>
        </w:rPr>
        <w:tab/>
      </w:r>
      <w:r>
        <w:rPr>
          <w:b/>
          <w:color w:val="1F3864"/>
          <w:sz w:val="28"/>
          <w:szCs w:val="28"/>
        </w:rPr>
        <w:tab/>
        <w:t>septiembre 21</w:t>
      </w:r>
    </w:p>
    <w:p w:rsidR="004F243E" w:rsidRPr="00423CC6" w:rsidRDefault="004F243E" w:rsidP="004F243E">
      <w:pPr>
        <w:pStyle w:val="itinerario"/>
        <w:ind w:left="2832"/>
        <w:jc w:val="left"/>
      </w:pPr>
    </w:p>
    <w:p w:rsidR="00E07187" w:rsidRDefault="00E07187" w:rsidP="00707767">
      <w:pPr>
        <w:pStyle w:val="dias"/>
        <w:rPr>
          <w:color w:val="1F3864"/>
          <w:sz w:val="28"/>
          <w:szCs w:val="28"/>
        </w:rPr>
      </w:pPr>
    </w:p>
    <w:p w:rsidR="00C52CD8" w:rsidRDefault="00C52CD8"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59412A" w:rsidRDefault="0059412A" w:rsidP="0049755B">
      <w:pPr>
        <w:pStyle w:val="vinetas"/>
        <w:jc w:val="both"/>
      </w:pPr>
      <w:r>
        <w:t>Tiquete aéreo en la ruta Bogotá – Estambul – Bogotá, vía Turkish Airlines.</w:t>
      </w:r>
    </w:p>
    <w:p w:rsidR="0059412A" w:rsidRDefault="0059412A" w:rsidP="0049755B">
      <w:pPr>
        <w:pStyle w:val="vinetas"/>
        <w:jc w:val="both"/>
      </w:pPr>
      <w:r>
        <w:t>Impuestos del tiquete aéreo.</w:t>
      </w:r>
    </w:p>
    <w:p w:rsidR="0059412A" w:rsidRDefault="0059412A" w:rsidP="0049755B">
      <w:pPr>
        <w:pStyle w:val="vinetas"/>
        <w:jc w:val="both"/>
      </w:pPr>
      <w:r>
        <w:t>Traslado aeropuerto – hotel – aeropuerto.</w:t>
      </w:r>
    </w:p>
    <w:p w:rsidR="0059412A" w:rsidRDefault="0059412A" w:rsidP="0049755B">
      <w:pPr>
        <w:pStyle w:val="vinetas"/>
        <w:jc w:val="both"/>
      </w:pPr>
      <w:r>
        <w:t>Transporte terrestre como lo indica el itinerario: Estambul – Ankara – Capadocia – Konya – Pamukkale – Kusadasi – Éfeso – Bursa – Estambul.</w:t>
      </w:r>
    </w:p>
    <w:p w:rsidR="0059412A" w:rsidRDefault="002A5766" w:rsidP="0049755B">
      <w:pPr>
        <w:pStyle w:val="vinetas"/>
        <w:jc w:val="both"/>
      </w:pPr>
      <w:r>
        <w:t>4</w:t>
      </w:r>
      <w:r w:rsidR="0059412A">
        <w:t xml:space="preserve"> noches de alojamiento en Estambul.</w:t>
      </w:r>
    </w:p>
    <w:p w:rsidR="0059412A" w:rsidRDefault="002E3393" w:rsidP="0049755B">
      <w:pPr>
        <w:pStyle w:val="vinetas"/>
        <w:jc w:val="both"/>
      </w:pPr>
      <w:r>
        <w:t>3</w:t>
      </w:r>
      <w:r w:rsidR="0059412A">
        <w:t xml:space="preserve"> noches de alojamiento en Capadocia.</w:t>
      </w:r>
    </w:p>
    <w:p w:rsidR="0059412A" w:rsidRDefault="0059412A" w:rsidP="0049755B">
      <w:pPr>
        <w:pStyle w:val="vinetas"/>
        <w:jc w:val="both"/>
      </w:pPr>
      <w:r>
        <w:t>1 noche de alojamiento en Pamukkale.</w:t>
      </w:r>
    </w:p>
    <w:p w:rsidR="0059412A" w:rsidRDefault="0059412A" w:rsidP="0049755B">
      <w:pPr>
        <w:pStyle w:val="vinetas"/>
        <w:jc w:val="both"/>
      </w:pPr>
      <w:r>
        <w:t>2 no</w:t>
      </w:r>
      <w:r w:rsidR="00C01680">
        <w:t>ches de alojamiento en Kusadasi o Izmir.</w:t>
      </w:r>
    </w:p>
    <w:p w:rsidR="0059412A" w:rsidRDefault="0059412A" w:rsidP="0049755B">
      <w:pPr>
        <w:pStyle w:val="vinetas"/>
        <w:jc w:val="both"/>
      </w:pPr>
      <w:r>
        <w:t>Desayuno diario en los horarios establecidos por los hoteles.</w:t>
      </w:r>
    </w:p>
    <w:p w:rsidR="0059412A" w:rsidRDefault="006F546F" w:rsidP="0049755B">
      <w:pPr>
        <w:pStyle w:val="vinetas"/>
        <w:jc w:val="both"/>
      </w:pPr>
      <w:r>
        <w:t>7</w:t>
      </w:r>
      <w:r w:rsidR="0059412A">
        <w:t xml:space="preserve"> almuerzos. No incluye bebidas.</w:t>
      </w:r>
    </w:p>
    <w:p w:rsidR="0059412A" w:rsidRDefault="006F546F" w:rsidP="0049755B">
      <w:pPr>
        <w:pStyle w:val="vinetas"/>
        <w:jc w:val="both"/>
      </w:pPr>
      <w:r>
        <w:t>6</w:t>
      </w:r>
      <w:r w:rsidR="0059412A">
        <w:t xml:space="preserve"> cenas. No incluye bebidas.</w:t>
      </w:r>
    </w:p>
    <w:p w:rsidR="0059412A" w:rsidRDefault="0059412A" w:rsidP="0049755B">
      <w:pPr>
        <w:pStyle w:val="vinetas"/>
        <w:jc w:val="both"/>
      </w:pPr>
      <w:r>
        <w:t>Visitas y excursiones con guía en español.</w:t>
      </w:r>
    </w:p>
    <w:p w:rsidR="0059412A" w:rsidRDefault="0059412A" w:rsidP="0049755B">
      <w:pPr>
        <w:pStyle w:val="vinetas"/>
        <w:jc w:val="both"/>
      </w:pPr>
      <w:r>
        <w:t>Visita del Mausoleo de Ataturk en Ankara.</w:t>
      </w:r>
    </w:p>
    <w:p w:rsidR="004A0745" w:rsidRDefault="00F76B60" w:rsidP="0049755B">
      <w:pPr>
        <w:pStyle w:val="vinetas"/>
        <w:jc w:val="both"/>
      </w:pPr>
      <w:r>
        <w:t xml:space="preserve">Día 5 - </w:t>
      </w:r>
      <w:r w:rsidR="004A0745">
        <w:t>Visita de la Capadocia (</w:t>
      </w:r>
      <w:r w:rsidR="004A0745" w:rsidRPr="004A0745">
        <w:t>valle de Göreme, la fortaleza de Ortahisar, el pueblo típico de Çavuşin y el Valle del Amor</w:t>
      </w:r>
      <w:r w:rsidR="004A0745">
        <w:t>).</w:t>
      </w:r>
    </w:p>
    <w:p w:rsidR="0059412A" w:rsidRDefault="00F76B60" w:rsidP="0049755B">
      <w:pPr>
        <w:pStyle w:val="vinetas"/>
        <w:jc w:val="both"/>
      </w:pPr>
      <w:r>
        <w:t xml:space="preserve">Día 6 - </w:t>
      </w:r>
      <w:r w:rsidR="0059412A">
        <w:t>Visita de la Capadocia (</w:t>
      </w:r>
      <w:r w:rsidR="004A0745" w:rsidRPr="004A0745">
        <w:t>fortaleza de Uçhisar y los valles de Avcilar y Paşabağ</w:t>
      </w:r>
      <w:r w:rsidR="0059412A">
        <w:t>).</w:t>
      </w:r>
    </w:p>
    <w:p w:rsidR="0059412A" w:rsidRDefault="0059412A" w:rsidP="0049755B">
      <w:pPr>
        <w:pStyle w:val="vinetas"/>
        <w:jc w:val="both"/>
      </w:pPr>
      <w:r>
        <w:t xml:space="preserve">En la ruta de Capadocia a Pamukkale, visita de un antiguo caravanserai Selyúcida “Sultanhani”. </w:t>
      </w:r>
    </w:p>
    <w:p w:rsidR="0059412A" w:rsidRDefault="0059412A" w:rsidP="0049755B">
      <w:pPr>
        <w:pStyle w:val="vinetas"/>
        <w:jc w:val="both"/>
      </w:pPr>
      <w:r>
        <w:t>Visita de Hierápolis en Pamukkale.</w:t>
      </w:r>
    </w:p>
    <w:p w:rsidR="0059412A" w:rsidRDefault="0059412A" w:rsidP="0049755B">
      <w:pPr>
        <w:pStyle w:val="vinetas"/>
        <w:jc w:val="both"/>
      </w:pPr>
      <w:r>
        <w:t>Visita de las ruinas de Éfeso y la casa de la Virgen María.</w:t>
      </w:r>
    </w:p>
    <w:p w:rsidR="0059412A" w:rsidRDefault="0059412A" w:rsidP="0049755B">
      <w:pPr>
        <w:pStyle w:val="vinetas"/>
        <w:jc w:val="both"/>
      </w:pPr>
      <w:r>
        <w:t>Visita de la Mezquita Verde, Mausoleo Verde y el Bazar de Seda en Bursa.</w:t>
      </w:r>
    </w:p>
    <w:p w:rsidR="00CC42EE" w:rsidRDefault="00CC42EE" w:rsidP="0049755B">
      <w:pPr>
        <w:pStyle w:val="vinetas"/>
        <w:jc w:val="both"/>
      </w:pPr>
      <w:r>
        <w:t>Visita panorámica de la ciudad antigua de Estambul y el Cuerno de Oro.</w:t>
      </w:r>
    </w:p>
    <w:p w:rsidR="00CC42EE" w:rsidRDefault="00CC42EE" w:rsidP="0049755B">
      <w:pPr>
        <w:pStyle w:val="vinetas"/>
        <w:jc w:val="both"/>
      </w:pPr>
      <w:r>
        <w:t>Paseo por el Bósforo.</w:t>
      </w:r>
    </w:p>
    <w:p w:rsidR="00CC42EE" w:rsidRDefault="00CC42EE" w:rsidP="0049755B">
      <w:pPr>
        <w:pStyle w:val="vinetas"/>
        <w:jc w:val="both"/>
      </w:pPr>
      <w:r>
        <w:t>Visita al Bazar de las especias.</w:t>
      </w:r>
    </w:p>
    <w:p w:rsidR="002D20AA" w:rsidRPr="002D20AA" w:rsidRDefault="002D20AA" w:rsidP="0049755B">
      <w:pPr>
        <w:pStyle w:val="vinetas"/>
        <w:jc w:val="both"/>
      </w:pPr>
      <w:r w:rsidRPr="002D20AA">
        <w:t>Tarjeta de asistencia médica con beneficio de cancelación y seguro Covid 19, hasta 74 años. Debe ser expedida 25 días antes de iniciar el viaje. Condiciones y beneficios de la tarjeta favor consultarlas.</w:t>
      </w:r>
    </w:p>
    <w:p w:rsidR="0059412A" w:rsidRDefault="0059412A" w:rsidP="0049755B">
      <w:pPr>
        <w:pStyle w:val="vinetas"/>
        <w:jc w:val="both"/>
      </w:pPr>
      <w:r>
        <w:t>Impuestos hoteleros.</w:t>
      </w:r>
    </w:p>
    <w:p w:rsidR="008F7BE9" w:rsidRDefault="008F7BE9" w:rsidP="008F7BE9">
      <w:pPr>
        <w:pStyle w:val="itinerario"/>
      </w:pPr>
    </w:p>
    <w:p w:rsidR="008F7BE9" w:rsidRDefault="008F7BE9" w:rsidP="008F7BE9">
      <w:pPr>
        <w:pStyle w:val="itinerario"/>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9E4D64" w:rsidRDefault="009E4D64" w:rsidP="00FB45F2">
      <w:pPr>
        <w:pStyle w:val="subtitulo1"/>
        <w:rPr>
          <w:color w:val="1F3864"/>
        </w:rPr>
      </w:pPr>
    </w:p>
    <w:p w:rsidR="00317602" w:rsidRPr="00FA0550" w:rsidRDefault="00317602" w:rsidP="00FB45F2">
      <w:pPr>
        <w:pStyle w:val="subtitulo1"/>
        <w:rPr>
          <w:color w:val="1F3864"/>
        </w:rPr>
      </w:pPr>
      <w:r w:rsidRPr="00FA0550">
        <w:rPr>
          <w:color w:val="1F3864"/>
        </w:rPr>
        <w:t>ITINERARIO</w:t>
      </w:r>
    </w:p>
    <w:p w:rsidR="004D2619" w:rsidRDefault="004D2619" w:rsidP="003E06F4"/>
    <w:p w:rsidR="00ED3B4E" w:rsidRPr="0034739C" w:rsidRDefault="008D5430" w:rsidP="008D5430">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t>BOGOTÁ –</w:t>
      </w:r>
      <w:r w:rsidR="00C53F82" w:rsidRPr="0034739C">
        <w:rPr>
          <w:color w:val="1F3864"/>
          <w:sz w:val="28"/>
          <w:szCs w:val="28"/>
        </w:rPr>
        <w:t xml:space="preserve"> </w:t>
      </w:r>
      <w:r w:rsidRPr="0034739C">
        <w:rPr>
          <w:color w:val="1F3864"/>
          <w:sz w:val="28"/>
          <w:szCs w:val="28"/>
        </w:rPr>
        <w:t>ESTAMBUL</w:t>
      </w:r>
    </w:p>
    <w:p w:rsidR="009B0FDC" w:rsidRPr="0034739C" w:rsidRDefault="009B0FDC" w:rsidP="008D5430">
      <w:pPr>
        <w:pStyle w:val="itinerario"/>
      </w:pPr>
      <w:r w:rsidRPr="0034739C">
        <w:t xml:space="preserve">Presentación en el </w:t>
      </w:r>
      <w:r w:rsidR="00E9021B" w:rsidRPr="0034739C">
        <w:t>A</w:t>
      </w:r>
      <w:r w:rsidRPr="0034739C">
        <w:t xml:space="preserve">eropuerto </w:t>
      </w:r>
      <w:r w:rsidR="00E9021B" w:rsidRPr="0034739C">
        <w:t>I</w:t>
      </w:r>
      <w:r w:rsidRPr="0034739C">
        <w:t xml:space="preserve">nternacional </w:t>
      </w:r>
      <w:r w:rsidR="00E9021B" w:rsidRPr="0034739C">
        <w:t>E</w:t>
      </w:r>
      <w:r w:rsidRPr="0034739C">
        <w:t xml:space="preserve">l </w:t>
      </w:r>
      <w:r w:rsidR="00E9021B" w:rsidRPr="0034739C">
        <w:t>D</w:t>
      </w:r>
      <w:r w:rsidRPr="0034739C">
        <w:t xml:space="preserve">orado </w:t>
      </w:r>
      <w:r w:rsidR="0002388D" w:rsidRPr="0034739C">
        <w:t>para tomar el</w:t>
      </w:r>
      <w:r w:rsidR="008A1C6D" w:rsidRPr="0034739C">
        <w:t xml:space="preserve"> vuelo </w:t>
      </w:r>
      <w:r w:rsidR="0002388D" w:rsidRPr="0034739C">
        <w:t xml:space="preserve">de </w:t>
      </w:r>
      <w:r w:rsidR="008A1C6D" w:rsidRPr="0034739C">
        <w:t xml:space="preserve">TURKISH AIRLINES </w:t>
      </w:r>
      <w:r w:rsidRPr="0034739C">
        <w:t xml:space="preserve">con </w:t>
      </w:r>
      <w:r w:rsidR="002F219E" w:rsidRPr="0034739C">
        <w:t xml:space="preserve">destino a </w:t>
      </w:r>
      <w:r w:rsidR="006C31C9" w:rsidRPr="0034739C">
        <w:t>Estambul</w:t>
      </w:r>
      <w:r w:rsidR="007F4816" w:rsidRPr="0034739C">
        <w:t>,</w:t>
      </w:r>
      <w:r w:rsidR="006C31C9" w:rsidRPr="0034739C">
        <w:t xml:space="preserve"> </w:t>
      </w:r>
      <w:r w:rsidR="007F4816" w:rsidRPr="0034739C">
        <w:t>escala</w:t>
      </w:r>
      <w:r w:rsidR="006C31C9" w:rsidRPr="0034739C">
        <w:t xml:space="preserve"> técnica en </w:t>
      </w:r>
      <w:r w:rsidR="007F4816" w:rsidRPr="0034739C">
        <w:t>Panamá</w:t>
      </w:r>
      <w:r w:rsidR="006C31C9" w:rsidRPr="0034739C">
        <w:t>. Noche a bordo.</w:t>
      </w:r>
    </w:p>
    <w:p w:rsidR="00CC42EE" w:rsidRPr="0034739C" w:rsidRDefault="00CC42EE" w:rsidP="00CC42EE">
      <w:pPr>
        <w:pStyle w:val="dias"/>
        <w:rPr>
          <w:color w:val="1F3864"/>
          <w:sz w:val="28"/>
          <w:szCs w:val="28"/>
        </w:rPr>
      </w:pPr>
      <w:r w:rsidRPr="0034739C">
        <w:rPr>
          <w:color w:val="1F3864"/>
          <w:sz w:val="28"/>
          <w:szCs w:val="28"/>
        </w:rPr>
        <w:t xml:space="preserve">DÍA 2 </w:t>
      </w:r>
      <w:r w:rsidRPr="0034739C">
        <w:rPr>
          <w:color w:val="1F3864"/>
          <w:sz w:val="28"/>
          <w:szCs w:val="28"/>
        </w:rPr>
        <w:tab/>
      </w:r>
      <w:r w:rsidRPr="0034739C">
        <w:rPr>
          <w:color w:val="1F3864"/>
          <w:sz w:val="28"/>
          <w:szCs w:val="28"/>
        </w:rPr>
        <w:tab/>
        <w:t xml:space="preserve">ESTAMBUL </w:t>
      </w:r>
    </w:p>
    <w:p w:rsidR="00CC42EE" w:rsidRPr="0034739C" w:rsidRDefault="00CC42EE" w:rsidP="00CC42EE">
      <w:pPr>
        <w:pStyle w:val="itinerario"/>
      </w:pPr>
      <w:r w:rsidRPr="0034739C">
        <w:t>Llegada al aeropuerto, recibimiento y traslado al hotel para el registro. Alojamiento.</w:t>
      </w:r>
    </w:p>
    <w:p w:rsidR="00FA0550" w:rsidRPr="0034739C" w:rsidRDefault="00FA0550" w:rsidP="00FA0550">
      <w:pPr>
        <w:pStyle w:val="dias"/>
        <w:rPr>
          <w:color w:val="1F3864"/>
          <w:sz w:val="28"/>
          <w:szCs w:val="28"/>
        </w:rPr>
      </w:pPr>
      <w:r w:rsidRPr="0034739C">
        <w:rPr>
          <w:color w:val="1F3864"/>
          <w:sz w:val="28"/>
          <w:szCs w:val="28"/>
        </w:rPr>
        <w:t>DÍA 3</w:t>
      </w:r>
      <w:r w:rsidRPr="0034739C">
        <w:rPr>
          <w:color w:val="1F3864"/>
          <w:sz w:val="28"/>
          <w:szCs w:val="28"/>
        </w:rPr>
        <w:tab/>
      </w:r>
      <w:r w:rsidRPr="0034739C">
        <w:rPr>
          <w:color w:val="1F3864"/>
          <w:sz w:val="28"/>
          <w:szCs w:val="28"/>
        </w:rPr>
        <w:tab/>
        <w:t xml:space="preserve">ESTAMBUL </w:t>
      </w:r>
    </w:p>
    <w:p w:rsidR="00FA0550" w:rsidRPr="0034739C" w:rsidRDefault="00FA0550" w:rsidP="00FA0550">
      <w:pPr>
        <w:pStyle w:val="itinerario"/>
      </w:pPr>
      <w:r w:rsidRPr="0034739C">
        <w:t>Desayuno en el hotel. Salida para realizar la excursión</w:t>
      </w:r>
      <w:r w:rsidRPr="0034739C">
        <w:rPr>
          <w:color w:val="1F3864"/>
        </w:rPr>
        <w:t xml:space="preserve"> </w:t>
      </w:r>
      <w:r w:rsidRPr="0034739C">
        <w:rPr>
          <w:b/>
          <w:color w:val="1F3864"/>
        </w:rPr>
        <w:t xml:space="preserve">INCLUIDA </w:t>
      </w:r>
      <w:r w:rsidRPr="0034739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02388D" w:rsidRPr="0034739C" w:rsidRDefault="0002388D"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4</w:t>
      </w:r>
      <w:r w:rsidRPr="0034739C">
        <w:rPr>
          <w:color w:val="1F3864"/>
          <w:sz w:val="28"/>
          <w:szCs w:val="28"/>
        </w:rPr>
        <w:tab/>
      </w:r>
      <w:r w:rsidRPr="0034739C">
        <w:rPr>
          <w:color w:val="1F3864"/>
          <w:sz w:val="28"/>
          <w:szCs w:val="28"/>
        </w:rPr>
        <w:tab/>
      </w:r>
      <w:r w:rsidR="005F3903" w:rsidRPr="0034739C">
        <w:rPr>
          <w:caps w:val="0"/>
          <w:color w:val="1F3864"/>
          <w:sz w:val="28"/>
          <w:szCs w:val="28"/>
        </w:rPr>
        <w:t xml:space="preserve">ESTAMBUL – ANKARA – CAPADOCIA   </w:t>
      </w:r>
    </w:p>
    <w:p w:rsidR="006C1AA3" w:rsidRPr="0034739C" w:rsidRDefault="0002388D" w:rsidP="0002388D">
      <w:pPr>
        <w:pStyle w:val="itinerario"/>
      </w:pPr>
      <w:r w:rsidRPr="0034739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w:t>
      </w:r>
      <w:r w:rsidR="000B6139" w:rsidRPr="0034739C">
        <w:t>encantador Lago Salado. Llegada</w:t>
      </w:r>
      <w:r w:rsidR="006C1AA3" w:rsidRPr="0034739C">
        <w:t>. C</w:t>
      </w:r>
      <w:r w:rsidRPr="0034739C">
        <w:t>ena y alojamiento</w:t>
      </w:r>
      <w:r w:rsidR="000B6139" w:rsidRPr="0034739C">
        <w:t xml:space="preserve"> en el hotel. </w:t>
      </w:r>
    </w:p>
    <w:p w:rsidR="006C1AA3" w:rsidRPr="0034739C" w:rsidRDefault="006C1AA3" w:rsidP="006C1AA3">
      <w:pPr>
        <w:pStyle w:val="dias"/>
        <w:rPr>
          <w:color w:val="1F3864"/>
          <w:sz w:val="28"/>
          <w:szCs w:val="28"/>
        </w:rPr>
      </w:pPr>
      <w:r w:rsidRPr="0034739C">
        <w:rPr>
          <w:color w:val="1F3864"/>
          <w:sz w:val="28"/>
          <w:szCs w:val="28"/>
        </w:rPr>
        <w:t xml:space="preserve">DÍA </w:t>
      </w:r>
      <w:r w:rsidR="00FA0550" w:rsidRPr="0034739C">
        <w:rPr>
          <w:color w:val="1F3864"/>
          <w:sz w:val="28"/>
          <w:szCs w:val="28"/>
        </w:rPr>
        <w:t>5</w:t>
      </w:r>
      <w:r w:rsidRPr="0034739C">
        <w:rPr>
          <w:color w:val="1F3864"/>
          <w:sz w:val="28"/>
          <w:szCs w:val="28"/>
        </w:rPr>
        <w:tab/>
      </w:r>
      <w:r w:rsidRPr="0034739C">
        <w:rPr>
          <w:color w:val="1F3864"/>
          <w:sz w:val="28"/>
          <w:szCs w:val="28"/>
        </w:rPr>
        <w:tab/>
        <w:t xml:space="preserve">CAPADOCIA </w:t>
      </w:r>
    </w:p>
    <w:p w:rsidR="00155361" w:rsidRDefault="00155361" w:rsidP="00155361">
      <w:pPr>
        <w:pStyle w:val="itinerario"/>
      </w:pPr>
      <w:r w:rsidRPr="0034739C">
        <w:t xml:space="preserve">De madrugada, se podrá realizar un paseo </w:t>
      </w:r>
      <w:r w:rsidRPr="0034739C">
        <w:rPr>
          <w:b/>
          <w:color w:val="1F3864"/>
        </w:rPr>
        <w:t>OPCIONAL</w:t>
      </w:r>
      <w:r w:rsidRPr="0034739C">
        <w:t xml:space="preserve"> en Globo, sujeto a disponibilidad y/o condiciones meteorológicas. Regreso al hotel a tiempo para desayunar.</w:t>
      </w:r>
    </w:p>
    <w:p w:rsidR="006C1AA3" w:rsidRPr="0034739C" w:rsidRDefault="006C1AA3" w:rsidP="006C1AA3">
      <w:pPr>
        <w:pStyle w:val="itinerario"/>
      </w:pPr>
    </w:p>
    <w:p w:rsidR="006C1AA3" w:rsidRPr="0034739C" w:rsidRDefault="006C1AA3" w:rsidP="006C1AA3">
      <w:pPr>
        <w:pStyle w:val="itinerario"/>
      </w:pPr>
      <w:r w:rsidRPr="0034739C">
        <w:t xml:space="preserve">Desayuno en el hotel. Excursión de día completo por el fascinante mundo de Capadocia con sus iglesias excavadas en el valle de Göreme, la fortaleza de Ortahisar, el pueblo típico de Çavuşin y el Valle del Amor. Almuerzo. Visita de un taller de joyerías. Regreso al hotel. Cena y alojamiento en el hotel. En las horas de la noche, salida para realizar una excursión </w:t>
      </w:r>
      <w:r w:rsidRPr="0034739C">
        <w:rPr>
          <w:b/>
          <w:color w:val="1F3864"/>
        </w:rPr>
        <w:t>OPCIONAL</w:t>
      </w:r>
      <w:r w:rsidRPr="0034739C">
        <w:t xml:space="preserve"> para presenciar el show Noche Turca.</w:t>
      </w:r>
    </w:p>
    <w:p w:rsidR="0002388D" w:rsidRPr="0034739C" w:rsidRDefault="0002388D" w:rsidP="000B6139">
      <w:pPr>
        <w:pStyle w:val="dias"/>
        <w:rPr>
          <w:color w:val="1F3864"/>
          <w:sz w:val="28"/>
          <w:szCs w:val="28"/>
        </w:rPr>
      </w:pPr>
      <w:r w:rsidRPr="0034739C">
        <w:rPr>
          <w:color w:val="1F3864"/>
          <w:sz w:val="28"/>
          <w:szCs w:val="28"/>
        </w:rPr>
        <w:t xml:space="preserve">DIA </w:t>
      </w:r>
      <w:r w:rsidR="00FA0550" w:rsidRPr="0034739C">
        <w:rPr>
          <w:color w:val="1F3864"/>
          <w:sz w:val="28"/>
          <w:szCs w:val="28"/>
        </w:rPr>
        <w:t>6</w:t>
      </w:r>
      <w:r w:rsidR="006C1AA3" w:rsidRPr="0034739C">
        <w:rPr>
          <w:color w:val="1F3864"/>
          <w:sz w:val="28"/>
          <w:szCs w:val="28"/>
        </w:rPr>
        <w:tab/>
      </w:r>
      <w:r w:rsidR="000B6139" w:rsidRPr="0034739C">
        <w:rPr>
          <w:color w:val="1F3864"/>
          <w:sz w:val="28"/>
          <w:szCs w:val="28"/>
        </w:rPr>
        <w:tab/>
      </w:r>
      <w:r w:rsidRPr="0034739C">
        <w:rPr>
          <w:color w:val="1F3864"/>
          <w:sz w:val="28"/>
          <w:szCs w:val="28"/>
        </w:rPr>
        <w:t xml:space="preserve"> CAPAD</w:t>
      </w:r>
      <w:r w:rsidR="00187B04" w:rsidRPr="0034739C">
        <w:rPr>
          <w:color w:val="1F3864"/>
          <w:sz w:val="28"/>
          <w:szCs w:val="28"/>
        </w:rPr>
        <w:t>o</w:t>
      </w:r>
      <w:r w:rsidRPr="0034739C">
        <w:rPr>
          <w:color w:val="1F3864"/>
          <w:sz w:val="28"/>
          <w:szCs w:val="28"/>
        </w:rPr>
        <w:t xml:space="preserve">CIA </w:t>
      </w:r>
    </w:p>
    <w:p w:rsidR="00155361" w:rsidRPr="0034739C" w:rsidRDefault="00155361" w:rsidP="00155361">
      <w:pPr>
        <w:pStyle w:val="itinerario"/>
      </w:pPr>
      <w:r w:rsidRPr="0034739C">
        <w:t xml:space="preserve">De madrugada, habría la posibilidad de realizar el paseo </w:t>
      </w:r>
      <w:r w:rsidRPr="0034739C">
        <w:rPr>
          <w:b/>
          <w:color w:val="1F3864"/>
        </w:rPr>
        <w:t>OPCIONAL</w:t>
      </w:r>
      <w:r w:rsidRPr="0034739C">
        <w:rPr>
          <w:color w:val="1F3864"/>
        </w:rPr>
        <w:t xml:space="preserve"> </w:t>
      </w:r>
      <w:r w:rsidRPr="0034739C">
        <w:t>en Globo – sujeto a disponibilidad y/o condiciones meteorológicas (si no se realizó el día anterior por las condiciones mencionadas). Regreso al hotel a tiempo para desayunar.</w:t>
      </w:r>
    </w:p>
    <w:p w:rsidR="000B6139" w:rsidRPr="0034739C" w:rsidRDefault="000B6139" w:rsidP="0002388D">
      <w:pPr>
        <w:pStyle w:val="itinerario"/>
      </w:pPr>
    </w:p>
    <w:p w:rsidR="009E4D64" w:rsidRPr="0034739C" w:rsidRDefault="006C1AA3" w:rsidP="00E42AB0">
      <w:pPr>
        <w:pStyle w:val="itinerario"/>
      </w:pPr>
      <w:r w:rsidRPr="0034739C">
        <w:t xml:space="preserve">Desayuno en el hotel. Continuación de la exploración de esta fantástica región con sus pueblecitos trogloditas, la fortaleza de Uçhisar y los valles de Avcilar y </w:t>
      </w:r>
      <w:r w:rsidR="004A0745" w:rsidRPr="0034739C">
        <w:t>Paşabağ</w:t>
      </w:r>
      <w:r w:rsidRPr="0034739C">
        <w:t xml:space="preserve"> con las chimeneas de las hadas encantadas en un paisaje surrealista y extraordinario. </w:t>
      </w:r>
      <w:r w:rsidR="006C3810" w:rsidRPr="0034739C">
        <w:t xml:space="preserve">Paradas en los valles de Avcilar y Güvercinlik donde se disfruta de un increíble paisaje lunar. </w:t>
      </w:r>
      <w:r w:rsidR="00E42AB0" w:rsidRPr="0034739C">
        <w:t>Almuerzo y v</w:t>
      </w:r>
      <w:r w:rsidR="006C3810" w:rsidRPr="0034739C">
        <w:t xml:space="preserve">isita de un taller de alfombras </w:t>
      </w:r>
      <w:r w:rsidR="00E42AB0" w:rsidRPr="0034739C">
        <w:t xml:space="preserve">para ver la elaboración de las mismas de forma artesanal. Esta tarde podrá disfrutar de una excursión </w:t>
      </w:r>
      <w:r w:rsidR="00E42AB0" w:rsidRPr="0034739C">
        <w:rPr>
          <w:b/>
          <w:color w:val="1F3864"/>
        </w:rPr>
        <w:t>OPCIONAL</w:t>
      </w:r>
      <w:r w:rsidR="00E42AB0" w:rsidRPr="0034739C">
        <w:t xml:space="preserve"> de Safari en 4x4 que le permit</w:t>
      </w:r>
      <w:r w:rsidR="002344DC">
        <w:t xml:space="preserve">irá </w:t>
      </w:r>
      <w:r w:rsidR="00E42AB0" w:rsidRPr="0034739C">
        <w:t>disfrutar de una de las aventuras más emocionantes de Capadocia para explorar unos lugares fora de trilha</w:t>
      </w:r>
      <w:r w:rsidR="002344DC">
        <w:t xml:space="preserve"> (fuera de pista),</w:t>
      </w:r>
      <w:r w:rsidR="00E42AB0" w:rsidRPr="0034739C">
        <w:t xml:space="preserve"> batida en vehículos jeep descapotables para vistas sin obstáculos de los bellísimos valles, iglesias y otros puntos de interés cultural. Admiraremos las vistas espectaculares en los sitios como el pueblo de Ortahisar, el Monasterio de </w:t>
      </w:r>
      <w:r w:rsidR="002344DC" w:rsidRPr="002344DC">
        <w:t>Hallaç</w:t>
      </w:r>
      <w:r w:rsidR="00E42AB0" w:rsidRPr="0034739C">
        <w:t>, la iglesia de Pancarlik, y otros lugares difíciles de encontrar en las visitas tradicionales de Capadocia. Se finalizará con una fogata y vino caliente antes de terminar esta experiencia inolvidable. Regreso al hotel. Cena y alojamiento.</w:t>
      </w:r>
    </w:p>
    <w:p w:rsidR="000B6139" w:rsidRPr="0034739C" w:rsidRDefault="000B6139" w:rsidP="000B6139">
      <w:pPr>
        <w:pStyle w:val="dias"/>
        <w:rPr>
          <w:color w:val="1F3864"/>
          <w:sz w:val="28"/>
          <w:szCs w:val="28"/>
        </w:rPr>
      </w:pPr>
      <w:r w:rsidRPr="0034739C">
        <w:rPr>
          <w:color w:val="1F3864"/>
          <w:sz w:val="28"/>
          <w:szCs w:val="28"/>
        </w:rPr>
        <w:t xml:space="preserve">DÍA </w:t>
      </w:r>
      <w:r w:rsidR="00FA0550" w:rsidRPr="0034739C">
        <w:rPr>
          <w:color w:val="1F3864"/>
          <w:sz w:val="28"/>
          <w:szCs w:val="28"/>
        </w:rPr>
        <w:t>7</w:t>
      </w:r>
      <w:r w:rsidRPr="0034739C">
        <w:rPr>
          <w:color w:val="1F3864"/>
          <w:sz w:val="28"/>
          <w:szCs w:val="28"/>
        </w:rPr>
        <w:t xml:space="preserve"> </w:t>
      </w:r>
      <w:r w:rsidRPr="0034739C">
        <w:rPr>
          <w:color w:val="1F3864"/>
          <w:sz w:val="28"/>
          <w:szCs w:val="28"/>
        </w:rPr>
        <w:tab/>
      </w:r>
      <w:r w:rsidRPr="0034739C">
        <w:rPr>
          <w:color w:val="1F3864"/>
          <w:sz w:val="28"/>
          <w:szCs w:val="28"/>
        </w:rPr>
        <w:tab/>
        <w:t xml:space="preserve">CAPADOCIA – KONYA – PAMUKKALE  </w:t>
      </w:r>
    </w:p>
    <w:p w:rsidR="000B6139" w:rsidRPr="0034739C" w:rsidRDefault="000B6139" w:rsidP="000B6139">
      <w:pPr>
        <w:pStyle w:val="itinerario"/>
      </w:pPr>
      <w:r w:rsidRPr="0034739C">
        <w:t>De madrugada, habría la posibilidad de realizar el paseo</w:t>
      </w:r>
      <w:r w:rsidRPr="0034739C">
        <w:rPr>
          <w:color w:val="1F3864"/>
        </w:rPr>
        <w:t xml:space="preserve"> </w:t>
      </w:r>
      <w:r w:rsidRPr="0034739C">
        <w:rPr>
          <w:b/>
          <w:color w:val="1F3864"/>
        </w:rPr>
        <w:t>OPCIONAL</w:t>
      </w:r>
      <w:r w:rsidRPr="0034739C">
        <w:rPr>
          <w:color w:val="1F3864"/>
        </w:rPr>
        <w:t xml:space="preserve"> </w:t>
      </w:r>
      <w:r w:rsidRPr="0034739C">
        <w:t>en Globo – sujeto a disponibilidad y/o condiciones meteorológicas (si no se realizó el día anterior por las condiciones mencionadas). Regreso al hotel a tiempo para desayunar.</w:t>
      </w:r>
    </w:p>
    <w:p w:rsidR="000B6139" w:rsidRPr="0034739C" w:rsidRDefault="000B6139" w:rsidP="000B6139">
      <w:pPr>
        <w:pStyle w:val="itinerario"/>
      </w:pPr>
    </w:p>
    <w:p w:rsidR="000B6139" w:rsidRPr="0034739C" w:rsidRDefault="000B6139" w:rsidP="000B6139">
      <w:pPr>
        <w:pStyle w:val="itinerario"/>
      </w:pPr>
      <w:r w:rsidRPr="0034739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B6139" w:rsidRPr="0034739C" w:rsidRDefault="000B6139" w:rsidP="00D744F4">
      <w:pPr>
        <w:pStyle w:val="dias"/>
        <w:rPr>
          <w:color w:val="1F3864"/>
          <w:sz w:val="28"/>
          <w:szCs w:val="28"/>
        </w:rPr>
      </w:pPr>
      <w:r w:rsidRPr="0034739C">
        <w:rPr>
          <w:color w:val="1F3864"/>
          <w:sz w:val="28"/>
          <w:szCs w:val="28"/>
        </w:rPr>
        <w:t xml:space="preserve">DÍA </w:t>
      </w:r>
      <w:r w:rsidR="00FA0550" w:rsidRPr="0034739C">
        <w:rPr>
          <w:color w:val="1F3864"/>
          <w:sz w:val="28"/>
          <w:szCs w:val="28"/>
        </w:rPr>
        <w:t>8</w:t>
      </w:r>
      <w:r w:rsidR="00D744F4" w:rsidRPr="0034739C">
        <w:rPr>
          <w:color w:val="1F3864"/>
          <w:sz w:val="28"/>
          <w:szCs w:val="28"/>
        </w:rPr>
        <w:tab/>
      </w:r>
      <w:r w:rsidR="00D744F4" w:rsidRPr="0034739C">
        <w:rPr>
          <w:color w:val="1F3864"/>
          <w:sz w:val="28"/>
          <w:szCs w:val="28"/>
        </w:rPr>
        <w:tab/>
      </w:r>
      <w:r w:rsidR="00903642" w:rsidRPr="0034739C">
        <w:rPr>
          <w:caps w:val="0"/>
          <w:color w:val="1F3864"/>
          <w:sz w:val="28"/>
          <w:szCs w:val="28"/>
        </w:rPr>
        <w:t xml:space="preserve">PAMUKKALE – </w:t>
      </w:r>
      <w:r w:rsidR="00903642" w:rsidRPr="00522E58">
        <w:rPr>
          <w:caps w:val="0"/>
          <w:color w:val="1F3864"/>
          <w:sz w:val="28"/>
          <w:szCs w:val="28"/>
        </w:rPr>
        <w:t>KUSADASI O IZMIR</w:t>
      </w:r>
    </w:p>
    <w:p w:rsidR="00D744F4" w:rsidRPr="0034739C" w:rsidRDefault="00D744F4" w:rsidP="00D744F4">
      <w:pPr>
        <w:pStyle w:val="itinerario"/>
      </w:pPr>
      <w:r w:rsidRPr="0034739C">
        <w:t xml:space="preserve">De madrugada, se podrá realizar un paseo </w:t>
      </w:r>
      <w:r w:rsidRPr="0034739C">
        <w:rPr>
          <w:b/>
          <w:color w:val="1F3864"/>
        </w:rPr>
        <w:t>OPCIONAL</w:t>
      </w:r>
      <w:r w:rsidRPr="0034739C">
        <w:rPr>
          <w:color w:val="1F3864"/>
        </w:rPr>
        <w:t xml:space="preserve"> </w:t>
      </w:r>
      <w:r w:rsidRPr="0034739C">
        <w:t>en Globo, sujeto a disponibilidad y/o condiciones meteorológicas. Regreso al hotel a tiempo para desayunar.</w:t>
      </w:r>
    </w:p>
    <w:p w:rsidR="00D744F4" w:rsidRPr="0034739C" w:rsidRDefault="00D744F4" w:rsidP="00D744F4">
      <w:pPr>
        <w:pStyle w:val="itinerario"/>
      </w:pPr>
    </w:p>
    <w:p w:rsidR="0002388D" w:rsidRPr="0034739C" w:rsidRDefault="00D744F4" w:rsidP="00D744F4">
      <w:pPr>
        <w:pStyle w:val="itinerario"/>
      </w:pPr>
      <w:r w:rsidRPr="0034739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D744F4" w:rsidRPr="0034739C" w:rsidRDefault="00D744F4" w:rsidP="00FA0550">
      <w:pPr>
        <w:pStyle w:val="dias"/>
        <w:rPr>
          <w:color w:val="1F3864"/>
          <w:sz w:val="28"/>
          <w:szCs w:val="28"/>
        </w:rPr>
      </w:pPr>
      <w:r w:rsidRPr="0034739C">
        <w:rPr>
          <w:color w:val="1F3864"/>
          <w:sz w:val="28"/>
          <w:szCs w:val="28"/>
        </w:rPr>
        <w:t xml:space="preserve">DÍA </w:t>
      </w:r>
      <w:r w:rsidR="00FA0550" w:rsidRPr="0034739C">
        <w:rPr>
          <w:color w:val="1F3864"/>
          <w:sz w:val="28"/>
          <w:szCs w:val="28"/>
        </w:rPr>
        <w:t>9</w:t>
      </w:r>
      <w:r w:rsidRPr="0034739C">
        <w:rPr>
          <w:color w:val="1F3864"/>
          <w:sz w:val="28"/>
          <w:szCs w:val="28"/>
        </w:rPr>
        <w:tab/>
      </w:r>
      <w:r w:rsidRPr="0034739C">
        <w:rPr>
          <w:color w:val="1F3864"/>
          <w:sz w:val="28"/>
          <w:szCs w:val="28"/>
        </w:rPr>
        <w:tab/>
      </w:r>
      <w:r w:rsidR="00903642" w:rsidRPr="0034739C">
        <w:rPr>
          <w:color w:val="1F3864"/>
          <w:sz w:val="28"/>
          <w:szCs w:val="28"/>
        </w:rPr>
        <w:t>KUSADASI O IZMIR</w:t>
      </w:r>
    </w:p>
    <w:p w:rsidR="00522E58" w:rsidRPr="0034739C" w:rsidRDefault="00D744F4" w:rsidP="00FC463E">
      <w:pPr>
        <w:pStyle w:val="itinerario"/>
      </w:pPr>
      <w:r w:rsidRPr="0034739C">
        <w:t xml:space="preserve">Desayuno en el hotel. Día libre para actividades personales. </w:t>
      </w:r>
      <w:r w:rsidR="00FC463E">
        <w:t>Se</w:t>
      </w:r>
      <w:r w:rsidR="00522E58" w:rsidRPr="00522E58">
        <w:t xml:space="preserve"> podrá realizar una excursión</w:t>
      </w:r>
      <w:r w:rsidR="00522E58" w:rsidRPr="00522E58">
        <w:rPr>
          <w:color w:val="1F3864"/>
        </w:rPr>
        <w:t xml:space="preserve"> </w:t>
      </w:r>
      <w:r w:rsidR="00522E58" w:rsidRPr="0034739C">
        <w:rPr>
          <w:b/>
          <w:color w:val="1F3864"/>
        </w:rPr>
        <w:t>OPCIONAL</w:t>
      </w:r>
      <w:r w:rsidR="00522E58" w:rsidRPr="00522E58">
        <w:rPr>
          <w:color w:val="1F3864"/>
        </w:rPr>
        <w:t xml:space="preserve"> </w:t>
      </w:r>
      <w:r w:rsidR="00522E58" w:rsidRPr="00522E58">
        <w:t>a la Isla Griega Samos que pertenece al grupo de islas Espóradas orientales y se sitúa en aguas del mar Egeo al norte del archipiélago del Dodecaneso. Destaca por el templo de Hera y el túnel de Eupalino. En la mitología es el lugar de nacimiento de Hera, esposa de Zeus. Aquí nació también el “padre de las matemáticas”, Pitágoras. En la parte más oriental del Egeo, a 18 millas marinas de la costa de Asia Menor, Samos se distingue por la incomparable belleza de su entorno natural. Traslado del hotel al puerto de Kusadasi. Después del proceso de inmigración, salida con ferry hacia la Isla de Samos. Llegada en 1 hora. Después de la inmigración para entrar a Grecia, tiempo libre en Pythagorion (derivado del nombre del famoso matemático) al sureste de la isla. Al pueblo pintoresco de calles estrechas y casas encaladas se añade una bella playa, un puerto deportivo e interesantes restos arqueológicos que visitar; restos de la muralla que defendía el puerto con sus torres, parte del antiguo acueducto de Eupalino, una antigua necrópolis paleocristiana, el monasterio de la Virgen de la Cueva, etc. Hoy es un pueblo pintoresco de puerto encantador, el lugar más visitado de la isla debido a su historia y belleza. Se puede pasear por la zona del puerto visitando las pequeñas tiendas de recuerdos ubicadas a cada lado de la carretera que conduce hasta el puerto deportivo, o disfrutar de deliciosos mezes (entremeses) griegos, pulpo seco a la brasa y taramas en pequeños restaurantes alineados a lo largo de la costa hasta que comencemos la visita guiada de la isla para descubrir el resto de las joyas de la isla. Nuestra siguiente parada será el centro de alfarería en la aldea de Koumaradei. Aquí se demuestra su habilidad y quien sabe tal vez se hará la mejor cerámica, placa o bandeja para decorar su casa o dar a uno de sus seres queridos como un regalo. Continuando nuestro recorrido a la capital de la isla de Samos llamado Vathy (Samos) donde podrá disfrutar de la visita de las tiendas de recuerdos, pequeñas calles estrechas que invitan a un paseo, ensombrecidas por jardines y flores en cafés locales junto con una gran variedad de restaurantes, sin dejar de mencionar el Museo del Vino y el Museo Arqueológico. Vamos a tener la oportunidad de probar deliciosas comidas tradicionales de la cocina griega, especialmente pescado y marisco, en los abundantes restaurantes de la zona. Finalmente llegaremos a Kokkari, pintoresco pueblo con una pequeña iglesia y rodeado de viñedos, pinos y olivos. En los últimos años se ha convertido en uno de los centros turísticos de la isla más apreciados por sus playas y bellos paisajes. Regreso a Kusadasi. Cena y alojamiento en el hotel.</w:t>
      </w:r>
    </w:p>
    <w:p w:rsidR="00B11667" w:rsidRPr="0034739C" w:rsidRDefault="00B11667" w:rsidP="00B11667">
      <w:pPr>
        <w:pStyle w:val="dias"/>
        <w:rPr>
          <w:color w:val="1F3864"/>
          <w:sz w:val="28"/>
          <w:szCs w:val="28"/>
        </w:rPr>
      </w:pPr>
      <w:r w:rsidRPr="0034739C">
        <w:rPr>
          <w:color w:val="1F3864"/>
          <w:sz w:val="28"/>
          <w:szCs w:val="28"/>
        </w:rPr>
        <w:t xml:space="preserve">DÍA </w:t>
      </w:r>
      <w:r w:rsidR="00FA0550" w:rsidRPr="0034739C">
        <w:rPr>
          <w:color w:val="1F3864"/>
          <w:sz w:val="28"/>
          <w:szCs w:val="28"/>
        </w:rPr>
        <w:t>10</w:t>
      </w:r>
      <w:r w:rsidRPr="0034739C">
        <w:rPr>
          <w:color w:val="1F3864"/>
          <w:sz w:val="28"/>
          <w:szCs w:val="28"/>
        </w:rPr>
        <w:tab/>
      </w:r>
      <w:r w:rsidR="008F58CB">
        <w:rPr>
          <w:caps w:val="0"/>
          <w:color w:val="1F3864"/>
          <w:sz w:val="28"/>
          <w:szCs w:val="28"/>
        </w:rPr>
        <w:t xml:space="preserve">KUSADASI O IZMIR </w:t>
      </w:r>
      <w:r w:rsidR="00903642" w:rsidRPr="0034739C">
        <w:rPr>
          <w:caps w:val="0"/>
          <w:color w:val="1F3864"/>
          <w:sz w:val="28"/>
          <w:szCs w:val="28"/>
        </w:rPr>
        <w:t xml:space="preserve">– BURSA – ESTAMBUL  </w:t>
      </w:r>
    </w:p>
    <w:p w:rsidR="00B11667" w:rsidRPr="0034739C" w:rsidRDefault="00B11667" w:rsidP="00B11667">
      <w:pPr>
        <w:pStyle w:val="itinerario"/>
      </w:pPr>
      <w:r w:rsidRPr="0034739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DD3A40" w:rsidRPr="0034739C" w:rsidRDefault="00DD3A40" w:rsidP="00DD3A40">
      <w:pPr>
        <w:pStyle w:val="dias"/>
        <w:rPr>
          <w:color w:val="1F3864"/>
          <w:sz w:val="28"/>
          <w:szCs w:val="28"/>
        </w:rPr>
      </w:pPr>
      <w:r w:rsidRPr="0034739C">
        <w:rPr>
          <w:color w:val="1F3864"/>
          <w:sz w:val="28"/>
          <w:szCs w:val="28"/>
        </w:rPr>
        <w:t>DÍA 11</w:t>
      </w:r>
      <w:r w:rsidRPr="0034739C">
        <w:rPr>
          <w:color w:val="1F3864"/>
          <w:sz w:val="28"/>
          <w:szCs w:val="28"/>
        </w:rPr>
        <w:tab/>
        <w:t>ESTA</w:t>
      </w:r>
      <w:r w:rsidRPr="00ED3482">
        <w:rPr>
          <w:color w:val="1F3864"/>
          <w:sz w:val="28"/>
          <w:szCs w:val="28"/>
        </w:rPr>
        <w:t xml:space="preserve">MBUL </w:t>
      </w:r>
    </w:p>
    <w:p w:rsidR="00ED3482" w:rsidRDefault="00ED3482" w:rsidP="00ED3482">
      <w:pPr>
        <w:pStyle w:val="itinerario"/>
      </w:pPr>
      <w:r>
        <w:t>Desayuno en el hotel. Día libre para actividades personales. Recomendamos tomar una excursión</w:t>
      </w:r>
      <w:r w:rsidRPr="00ED3482">
        <w:rPr>
          <w:color w:val="1F3864"/>
        </w:rPr>
        <w:t xml:space="preserve"> </w:t>
      </w:r>
      <w:r w:rsidRPr="00ED3482">
        <w:rPr>
          <w:b/>
          <w:color w:val="1F3864"/>
        </w:rPr>
        <w:t xml:space="preserve">OPCIONAL </w:t>
      </w:r>
      <w:r>
        <w:t>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ED3482" w:rsidRDefault="00ED3482" w:rsidP="00ED3482">
      <w:pPr>
        <w:pStyle w:val="itinerario"/>
      </w:pPr>
    </w:p>
    <w:p w:rsidR="00ED3482" w:rsidRPr="0086321D" w:rsidRDefault="00ED3482" w:rsidP="00ED3482">
      <w:pPr>
        <w:pStyle w:val="itinerario"/>
        <w:rPr>
          <w:b/>
          <w:color w:val="1F3864"/>
        </w:rPr>
      </w:pPr>
      <w:r w:rsidRPr="0086321D">
        <w:rPr>
          <w:b/>
          <w:color w:val="1F3864"/>
        </w:rPr>
        <w:t xml:space="preserve">Nota: </w:t>
      </w:r>
    </w:p>
    <w:p w:rsidR="00ED3482" w:rsidRDefault="00ED3482" w:rsidP="00ED3482">
      <w:pPr>
        <w:pStyle w:val="itinerario"/>
      </w:pPr>
      <w:r>
        <w:t>La Mezquita Azul, parcialmente abierta por restauraciones. no se puede visitar cuando se celebren misas.</w:t>
      </w:r>
    </w:p>
    <w:p w:rsidR="00ED3482" w:rsidRDefault="00ED3482" w:rsidP="00ED3482">
      <w:pPr>
        <w:pStyle w:val="itinerario"/>
      </w:pPr>
      <w:r>
        <w:t>Santa Sofía:  ahora mezquita, no se puede visitar cuando se celebren misas.</w:t>
      </w:r>
    </w:p>
    <w:p w:rsidR="00ED3482" w:rsidRDefault="00ED3482" w:rsidP="00ED3482">
      <w:pPr>
        <w:pStyle w:val="itinerario"/>
      </w:pPr>
      <w:r>
        <w:t>El Palacio de Topkapi está cerrado los días martes, se podrá sustituir por el Museo Arqueológico de Estambul.</w:t>
      </w:r>
    </w:p>
    <w:p w:rsidR="00ED3482" w:rsidRDefault="00ED3482" w:rsidP="00ED3482">
      <w:pPr>
        <w:pStyle w:val="itinerario"/>
      </w:pPr>
      <w:r>
        <w:t>El Gran Bazar, cerrado domingos y días festivos.</w:t>
      </w:r>
    </w:p>
    <w:p w:rsidR="0041405F" w:rsidRPr="0034739C" w:rsidRDefault="0041405F" w:rsidP="0041405F">
      <w:pPr>
        <w:pStyle w:val="dias"/>
        <w:rPr>
          <w:color w:val="1F3864"/>
          <w:sz w:val="28"/>
          <w:szCs w:val="28"/>
        </w:rPr>
      </w:pPr>
      <w:r w:rsidRPr="0034739C">
        <w:rPr>
          <w:color w:val="1F3864"/>
          <w:sz w:val="28"/>
          <w:szCs w:val="28"/>
        </w:rPr>
        <w:t>DÍA 12</w:t>
      </w:r>
      <w:r w:rsidRPr="0034739C">
        <w:rPr>
          <w:color w:val="1F3864"/>
          <w:sz w:val="28"/>
          <w:szCs w:val="28"/>
        </w:rPr>
        <w:tab/>
        <w:t>ESTAMBUL – BOGOTÁ</w:t>
      </w:r>
    </w:p>
    <w:p w:rsidR="0041405F" w:rsidRDefault="0041405F" w:rsidP="0041405F">
      <w:pPr>
        <w:pStyle w:val="itinerario"/>
      </w:pPr>
      <w:r w:rsidRPr="0034739C">
        <w:t>A la hora indicada traslado al aeropuerto para el vuelo de TURKISH AIRLINES con destino a Bogotá.</w:t>
      </w:r>
      <w:r w:rsidRPr="006F546F">
        <w:t xml:space="preserve">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810794" w:rsidRPr="006F546F" w:rsidRDefault="00810794" w:rsidP="00C54C53">
      <w:pPr>
        <w:pStyle w:val="itinerario"/>
      </w:pPr>
    </w:p>
    <w:p w:rsidR="00E07187" w:rsidRDefault="00E07187" w:rsidP="00640F75">
      <w:pPr>
        <w:pStyle w:val="dias"/>
        <w:rPr>
          <w:color w:val="1F3864"/>
          <w:sz w:val="28"/>
          <w:szCs w:val="28"/>
        </w:rPr>
      </w:pPr>
    </w:p>
    <w:p w:rsidR="00E07187" w:rsidRDefault="00E07187" w:rsidP="00640F75">
      <w:pPr>
        <w:pStyle w:val="dias"/>
        <w:rPr>
          <w:color w:val="1F3864"/>
          <w:sz w:val="28"/>
          <w:szCs w:val="28"/>
        </w:rPr>
      </w:pPr>
    </w:p>
    <w:p w:rsidR="00E07187" w:rsidRDefault="00E07187" w:rsidP="00640F75">
      <w:pPr>
        <w:pStyle w:val="dias"/>
        <w:rPr>
          <w:color w:val="1F3864"/>
          <w:sz w:val="28"/>
          <w:szCs w:val="28"/>
        </w:rPr>
      </w:pPr>
    </w:p>
    <w:p w:rsidR="00E07187" w:rsidRDefault="00E07187"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73FA9" w:rsidTr="00AF337B">
        <w:tc>
          <w:tcPr>
            <w:tcW w:w="3356"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F73FA9" w:rsidRPr="009E4D64" w:rsidRDefault="00F73FA9" w:rsidP="00F73FA9">
            <w:pPr>
              <w:jc w:val="center"/>
              <w:rPr>
                <w:b/>
                <w:color w:val="FFFFFF" w:themeColor="background1"/>
                <w:sz w:val="28"/>
                <w:szCs w:val="28"/>
              </w:rPr>
            </w:pPr>
            <w:r w:rsidRPr="009E4D64">
              <w:rPr>
                <w:b/>
                <w:color w:val="FFFFFF" w:themeColor="background1"/>
                <w:sz w:val="28"/>
                <w:szCs w:val="28"/>
              </w:rPr>
              <w:t>Sencilla</w:t>
            </w:r>
          </w:p>
        </w:tc>
      </w:tr>
      <w:tr w:rsidR="00F73FA9" w:rsidTr="00F73FA9">
        <w:tc>
          <w:tcPr>
            <w:tcW w:w="3356" w:type="dxa"/>
            <w:vAlign w:val="center"/>
          </w:tcPr>
          <w:p w:rsidR="00F73FA9" w:rsidRDefault="004F243E" w:rsidP="004F243E">
            <w:pPr>
              <w:jc w:val="center"/>
            </w:pPr>
            <w:r>
              <w:t>8.575.000</w:t>
            </w:r>
          </w:p>
        </w:tc>
        <w:tc>
          <w:tcPr>
            <w:tcW w:w="3357" w:type="dxa"/>
            <w:vAlign w:val="center"/>
          </w:tcPr>
          <w:p w:rsidR="00F73FA9" w:rsidRDefault="004F243E" w:rsidP="00AF337B">
            <w:pPr>
              <w:jc w:val="center"/>
            </w:pPr>
            <w:r w:rsidRPr="004F243E">
              <w:t>8.575.000</w:t>
            </w:r>
          </w:p>
        </w:tc>
        <w:tc>
          <w:tcPr>
            <w:tcW w:w="3357" w:type="dxa"/>
            <w:vAlign w:val="center"/>
          </w:tcPr>
          <w:p w:rsidR="00F73FA9" w:rsidRDefault="004F243E" w:rsidP="00AF337B">
            <w:pPr>
              <w:jc w:val="center"/>
            </w:pPr>
            <w:r>
              <w:t>10.255.000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39630D" w:rsidRDefault="0039630D" w:rsidP="00B24609">
      <w:pPr>
        <w:pStyle w:val="itinerario"/>
      </w:pPr>
    </w:p>
    <w:p w:rsidR="00E3730D" w:rsidRPr="00AF337B" w:rsidRDefault="00BB4760"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215D64" w:rsidRPr="00AA1196"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5002F4" w:rsidRDefault="005002F4" w:rsidP="005002F4">
      <w:pPr>
        <w:pStyle w:val="itinerario"/>
      </w:pPr>
    </w:p>
    <w:tbl>
      <w:tblPr>
        <w:tblStyle w:val="Tablaconcuadrcula"/>
        <w:tblW w:w="0" w:type="auto"/>
        <w:tblLook w:val="04A0" w:firstRow="1" w:lastRow="0" w:firstColumn="1" w:lastColumn="0" w:noHBand="0" w:noVBand="1"/>
      </w:tblPr>
      <w:tblGrid>
        <w:gridCol w:w="5030"/>
        <w:gridCol w:w="5030"/>
      </w:tblGrid>
      <w:tr w:rsidR="00F73FA9" w:rsidTr="00AF337B">
        <w:tc>
          <w:tcPr>
            <w:tcW w:w="5030" w:type="dxa"/>
            <w:shd w:val="clear" w:color="auto" w:fill="1F3864"/>
            <w:vAlign w:val="center"/>
          </w:tcPr>
          <w:p w:rsidR="00F73FA9" w:rsidRPr="009E4D64" w:rsidRDefault="00F73FA9" w:rsidP="002310F3">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F73FA9" w:rsidRPr="009E4D64" w:rsidRDefault="00F73FA9" w:rsidP="002310F3">
            <w:pPr>
              <w:jc w:val="center"/>
              <w:rPr>
                <w:b/>
                <w:color w:val="FFFFFF" w:themeColor="background1"/>
                <w:sz w:val="28"/>
                <w:szCs w:val="28"/>
              </w:rPr>
            </w:pPr>
            <w:r w:rsidRPr="009E4D64">
              <w:rPr>
                <w:b/>
                <w:color w:val="FFFFFF" w:themeColor="background1"/>
                <w:sz w:val="28"/>
                <w:szCs w:val="28"/>
              </w:rPr>
              <w:t>Suplemento</w:t>
            </w:r>
          </w:p>
        </w:tc>
      </w:tr>
      <w:tr w:rsidR="004F243E" w:rsidTr="00E66957">
        <w:tc>
          <w:tcPr>
            <w:tcW w:w="5030" w:type="dxa"/>
            <w:vAlign w:val="center"/>
          </w:tcPr>
          <w:p w:rsidR="004F243E" w:rsidRDefault="004F243E" w:rsidP="004F243E">
            <w:pPr>
              <w:jc w:val="center"/>
            </w:pPr>
            <w:r>
              <w:t>De 3.800 a 3.900</w:t>
            </w:r>
          </w:p>
        </w:tc>
        <w:tc>
          <w:tcPr>
            <w:tcW w:w="5030" w:type="dxa"/>
          </w:tcPr>
          <w:p w:rsidR="004F243E" w:rsidRPr="002F35C4" w:rsidRDefault="004F243E" w:rsidP="004F243E">
            <w:pPr>
              <w:jc w:val="center"/>
            </w:pPr>
            <w:r w:rsidRPr="002F35C4">
              <w:t>190.000</w:t>
            </w:r>
          </w:p>
        </w:tc>
      </w:tr>
      <w:tr w:rsidR="004F243E" w:rsidTr="00E66957">
        <w:tc>
          <w:tcPr>
            <w:tcW w:w="5030" w:type="dxa"/>
            <w:vAlign w:val="center"/>
          </w:tcPr>
          <w:p w:rsidR="004F243E" w:rsidRPr="0088015B" w:rsidRDefault="004F243E" w:rsidP="004F243E">
            <w:pPr>
              <w:jc w:val="center"/>
            </w:pPr>
            <w:r>
              <w:t>De 3.901 a 4.000</w:t>
            </w:r>
          </w:p>
        </w:tc>
        <w:tc>
          <w:tcPr>
            <w:tcW w:w="5030" w:type="dxa"/>
          </w:tcPr>
          <w:p w:rsidR="004F243E" w:rsidRPr="002F35C4" w:rsidRDefault="004F243E" w:rsidP="004F243E">
            <w:pPr>
              <w:jc w:val="center"/>
            </w:pPr>
            <w:r w:rsidRPr="002F35C4">
              <w:t>390.000</w:t>
            </w:r>
          </w:p>
        </w:tc>
      </w:tr>
      <w:tr w:rsidR="004F243E" w:rsidTr="00E66957">
        <w:tc>
          <w:tcPr>
            <w:tcW w:w="5030" w:type="dxa"/>
            <w:vAlign w:val="center"/>
          </w:tcPr>
          <w:p w:rsidR="004F243E" w:rsidRDefault="004F243E" w:rsidP="004F243E">
            <w:pPr>
              <w:jc w:val="center"/>
            </w:pPr>
            <w:r>
              <w:t>De 4.001 a 4.100</w:t>
            </w:r>
          </w:p>
        </w:tc>
        <w:tc>
          <w:tcPr>
            <w:tcW w:w="5030" w:type="dxa"/>
          </w:tcPr>
          <w:p w:rsidR="004F243E" w:rsidRPr="002F35C4" w:rsidRDefault="004F243E" w:rsidP="004F243E">
            <w:pPr>
              <w:jc w:val="center"/>
            </w:pPr>
            <w:r w:rsidRPr="002F35C4">
              <w:t>650.000</w:t>
            </w:r>
          </w:p>
        </w:tc>
      </w:tr>
      <w:tr w:rsidR="004F243E" w:rsidTr="00E66957">
        <w:tc>
          <w:tcPr>
            <w:tcW w:w="5030" w:type="dxa"/>
            <w:vAlign w:val="center"/>
          </w:tcPr>
          <w:p w:rsidR="004F243E" w:rsidRDefault="004F243E" w:rsidP="004F243E">
            <w:pPr>
              <w:jc w:val="center"/>
            </w:pPr>
            <w:r>
              <w:t>De 4.101 a 4.200</w:t>
            </w:r>
          </w:p>
        </w:tc>
        <w:tc>
          <w:tcPr>
            <w:tcW w:w="5030" w:type="dxa"/>
          </w:tcPr>
          <w:p w:rsidR="004F243E" w:rsidRDefault="004F243E" w:rsidP="004F243E">
            <w:pPr>
              <w:jc w:val="center"/>
            </w:pPr>
            <w:r w:rsidRPr="002F35C4">
              <w:t>850.000</w:t>
            </w:r>
          </w:p>
        </w:tc>
      </w:tr>
      <w:tr w:rsidR="00ED3482" w:rsidTr="00BF14D8">
        <w:tc>
          <w:tcPr>
            <w:tcW w:w="5030" w:type="dxa"/>
          </w:tcPr>
          <w:p w:rsidR="00ED3482" w:rsidRDefault="00ED3482" w:rsidP="00ED3482">
            <w:pPr>
              <w:jc w:val="center"/>
            </w:pPr>
            <w:r>
              <w:t>De 4.201 a 4.3</w:t>
            </w:r>
            <w:r w:rsidRPr="00575A81">
              <w:t>00</w:t>
            </w:r>
          </w:p>
        </w:tc>
        <w:tc>
          <w:tcPr>
            <w:tcW w:w="5030" w:type="dxa"/>
          </w:tcPr>
          <w:p w:rsidR="00ED3482" w:rsidRPr="00EF27A4" w:rsidRDefault="00ED3482" w:rsidP="00ED3482">
            <w:pPr>
              <w:jc w:val="center"/>
            </w:pPr>
            <w:r w:rsidRPr="00EF27A4">
              <w:t>1.</w:t>
            </w:r>
            <w:r>
              <w:t>110.000</w:t>
            </w:r>
          </w:p>
        </w:tc>
      </w:tr>
      <w:tr w:rsidR="00ED3482" w:rsidTr="00BF14D8">
        <w:tc>
          <w:tcPr>
            <w:tcW w:w="5030" w:type="dxa"/>
          </w:tcPr>
          <w:p w:rsidR="00ED3482" w:rsidRDefault="00ED3482" w:rsidP="00ED3482">
            <w:pPr>
              <w:jc w:val="center"/>
            </w:pPr>
            <w:r>
              <w:t>De 4.301 a 4.4</w:t>
            </w:r>
            <w:r w:rsidRPr="00575A81">
              <w:t>00</w:t>
            </w:r>
          </w:p>
        </w:tc>
        <w:tc>
          <w:tcPr>
            <w:tcW w:w="5030" w:type="dxa"/>
          </w:tcPr>
          <w:p w:rsidR="00ED3482" w:rsidRPr="00EF27A4" w:rsidRDefault="00ED3482" w:rsidP="00ED3482">
            <w:pPr>
              <w:jc w:val="center"/>
            </w:pPr>
            <w:r>
              <w:t>1.335.000</w:t>
            </w:r>
          </w:p>
        </w:tc>
      </w:tr>
      <w:tr w:rsidR="00ED3482" w:rsidTr="00BF14D8">
        <w:tc>
          <w:tcPr>
            <w:tcW w:w="5030" w:type="dxa"/>
          </w:tcPr>
          <w:p w:rsidR="00ED3482" w:rsidRDefault="00ED3482" w:rsidP="00ED3482">
            <w:pPr>
              <w:jc w:val="center"/>
            </w:pPr>
            <w:r>
              <w:t>De 4.401 a 4.5</w:t>
            </w:r>
            <w:r w:rsidRPr="00575A81">
              <w:t>00</w:t>
            </w:r>
          </w:p>
        </w:tc>
        <w:tc>
          <w:tcPr>
            <w:tcW w:w="5030" w:type="dxa"/>
          </w:tcPr>
          <w:p w:rsidR="00ED3482" w:rsidRDefault="00ED3482" w:rsidP="00ED3482">
            <w:pPr>
              <w:jc w:val="center"/>
            </w:pPr>
            <w:r w:rsidRPr="00EF27A4">
              <w:t>1.</w:t>
            </w:r>
            <w:r>
              <w:t>560.000</w:t>
            </w:r>
          </w:p>
        </w:tc>
      </w:tr>
    </w:tbl>
    <w:p w:rsidR="0005659B" w:rsidRDefault="0005659B" w:rsidP="0005659B">
      <w:pPr>
        <w:pStyle w:val="itinerario"/>
      </w:pPr>
    </w:p>
    <w:p w:rsidR="00447D88" w:rsidRPr="003C7C40" w:rsidRDefault="00447D88" w:rsidP="00640F75">
      <w:pPr>
        <w:pStyle w:val="dias"/>
        <w:rPr>
          <w:color w:val="1F3864"/>
          <w:sz w:val="28"/>
          <w:szCs w:val="28"/>
        </w:rPr>
      </w:pPr>
      <w:r w:rsidRPr="003C7C40">
        <w:rPr>
          <w:color w:val="1F3864"/>
          <w:sz w:val="28"/>
          <w:szCs w:val="28"/>
        </w:rPr>
        <w:t>ITINERARIO AÉREO</w:t>
      </w:r>
    </w:p>
    <w:p w:rsidR="00C57E4F" w:rsidRDefault="00C57E4F" w:rsidP="00C57E4F">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57E4F" w:rsidTr="003C7C40">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747E21" w:rsidTr="00BD57B3">
        <w:tc>
          <w:tcPr>
            <w:tcW w:w="2012" w:type="dxa"/>
            <w:vAlign w:val="center"/>
          </w:tcPr>
          <w:p w:rsidR="00747E21" w:rsidRPr="002D7356" w:rsidRDefault="00747E21" w:rsidP="00747E21">
            <w:pPr>
              <w:jc w:val="center"/>
            </w:pPr>
            <w:r>
              <w:t>Día 1</w:t>
            </w:r>
          </w:p>
        </w:tc>
        <w:tc>
          <w:tcPr>
            <w:tcW w:w="2018" w:type="dxa"/>
            <w:vAlign w:val="center"/>
          </w:tcPr>
          <w:p w:rsidR="00747E21" w:rsidRPr="002D7356" w:rsidRDefault="00747E21" w:rsidP="00747E21">
            <w:pPr>
              <w:jc w:val="center"/>
            </w:pPr>
            <w:r w:rsidRPr="002D7356">
              <w:t>Bogotá – Estambul</w:t>
            </w:r>
          </w:p>
        </w:tc>
        <w:tc>
          <w:tcPr>
            <w:tcW w:w="2012" w:type="dxa"/>
            <w:vAlign w:val="center"/>
          </w:tcPr>
          <w:p w:rsidR="00747E21" w:rsidRPr="002D7356" w:rsidRDefault="00747E21" w:rsidP="00747E21">
            <w:pPr>
              <w:jc w:val="center"/>
            </w:pPr>
            <w:r w:rsidRPr="002D7356">
              <w:t>TK 80</w:t>
            </w:r>
            <w:r>
              <w:t>0</w:t>
            </w:r>
          </w:p>
        </w:tc>
        <w:tc>
          <w:tcPr>
            <w:tcW w:w="2012" w:type="dxa"/>
            <w:vAlign w:val="center"/>
          </w:tcPr>
          <w:p w:rsidR="00747E21" w:rsidRDefault="00747E21" w:rsidP="00AF337B">
            <w:pPr>
              <w:spacing w:before="0" w:after="0" w:line="240" w:lineRule="auto"/>
              <w:jc w:val="center"/>
              <w:rPr>
                <w:rFonts w:cs="Calibri"/>
                <w:color w:val="auto"/>
                <w:szCs w:val="22"/>
              </w:rPr>
            </w:pPr>
            <w:r>
              <w:rPr>
                <w:rFonts w:cs="Calibri"/>
                <w:szCs w:val="22"/>
              </w:rPr>
              <w:t>17:0</w:t>
            </w:r>
            <w:r w:rsidR="00AF337B">
              <w:rPr>
                <w:rFonts w:cs="Calibri"/>
                <w:szCs w:val="22"/>
              </w:rPr>
              <w:t>5</w:t>
            </w:r>
          </w:p>
        </w:tc>
        <w:tc>
          <w:tcPr>
            <w:tcW w:w="2016" w:type="dxa"/>
            <w:vAlign w:val="center"/>
          </w:tcPr>
          <w:p w:rsidR="00747E21" w:rsidRDefault="00747E21" w:rsidP="00747E21">
            <w:pPr>
              <w:jc w:val="center"/>
              <w:rPr>
                <w:rFonts w:cs="Calibri"/>
                <w:szCs w:val="22"/>
              </w:rPr>
            </w:pPr>
            <w:r>
              <w:rPr>
                <w:rFonts w:cs="Calibri"/>
                <w:szCs w:val="22"/>
              </w:rPr>
              <w:t>1</w:t>
            </w:r>
            <w:r w:rsidR="00AF337B">
              <w:rPr>
                <w:rFonts w:cs="Calibri"/>
                <w:szCs w:val="22"/>
              </w:rPr>
              <w:t>6:40</w:t>
            </w:r>
            <w:r>
              <w:rPr>
                <w:rFonts w:cs="Calibri"/>
                <w:szCs w:val="22"/>
              </w:rPr>
              <w:t>+1</w:t>
            </w:r>
          </w:p>
        </w:tc>
      </w:tr>
      <w:tr w:rsidR="00747E21" w:rsidTr="00BD57B3">
        <w:tc>
          <w:tcPr>
            <w:tcW w:w="2012" w:type="dxa"/>
            <w:vAlign w:val="center"/>
          </w:tcPr>
          <w:p w:rsidR="00747E21" w:rsidRPr="002D7356" w:rsidRDefault="00747E21" w:rsidP="00747E21">
            <w:pPr>
              <w:jc w:val="center"/>
            </w:pPr>
            <w:r>
              <w:t>Día 12</w:t>
            </w:r>
          </w:p>
        </w:tc>
        <w:tc>
          <w:tcPr>
            <w:tcW w:w="2018" w:type="dxa"/>
            <w:vAlign w:val="center"/>
          </w:tcPr>
          <w:p w:rsidR="00747E21" w:rsidRPr="002D7356" w:rsidRDefault="00747E21" w:rsidP="00747E21">
            <w:pPr>
              <w:jc w:val="center"/>
            </w:pPr>
            <w:r w:rsidRPr="002D7356">
              <w:t xml:space="preserve">Estambul </w:t>
            </w:r>
            <w:r>
              <w:t>–</w:t>
            </w:r>
            <w:r w:rsidRPr="002D7356">
              <w:t xml:space="preserve"> Bogotá</w:t>
            </w:r>
            <w:r>
              <w:t xml:space="preserve"> </w:t>
            </w:r>
          </w:p>
        </w:tc>
        <w:tc>
          <w:tcPr>
            <w:tcW w:w="2012" w:type="dxa"/>
            <w:vAlign w:val="center"/>
          </w:tcPr>
          <w:p w:rsidR="00747E21" w:rsidRPr="002D7356" w:rsidRDefault="00747E21" w:rsidP="00747E21">
            <w:pPr>
              <w:jc w:val="center"/>
            </w:pPr>
            <w:r w:rsidRPr="002D7356">
              <w:t>TK 80</w:t>
            </w:r>
            <w:r>
              <w:t>0</w:t>
            </w:r>
          </w:p>
        </w:tc>
        <w:tc>
          <w:tcPr>
            <w:tcW w:w="2012" w:type="dxa"/>
            <w:vAlign w:val="center"/>
          </w:tcPr>
          <w:p w:rsidR="00747E21" w:rsidRDefault="00747E21" w:rsidP="00747E21">
            <w:pPr>
              <w:jc w:val="center"/>
              <w:rPr>
                <w:rFonts w:cs="Calibri"/>
                <w:szCs w:val="22"/>
              </w:rPr>
            </w:pPr>
            <w:r>
              <w:rPr>
                <w:rFonts w:cs="Calibri"/>
                <w:szCs w:val="22"/>
              </w:rPr>
              <w:t>10:05</w:t>
            </w:r>
          </w:p>
        </w:tc>
        <w:tc>
          <w:tcPr>
            <w:tcW w:w="2016" w:type="dxa"/>
            <w:vAlign w:val="center"/>
          </w:tcPr>
          <w:p w:rsidR="00747E21" w:rsidRDefault="003C7C40" w:rsidP="00747E21">
            <w:pPr>
              <w:jc w:val="center"/>
              <w:rPr>
                <w:rFonts w:cs="Calibri"/>
                <w:szCs w:val="22"/>
              </w:rPr>
            </w:pPr>
            <w:r>
              <w:rPr>
                <w:rFonts w:cs="Calibri"/>
                <w:szCs w:val="22"/>
              </w:rPr>
              <w:t>15:4</w:t>
            </w:r>
            <w:r w:rsidR="00747E21">
              <w:rPr>
                <w:rFonts w:cs="Calibri"/>
                <w:szCs w:val="22"/>
              </w:rPr>
              <w:t>0</w:t>
            </w:r>
          </w:p>
        </w:tc>
      </w:tr>
    </w:tbl>
    <w:p w:rsidR="003C7C40" w:rsidRDefault="003C7C40" w:rsidP="003C7C40">
      <w:pPr>
        <w:pStyle w:val="itinerario"/>
      </w:pPr>
    </w:p>
    <w:p w:rsidR="00EE43CD" w:rsidRDefault="00EE43CD" w:rsidP="00640F75">
      <w:pPr>
        <w:pStyle w:val="vinetas"/>
        <w:jc w:val="both"/>
      </w:pPr>
      <w:r w:rsidRPr="00640F75">
        <w:t xml:space="preserve">Estos itinerarios se publican con los vuelos informados por las aerolíneas, pueden variar si </w:t>
      </w:r>
      <w:r w:rsidR="00784811" w:rsidRPr="00640F75">
        <w:t>ella así</w:t>
      </w:r>
      <w:r w:rsidRPr="00640F75">
        <w:t xml:space="preserve"> lo determina.</w:t>
      </w:r>
    </w:p>
    <w:p w:rsidR="008D4217" w:rsidRDefault="008D4217" w:rsidP="008D4217">
      <w:pPr>
        <w:pStyle w:val="vinetas"/>
        <w:jc w:val="both"/>
      </w:pPr>
      <w:r w:rsidRPr="008D4217">
        <w:t>En el caso de que su viaje se origine en una ciudad fuera de Bogotá que requiera reserva de tiquetes aéreos internos, antes de reservar y emitir los tiquetes, por favor consultar si el itinerario internacional ha tenido alguna modificación.</w:t>
      </w:r>
    </w:p>
    <w:p w:rsidR="00257EFC" w:rsidRDefault="00257EFC" w:rsidP="00257EFC">
      <w:pPr>
        <w:pStyle w:val="itinerario"/>
      </w:pPr>
    </w:p>
    <w:p w:rsidR="008F58CB" w:rsidRDefault="008F58CB" w:rsidP="00C3754A">
      <w:pPr>
        <w:pStyle w:val="dias"/>
        <w:rPr>
          <w:color w:val="1F3864"/>
          <w:sz w:val="28"/>
          <w:szCs w:val="28"/>
        </w:rPr>
      </w:pPr>
    </w:p>
    <w:p w:rsidR="008F58CB" w:rsidRDefault="008F58CB" w:rsidP="00C3754A">
      <w:pPr>
        <w:pStyle w:val="dias"/>
        <w:rPr>
          <w:color w:val="1F3864"/>
          <w:sz w:val="28"/>
          <w:szCs w:val="28"/>
        </w:rPr>
      </w:pPr>
    </w:p>
    <w:p w:rsidR="00447D88" w:rsidRPr="003C7C40" w:rsidRDefault="00447D88" w:rsidP="00C3754A">
      <w:pPr>
        <w:pStyle w:val="dias"/>
        <w:rPr>
          <w:color w:val="1F3864"/>
          <w:sz w:val="28"/>
          <w:szCs w:val="28"/>
        </w:rPr>
      </w:pPr>
      <w:r w:rsidRPr="003C7C40">
        <w:rPr>
          <w:color w:val="1F3864"/>
          <w:sz w:val="28"/>
          <w:szCs w:val="28"/>
        </w:rPr>
        <w:t>hoteles previstos o similares</w:t>
      </w:r>
    </w:p>
    <w:p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2627"/>
        <w:gridCol w:w="4086"/>
        <w:gridCol w:w="3357"/>
      </w:tblGrid>
      <w:tr w:rsidR="00F851B7" w:rsidRPr="002D7356" w:rsidTr="003C7C40">
        <w:tc>
          <w:tcPr>
            <w:tcW w:w="262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4E24DF" w:rsidRPr="002D7356" w:rsidTr="00903642">
        <w:tc>
          <w:tcPr>
            <w:tcW w:w="2627" w:type="dxa"/>
            <w:vAlign w:val="center"/>
          </w:tcPr>
          <w:p w:rsidR="004E24DF" w:rsidRPr="002D7356" w:rsidRDefault="004E24DF" w:rsidP="00640F75">
            <w:pPr>
              <w:jc w:val="center"/>
              <w:rPr>
                <w:rFonts w:cs="Arial"/>
                <w:caps/>
                <w:szCs w:val="22"/>
              </w:rPr>
            </w:pPr>
            <w:r w:rsidRPr="002D7356">
              <w:rPr>
                <w:rFonts w:cs="Arial"/>
                <w:szCs w:val="22"/>
              </w:rPr>
              <w:t>Estambul</w:t>
            </w:r>
          </w:p>
        </w:tc>
        <w:tc>
          <w:tcPr>
            <w:tcW w:w="4086" w:type="dxa"/>
            <w:vAlign w:val="center"/>
          </w:tcPr>
          <w:p w:rsidR="00640F75" w:rsidRDefault="00640F75" w:rsidP="00640F75">
            <w:pPr>
              <w:jc w:val="center"/>
              <w:rPr>
                <w:rFonts w:cs="Arial"/>
                <w:szCs w:val="22"/>
                <w:lang w:val="en-US"/>
              </w:rPr>
            </w:pPr>
            <w:r w:rsidRPr="009806DD">
              <w:rPr>
                <w:rFonts w:cs="Arial"/>
                <w:szCs w:val="22"/>
                <w:lang w:val="en-US"/>
              </w:rPr>
              <w:t>Clarion Golden Horn</w:t>
            </w:r>
          </w:p>
          <w:p w:rsidR="00810794" w:rsidRDefault="00810794" w:rsidP="00640F75">
            <w:pPr>
              <w:jc w:val="center"/>
              <w:rPr>
                <w:rFonts w:cs="Arial"/>
                <w:szCs w:val="22"/>
                <w:lang w:val="en-US"/>
              </w:rPr>
            </w:pPr>
            <w:r>
              <w:rPr>
                <w:rFonts w:cs="Arial"/>
                <w:szCs w:val="22"/>
                <w:lang w:val="en-US"/>
              </w:rPr>
              <w:t>o</w:t>
            </w:r>
          </w:p>
          <w:p w:rsidR="00DC21EF" w:rsidRDefault="001A56B4" w:rsidP="00DC21EF">
            <w:pPr>
              <w:jc w:val="center"/>
              <w:rPr>
                <w:rFonts w:cs="Arial"/>
                <w:szCs w:val="22"/>
                <w:lang w:val="en-US"/>
              </w:rPr>
            </w:pPr>
            <w:r w:rsidRPr="009806DD">
              <w:rPr>
                <w:rFonts w:cs="Arial"/>
                <w:szCs w:val="22"/>
                <w:lang w:val="en-US"/>
              </w:rPr>
              <w:t>Double Tree Hilton Topkapi</w:t>
            </w:r>
          </w:p>
          <w:p w:rsidR="00175253" w:rsidRDefault="00175253" w:rsidP="00DC21EF">
            <w:pPr>
              <w:jc w:val="center"/>
              <w:rPr>
                <w:rFonts w:cs="Arial"/>
                <w:szCs w:val="22"/>
                <w:lang w:val="en-US"/>
              </w:rPr>
            </w:pPr>
            <w:r>
              <w:rPr>
                <w:rFonts w:cs="Arial"/>
                <w:szCs w:val="22"/>
                <w:lang w:val="en-US"/>
              </w:rPr>
              <w:t>o</w:t>
            </w:r>
          </w:p>
          <w:p w:rsidR="00175253" w:rsidRPr="009806DD" w:rsidRDefault="00175253" w:rsidP="00DC21EF">
            <w:pPr>
              <w:jc w:val="center"/>
              <w:rPr>
                <w:rFonts w:cs="Arial"/>
                <w:szCs w:val="22"/>
                <w:lang w:val="en-US"/>
              </w:rPr>
            </w:pPr>
            <w:r w:rsidRPr="00175253">
              <w:rPr>
                <w:rFonts w:cs="Arial"/>
                <w:szCs w:val="22"/>
                <w:lang w:val="en-US"/>
              </w:rPr>
              <w:t>Hilton Garden Inn Golden Horn</w:t>
            </w:r>
          </w:p>
        </w:tc>
        <w:tc>
          <w:tcPr>
            <w:tcW w:w="3357" w:type="dxa"/>
            <w:vAlign w:val="center"/>
          </w:tcPr>
          <w:p w:rsidR="005002F4" w:rsidRPr="002D7356" w:rsidRDefault="00FA5A2A" w:rsidP="00810794">
            <w:pPr>
              <w:jc w:val="center"/>
              <w:rPr>
                <w:rFonts w:cs="Arial"/>
                <w:szCs w:val="22"/>
              </w:rPr>
            </w:pPr>
            <w:r>
              <w:rPr>
                <w:rFonts w:cs="Arial"/>
                <w:szCs w:val="22"/>
              </w:rPr>
              <w:t>Primera</w:t>
            </w:r>
            <w:r w:rsidR="004B0168">
              <w:rPr>
                <w:rFonts w:cs="Arial"/>
                <w:szCs w:val="22"/>
              </w:rPr>
              <w:t xml:space="preserve"> Superior</w:t>
            </w:r>
          </w:p>
        </w:tc>
      </w:tr>
      <w:tr w:rsidR="00303D5F" w:rsidRPr="002D7356" w:rsidTr="00903642">
        <w:tc>
          <w:tcPr>
            <w:tcW w:w="2627" w:type="dxa"/>
            <w:vAlign w:val="center"/>
          </w:tcPr>
          <w:p w:rsidR="00303D5F" w:rsidRPr="002D7356" w:rsidRDefault="00303D5F" w:rsidP="00303D5F">
            <w:pPr>
              <w:jc w:val="center"/>
              <w:rPr>
                <w:rFonts w:cs="Arial"/>
                <w:caps/>
                <w:szCs w:val="22"/>
              </w:rPr>
            </w:pPr>
            <w:r w:rsidRPr="002D7356">
              <w:rPr>
                <w:rFonts w:cs="Arial"/>
                <w:szCs w:val="22"/>
              </w:rPr>
              <w:t>Capadocia</w:t>
            </w:r>
          </w:p>
        </w:tc>
        <w:tc>
          <w:tcPr>
            <w:tcW w:w="4086" w:type="dxa"/>
            <w:vAlign w:val="center"/>
          </w:tcPr>
          <w:p w:rsidR="00130F2D" w:rsidRPr="00423CC6" w:rsidRDefault="00130F2D" w:rsidP="00303D5F">
            <w:pPr>
              <w:jc w:val="center"/>
              <w:rPr>
                <w:rFonts w:cs="Arial"/>
                <w:szCs w:val="22"/>
                <w:lang w:val="es-ES"/>
              </w:rPr>
            </w:pPr>
            <w:r w:rsidRPr="00423CC6">
              <w:rPr>
                <w:rFonts w:cs="Arial"/>
                <w:szCs w:val="22"/>
                <w:lang w:val="es-ES"/>
              </w:rPr>
              <w:t>Mustafa Cappadocia Resort</w:t>
            </w:r>
          </w:p>
          <w:p w:rsidR="00130F2D" w:rsidRPr="00423CC6" w:rsidRDefault="00130F2D" w:rsidP="00303D5F">
            <w:pPr>
              <w:jc w:val="center"/>
              <w:rPr>
                <w:rFonts w:cs="Arial"/>
                <w:szCs w:val="22"/>
                <w:lang w:val="es-ES"/>
              </w:rPr>
            </w:pPr>
            <w:r w:rsidRPr="00423CC6">
              <w:rPr>
                <w:rFonts w:cs="Arial"/>
                <w:szCs w:val="22"/>
                <w:lang w:val="es-ES"/>
              </w:rPr>
              <w:t>o</w:t>
            </w:r>
          </w:p>
          <w:p w:rsidR="00303D5F" w:rsidRPr="00423CC6" w:rsidRDefault="00303D5F" w:rsidP="00303D5F">
            <w:pPr>
              <w:jc w:val="center"/>
              <w:rPr>
                <w:rFonts w:cs="Arial"/>
                <w:szCs w:val="22"/>
                <w:lang w:val="es-ES"/>
              </w:rPr>
            </w:pPr>
            <w:r w:rsidRPr="00423CC6">
              <w:rPr>
                <w:rFonts w:cs="Arial"/>
                <w:szCs w:val="22"/>
                <w:lang w:val="es-ES"/>
              </w:rPr>
              <w:t>Dinler Urgup</w:t>
            </w:r>
          </w:p>
          <w:p w:rsidR="00303D5F" w:rsidRPr="00423CC6" w:rsidRDefault="00303D5F" w:rsidP="00303D5F">
            <w:pPr>
              <w:jc w:val="center"/>
              <w:rPr>
                <w:rFonts w:cs="Arial"/>
                <w:szCs w:val="22"/>
                <w:lang w:val="es-ES"/>
              </w:rPr>
            </w:pPr>
            <w:r w:rsidRPr="00423CC6">
              <w:rPr>
                <w:rFonts w:cs="Arial"/>
                <w:szCs w:val="22"/>
                <w:lang w:val="es-ES"/>
              </w:rPr>
              <w:t>o</w:t>
            </w:r>
          </w:p>
          <w:p w:rsidR="00303D5F" w:rsidRDefault="00303D5F" w:rsidP="00303D5F">
            <w:pPr>
              <w:jc w:val="center"/>
              <w:rPr>
                <w:rFonts w:cs="Arial"/>
                <w:szCs w:val="22"/>
                <w:lang w:val="en-US"/>
              </w:rPr>
            </w:pPr>
            <w:r>
              <w:rPr>
                <w:rFonts w:cs="Arial"/>
                <w:szCs w:val="22"/>
                <w:lang w:val="en-US"/>
              </w:rPr>
              <w:t>Perissia</w:t>
            </w:r>
          </w:p>
        </w:tc>
        <w:tc>
          <w:tcPr>
            <w:tcW w:w="3357" w:type="dxa"/>
            <w:vAlign w:val="center"/>
          </w:tcPr>
          <w:p w:rsidR="00303D5F" w:rsidRDefault="006A11AF" w:rsidP="00303D5F">
            <w:pPr>
              <w:jc w:val="center"/>
              <w:rPr>
                <w:rFonts w:cs="Arial"/>
                <w:szCs w:val="22"/>
              </w:rPr>
            </w:pPr>
            <w:r>
              <w:rPr>
                <w:rFonts w:cs="Arial"/>
                <w:szCs w:val="22"/>
              </w:rPr>
              <w:t>Primera</w:t>
            </w:r>
          </w:p>
        </w:tc>
      </w:tr>
      <w:tr w:rsidR="00C01680" w:rsidRPr="002D7356" w:rsidTr="00903642">
        <w:tc>
          <w:tcPr>
            <w:tcW w:w="2627" w:type="dxa"/>
            <w:vAlign w:val="center"/>
          </w:tcPr>
          <w:p w:rsidR="00C01680" w:rsidRPr="002D7356" w:rsidRDefault="00C01680" w:rsidP="00C01680">
            <w:pPr>
              <w:jc w:val="center"/>
              <w:rPr>
                <w:rFonts w:cs="Arial"/>
                <w:szCs w:val="22"/>
              </w:rPr>
            </w:pPr>
            <w:r>
              <w:rPr>
                <w:rFonts w:cs="Arial"/>
                <w:szCs w:val="22"/>
              </w:rPr>
              <w:t>Pamukkale</w:t>
            </w:r>
          </w:p>
        </w:tc>
        <w:tc>
          <w:tcPr>
            <w:tcW w:w="4086" w:type="dxa"/>
            <w:vAlign w:val="center"/>
          </w:tcPr>
          <w:p w:rsidR="00C01680" w:rsidRDefault="00C01680" w:rsidP="00C01680">
            <w:pPr>
              <w:jc w:val="center"/>
              <w:rPr>
                <w:rFonts w:cs="Arial"/>
                <w:szCs w:val="22"/>
              </w:rPr>
            </w:pPr>
            <w:r>
              <w:rPr>
                <w:rFonts w:cs="Arial"/>
                <w:szCs w:val="22"/>
              </w:rPr>
              <w:t xml:space="preserve">Richmond Thermal </w:t>
            </w:r>
          </w:p>
          <w:p w:rsidR="00C01680" w:rsidRDefault="00C01680" w:rsidP="00C01680">
            <w:pPr>
              <w:jc w:val="center"/>
              <w:rPr>
                <w:rFonts w:cs="Arial"/>
                <w:szCs w:val="22"/>
              </w:rPr>
            </w:pPr>
            <w:r>
              <w:rPr>
                <w:rFonts w:cs="Arial"/>
                <w:szCs w:val="22"/>
              </w:rPr>
              <w:t>o</w:t>
            </w:r>
          </w:p>
          <w:p w:rsidR="00C01680" w:rsidRDefault="00C01680" w:rsidP="00C01680">
            <w:pPr>
              <w:jc w:val="center"/>
              <w:rPr>
                <w:rFonts w:cs="Arial"/>
                <w:szCs w:val="22"/>
              </w:rPr>
            </w:pPr>
            <w:r>
              <w:rPr>
                <w:rFonts w:cs="Arial"/>
                <w:szCs w:val="22"/>
              </w:rPr>
              <w:t>Adempira</w:t>
            </w:r>
          </w:p>
          <w:p w:rsidR="00C01680" w:rsidRDefault="00C01680" w:rsidP="00C01680">
            <w:pPr>
              <w:jc w:val="center"/>
              <w:rPr>
                <w:rFonts w:cs="Arial"/>
                <w:szCs w:val="22"/>
              </w:rPr>
            </w:pPr>
            <w:r>
              <w:rPr>
                <w:rFonts w:cs="Arial"/>
                <w:szCs w:val="22"/>
              </w:rPr>
              <w:t>o</w:t>
            </w:r>
          </w:p>
          <w:p w:rsidR="00C01680" w:rsidRDefault="00C01680" w:rsidP="00C01680">
            <w:pPr>
              <w:jc w:val="center"/>
              <w:rPr>
                <w:rFonts w:cs="Arial"/>
                <w:szCs w:val="22"/>
              </w:rPr>
            </w:pPr>
            <w:r>
              <w:rPr>
                <w:rFonts w:cs="Arial"/>
                <w:szCs w:val="22"/>
              </w:rPr>
              <w:t>Hierapark</w:t>
            </w:r>
          </w:p>
        </w:tc>
        <w:tc>
          <w:tcPr>
            <w:tcW w:w="3357" w:type="dxa"/>
            <w:vAlign w:val="center"/>
          </w:tcPr>
          <w:p w:rsidR="00C01680" w:rsidRDefault="00C01680" w:rsidP="00C01680">
            <w:pPr>
              <w:jc w:val="center"/>
              <w:rPr>
                <w:rFonts w:cs="Arial"/>
                <w:szCs w:val="22"/>
              </w:rPr>
            </w:pPr>
            <w:r>
              <w:rPr>
                <w:rFonts w:cs="Arial"/>
                <w:szCs w:val="22"/>
              </w:rPr>
              <w:t>Primera</w:t>
            </w:r>
          </w:p>
        </w:tc>
      </w:tr>
      <w:tr w:rsidR="00C01680" w:rsidRPr="002D7356" w:rsidTr="00903642">
        <w:tc>
          <w:tcPr>
            <w:tcW w:w="2627" w:type="dxa"/>
            <w:vAlign w:val="center"/>
          </w:tcPr>
          <w:p w:rsidR="003D7C44" w:rsidRDefault="003D7C44" w:rsidP="003C7C40">
            <w:pPr>
              <w:jc w:val="center"/>
              <w:rPr>
                <w:rFonts w:cs="Arial"/>
                <w:szCs w:val="22"/>
              </w:rPr>
            </w:pPr>
          </w:p>
          <w:p w:rsidR="00C01680" w:rsidRDefault="00C01680" w:rsidP="003C7C40">
            <w:pPr>
              <w:jc w:val="center"/>
              <w:rPr>
                <w:rFonts w:cs="Arial"/>
                <w:szCs w:val="22"/>
              </w:rPr>
            </w:pPr>
            <w:r w:rsidRPr="002D7356">
              <w:rPr>
                <w:rFonts w:cs="Arial"/>
                <w:szCs w:val="22"/>
              </w:rPr>
              <w:t>Kusadasi</w:t>
            </w:r>
          </w:p>
          <w:p w:rsidR="003D7C44" w:rsidRDefault="003D7C44" w:rsidP="003C7C40">
            <w:pPr>
              <w:jc w:val="center"/>
              <w:rPr>
                <w:rFonts w:cs="Arial"/>
                <w:szCs w:val="22"/>
              </w:rPr>
            </w:pPr>
          </w:p>
          <w:p w:rsidR="008F58CB" w:rsidRDefault="00D84725" w:rsidP="003C7C40">
            <w:pPr>
              <w:jc w:val="center"/>
              <w:rPr>
                <w:rFonts w:cs="Arial"/>
                <w:szCs w:val="22"/>
              </w:rPr>
            </w:pPr>
            <w:r>
              <w:rPr>
                <w:rFonts w:cs="Arial"/>
                <w:szCs w:val="22"/>
              </w:rPr>
              <w:t>o</w:t>
            </w:r>
            <w:r w:rsidR="008F58CB">
              <w:rPr>
                <w:rFonts w:cs="Arial"/>
                <w:szCs w:val="22"/>
              </w:rPr>
              <w:t xml:space="preserve"> </w:t>
            </w:r>
          </w:p>
          <w:p w:rsidR="008F58CB" w:rsidRPr="002D7356" w:rsidRDefault="008F58CB" w:rsidP="003C7C40">
            <w:pPr>
              <w:jc w:val="center"/>
              <w:rPr>
                <w:rFonts w:cs="Arial"/>
                <w:szCs w:val="22"/>
              </w:rPr>
            </w:pPr>
            <w:r>
              <w:rPr>
                <w:rFonts w:cs="Arial"/>
                <w:szCs w:val="22"/>
              </w:rPr>
              <w:t>Izmir</w:t>
            </w:r>
          </w:p>
        </w:tc>
        <w:tc>
          <w:tcPr>
            <w:tcW w:w="4086" w:type="dxa"/>
            <w:vAlign w:val="center"/>
          </w:tcPr>
          <w:p w:rsidR="00C01680" w:rsidRDefault="00C01680" w:rsidP="00C01680">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C01680" w:rsidRPr="007302A0" w:rsidRDefault="00C01680" w:rsidP="00C01680">
            <w:pPr>
              <w:jc w:val="center"/>
              <w:rPr>
                <w:rFonts w:cs="Arial"/>
                <w:szCs w:val="22"/>
                <w:lang w:val="en-US"/>
              </w:rPr>
            </w:pPr>
            <w:r w:rsidRPr="007302A0">
              <w:rPr>
                <w:rFonts w:cs="Arial"/>
                <w:szCs w:val="22"/>
                <w:lang w:val="en-US"/>
              </w:rPr>
              <w:t>o</w:t>
            </w:r>
          </w:p>
          <w:p w:rsidR="008F58CB" w:rsidRDefault="00C01680" w:rsidP="008F58CB">
            <w:pPr>
              <w:jc w:val="center"/>
              <w:rPr>
                <w:rFonts w:cs="Arial"/>
                <w:szCs w:val="22"/>
                <w:lang w:val="en-US"/>
              </w:rPr>
            </w:pPr>
            <w:r w:rsidRPr="007302A0">
              <w:rPr>
                <w:rFonts w:cs="Arial"/>
                <w:szCs w:val="22"/>
                <w:lang w:val="en-US"/>
              </w:rPr>
              <w:t>Richmond Ephesus</w:t>
            </w:r>
          </w:p>
          <w:p w:rsidR="008F58CB" w:rsidRDefault="008F58CB" w:rsidP="008F58CB">
            <w:pPr>
              <w:jc w:val="center"/>
              <w:rPr>
                <w:rFonts w:cs="Arial"/>
                <w:szCs w:val="22"/>
                <w:lang w:val="en-US"/>
              </w:rPr>
            </w:pPr>
          </w:p>
          <w:p w:rsidR="008F58CB" w:rsidRPr="001F5BCB" w:rsidRDefault="008F58CB" w:rsidP="008F58CB">
            <w:pPr>
              <w:jc w:val="center"/>
              <w:rPr>
                <w:rFonts w:cs="Arial"/>
                <w:szCs w:val="22"/>
                <w:lang w:val="en-US"/>
              </w:rPr>
            </w:pPr>
            <w:r>
              <w:rPr>
                <w:rFonts w:cs="Arial"/>
                <w:szCs w:val="22"/>
                <w:lang w:val="en-US"/>
              </w:rPr>
              <w:t>Double Tree Hilton</w:t>
            </w:r>
          </w:p>
        </w:tc>
        <w:tc>
          <w:tcPr>
            <w:tcW w:w="3357" w:type="dxa"/>
            <w:vAlign w:val="center"/>
          </w:tcPr>
          <w:p w:rsidR="008F58CB" w:rsidRDefault="008F58CB" w:rsidP="00C01680">
            <w:pPr>
              <w:jc w:val="center"/>
              <w:rPr>
                <w:rFonts w:cs="Arial"/>
                <w:szCs w:val="22"/>
              </w:rPr>
            </w:pPr>
          </w:p>
          <w:p w:rsidR="00C01680" w:rsidRDefault="00C01680" w:rsidP="00C01680">
            <w:pPr>
              <w:jc w:val="center"/>
              <w:rPr>
                <w:rFonts w:cs="Arial"/>
                <w:szCs w:val="22"/>
              </w:rPr>
            </w:pPr>
            <w:r>
              <w:rPr>
                <w:rFonts w:cs="Arial"/>
                <w:szCs w:val="22"/>
              </w:rPr>
              <w:t>Primera Superior</w:t>
            </w:r>
          </w:p>
          <w:p w:rsidR="008F58CB" w:rsidRDefault="008F58CB" w:rsidP="00C01680">
            <w:pPr>
              <w:jc w:val="center"/>
              <w:rPr>
                <w:rFonts w:cs="Arial"/>
                <w:szCs w:val="22"/>
              </w:rPr>
            </w:pPr>
          </w:p>
          <w:p w:rsidR="008F58CB" w:rsidRDefault="008F58CB" w:rsidP="00C01680">
            <w:pPr>
              <w:jc w:val="center"/>
              <w:rPr>
                <w:rFonts w:cs="Arial"/>
                <w:szCs w:val="22"/>
              </w:rPr>
            </w:pPr>
          </w:p>
          <w:p w:rsidR="008F58CB" w:rsidRPr="002D7356" w:rsidRDefault="008F58CB" w:rsidP="00C01680">
            <w:pPr>
              <w:jc w:val="center"/>
              <w:rPr>
                <w:rFonts w:cs="Arial"/>
                <w:szCs w:val="22"/>
              </w:rPr>
            </w:pPr>
            <w:r>
              <w:rPr>
                <w:rFonts w:cs="Arial"/>
                <w:szCs w:val="22"/>
              </w:rPr>
              <w:t>Primera</w:t>
            </w:r>
          </w:p>
        </w:tc>
      </w:tr>
    </w:tbl>
    <w:p w:rsidR="00257EFC" w:rsidRDefault="00257EFC" w:rsidP="00257EFC">
      <w:pPr>
        <w:pStyle w:val="itinerario"/>
      </w:pPr>
    </w:p>
    <w:p w:rsidR="003B7FF2" w:rsidRPr="003C7C40" w:rsidRDefault="003B7FF2" w:rsidP="003B7FF2">
      <w:pPr>
        <w:pStyle w:val="subtitulo1"/>
        <w:rPr>
          <w:color w:val="1F3864"/>
        </w:rPr>
      </w:pPr>
      <w:r w:rsidRPr="003C7C40">
        <w:rPr>
          <w:color w:val="1F3864"/>
        </w:rPr>
        <w:t>Valor visitas opcionales en USD</w:t>
      </w:r>
      <w:r w:rsidR="00735AFB" w:rsidRPr="003C7C40">
        <w:rPr>
          <w:color w:val="1F3864"/>
        </w:rPr>
        <w:t xml:space="preserve"> por persona</w:t>
      </w:r>
    </w:p>
    <w:p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rsidTr="003C7C40">
        <w:tc>
          <w:tcPr>
            <w:tcW w:w="1696"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179F" w:rsidRPr="009E4D64" w:rsidRDefault="00CD179F" w:rsidP="004940B3">
            <w:pPr>
              <w:jc w:val="center"/>
              <w:rPr>
                <w:b/>
                <w:color w:val="FFFFFF" w:themeColor="background1"/>
                <w:sz w:val="28"/>
                <w:szCs w:val="28"/>
              </w:rPr>
            </w:pPr>
            <w:r w:rsidRPr="009E4D64">
              <w:rPr>
                <w:b/>
                <w:color w:val="FFFFFF" w:themeColor="background1"/>
                <w:sz w:val="28"/>
                <w:szCs w:val="28"/>
              </w:rPr>
              <w:t>Valor</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Capadocia</w:t>
            </w:r>
          </w:p>
        </w:tc>
        <w:tc>
          <w:tcPr>
            <w:tcW w:w="6946" w:type="dxa"/>
            <w:vAlign w:val="center"/>
          </w:tcPr>
          <w:p w:rsidR="00CD179F" w:rsidRPr="00554B1E" w:rsidRDefault="00CD179F" w:rsidP="004940B3">
            <w:pPr>
              <w:jc w:val="center"/>
              <w:rPr>
                <w:rFonts w:cs="Arial"/>
              </w:rPr>
            </w:pPr>
            <w:r>
              <w:rPr>
                <w:rFonts w:cs="Arial"/>
              </w:rPr>
              <w:t>Paseo en Globo – sujeto a condiciones meteorológicas y a disponibilidad</w:t>
            </w:r>
          </w:p>
        </w:tc>
        <w:tc>
          <w:tcPr>
            <w:tcW w:w="1428" w:type="dxa"/>
            <w:vAlign w:val="center"/>
          </w:tcPr>
          <w:p w:rsidR="00CD179F" w:rsidRPr="00554B1E" w:rsidRDefault="00320F3C" w:rsidP="004940B3">
            <w:pPr>
              <w:jc w:val="center"/>
              <w:rPr>
                <w:rFonts w:cs="Arial"/>
              </w:rPr>
            </w:pPr>
            <w:r>
              <w:rPr>
                <w:rFonts w:cs="Arial"/>
              </w:rPr>
              <w:t>270</w:t>
            </w:r>
          </w:p>
        </w:tc>
      </w:tr>
      <w:tr w:rsidR="003F6932" w:rsidRPr="00554B1E" w:rsidTr="008552CA">
        <w:tc>
          <w:tcPr>
            <w:tcW w:w="1696" w:type="dxa"/>
            <w:vAlign w:val="center"/>
          </w:tcPr>
          <w:p w:rsidR="003F6932" w:rsidRPr="00554B1E" w:rsidRDefault="003F6932" w:rsidP="004940B3">
            <w:pPr>
              <w:jc w:val="center"/>
              <w:rPr>
                <w:rFonts w:cs="Arial"/>
              </w:rPr>
            </w:pPr>
            <w:r>
              <w:rPr>
                <w:rFonts w:cs="Arial"/>
              </w:rPr>
              <w:t>Capadocia</w:t>
            </w:r>
          </w:p>
        </w:tc>
        <w:tc>
          <w:tcPr>
            <w:tcW w:w="6946" w:type="dxa"/>
            <w:vAlign w:val="center"/>
          </w:tcPr>
          <w:p w:rsidR="003F6932" w:rsidRPr="00554B1E" w:rsidRDefault="003F6932" w:rsidP="004940B3">
            <w:pPr>
              <w:jc w:val="center"/>
              <w:rPr>
                <w:rFonts w:cs="Arial"/>
              </w:rPr>
            </w:pPr>
            <w:r>
              <w:rPr>
                <w:rFonts w:cs="Arial"/>
              </w:rPr>
              <w:t>Safari 4 X 4</w:t>
            </w:r>
          </w:p>
        </w:tc>
        <w:tc>
          <w:tcPr>
            <w:tcW w:w="1428" w:type="dxa"/>
            <w:vAlign w:val="center"/>
          </w:tcPr>
          <w:p w:rsidR="003F6932" w:rsidRDefault="00DA3022" w:rsidP="004940B3">
            <w:pPr>
              <w:jc w:val="center"/>
              <w:rPr>
                <w:rFonts w:cs="Arial"/>
              </w:rPr>
            </w:pPr>
            <w:r>
              <w:rPr>
                <w:rFonts w:cs="Arial"/>
              </w:rPr>
              <w:t>80</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Capadocia</w:t>
            </w:r>
          </w:p>
        </w:tc>
        <w:tc>
          <w:tcPr>
            <w:tcW w:w="6946" w:type="dxa"/>
            <w:vAlign w:val="center"/>
          </w:tcPr>
          <w:p w:rsidR="00CD179F" w:rsidRPr="00554B1E" w:rsidRDefault="00CD179F" w:rsidP="004940B3">
            <w:pPr>
              <w:jc w:val="center"/>
              <w:rPr>
                <w:rFonts w:cs="Arial"/>
              </w:rPr>
            </w:pPr>
            <w:r w:rsidRPr="00554B1E">
              <w:rPr>
                <w:rFonts w:cs="Arial"/>
              </w:rPr>
              <w:t>Show Nocturno</w:t>
            </w:r>
            <w:r>
              <w:rPr>
                <w:rFonts w:cs="Arial"/>
              </w:rPr>
              <w:t xml:space="preserve"> Noche Turca</w:t>
            </w:r>
          </w:p>
        </w:tc>
        <w:tc>
          <w:tcPr>
            <w:tcW w:w="1428" w:type="dxa"/>
            <w:vAlign w:val="center"/>
          </w:tcPr>
          <w:p w:rsidR="00CD179F" w:rsidRPr="00554B1E" w:rsidRDefault="00DA3022" w:rsidP="004940B3">
            <w:pPr>
              <w:jc w:val="center"/>
              <w:rPr>
                <w:rFonts w:cs="Arial"/>
              </w:rPr>
            </w:pPr>
            <w:r>
              <w:rPr>
                <w:rFonts w:cs="Arial"/>
              </w:rPr>
              <w:t>60</w:t>
            </w:r>
          </w:p>
        </w:tc>
      </w:tr>
      <w:tr w:rsidR="00CD179F" w:rsidRPr="00554B1E" w:rsidTr="008552CA">
        <w:tc>
          <w:tcPr>
            <w:tcW w:w="1696" w:type="dxa"/>
            <w:vAlign w:val="center"/>
          </w:tcPr>
          <w:p w:rsidR="00CD179F" w:rsidRDefault="00CD179F" w:rsidP="004940B3">
            <w:pPr>
              <w:jc w:val="center"/>
              <w:rPr>
                <w:rFonts w:cs="Arial"/>
              </w:rPr>
            </w:pPr>
            <w:r>
              <w:rPr>
                <w:rFonts w:cs="Arial"/>
              </w:rPr>
              <w:t>Pamukkale</w:t>
            </w:r>
          </w:p>
        </w:tc>
        <w:tc>
          <w:tcPr>
            <w:tcW w:w="6946" w:type="dxa"/>
            <w:vAlign w:val="center"/>
          </w:tcPr>
          <w:p w:rsidR="00CD179F" w:rsidRDefault="00CD179F" w:rsidP="004940B3">
            <w:pPr>
              <w:jc w:val="center"/>
              <w:rPr>
                <w:rFonts w:cs="Arial"/>
              </w:rPr>
            </w:pPr>
            <w:r>
              <w:rPr>
                <w:rFonts w:cs="Arial"/>
              </w:rPr>
              <w:t>Paseo en Globo – sujeto a condiciones meteorológicas y a disponibilidad</w:t>
            </w:r>
          </w:p>
        </w:tc>
        <w:tc>
          <w:tcPr>
            <w:tcW w:w="1428" w:type="dxa"/>
            <w:vAlign w:val="center"/>
          </w:tcPr>
          <w:p w:rsidR="00CD179F" w:rsidRDefault="00320F3C" w:rsidP="004940B3">
            <w:pPr>
              <w:jc w:val="center"/>
              <w:rPr>
                <w:rFonts w:cs="Arial"/>
              </w:rPr>
            </w:pPr>
            <w:r>
              <w:rPr>
                <w:rFonts w:cs="Arial"/>
              </w:rPr>
              <w:t>210</w:t>
            </w:r>
          </w:p>
        </w:tc>
      </w:tr>
      <w:tr w:rsidR="00522E58" w:rsidRPr="00554B1E" w:rsidTr="008552CA">
        <w:tc>
          <w:tcPr>
            <w:tcW w:w="1696" w:type="dxa"/>
            <w:vAlign w:val="center"/>
          </w:tcPr>
          <w:p w:rsidR="00522E58" w:rsidRDefault="00522E58" w:rsidP="002310F3">
            <w:pPr>
              <w:jc w:val="center"/>
              <w:rPr>
                <w:rFonts w:cs="Arial"/>
              </w:rPr>
            </w:pPr>
            <w:r>
              <w:rPr>
                <w:rFonts w:cs="Arial"/>
              </w:rPr>
              <w:t>Kusadasi</w:t>
            </w:r>
          </w:p>
        </w:tc>
        <w:tc>
          <w:tcPr>
            <w:tcW w:w="6946" w:type="dxa"/>
            <w:vAlign w:val="center"/>
          </w:tcPr>
          <w:p w:rsidR="00522E58" w:rsidRDefault="00D52DF2" w:rsidP="003C7C40">
            <w:pPr>
              <w:jc w:val="center"/>
              <w:rPr>
                <w:rFonts w:cs="Arial"/>
              </w:rPr>
            </w:pPr>
            <w:r>
              <w:rPr>
                <w:rFonts w:cs="Arial"/>
              </w:rPr>
              <w:t>Excursión a Samos</w:t>
            </w:r>
          </w:p>
        </w:tc>
        <w:tc>
          <w:tcPr>
            <w:tcW w:w="1428" w:type="dxa"/>
            <w:vAlign w:val="center"/>
          </w:tcPr>
          <w:p w:rsidR="00522E58" w:rsidRDefault="00D71318" w:rsidP="002310F3">
            <w:pPr>
              <w:jc w:val="center"/>
              <w:rPr>
                <w:rFonts w:cs="Arial"/>
              </w:rPr>
            </w:pPr>
            <w:r>
              <w:rPr>
                <w:rFonts w:cs="Arial"/>
              </w:rPr>
              <w:t>160</w:t>
            </w:r>
          </w:p>
        </w:tc>
      </w:tr>
      <w:tr w:rsidR="00CD179F" w:rsidRPr="00554B1E" w:rsidTr="008552CA">
        <w:tc>
          <w:tcPr>
            <w:tcW w:w="1696" w:type="dxa"/>
            <w:vAlign w:val="center"/>
          </w:tcPr>
          <w:p w:rsidR="00CD179F" w:rsidRPr="00554B1E" w:rsidRDefault="00CD179F" w:rsidP="004940B3">
            <w:pPr>
              <w:jc w:val="center"/>
              <w:rPr>
                <w:rFonts w:cs="Arial"/>
                <w:caps/>
              </w:rPr>
            </w:pPr>
            <w:r w:rsidRPr="00554B1E">
              <w:rPr>
                <w:rFonts w:cs="Arial"/>
              </w:rPr>
              <w:t>Estambul</w:t>
            </w:r>
          </w:p>
        </w:tc>
        <w:tc>
          <w:tcPr>
            <w:tcW w:w="6946" w:type="dxa"/>
            <w:vAlign w:val="center"/>
          </w:tcPr>
          <w:p w:rsidR="00CD179F" w:rsidRPr="00554B1E" w:rsidRDefault="00CD179F" w:rsidP="004940B3">
            <w:pPr>
              <w:jc w:val="center"/>
              <w:rPr>
                <w:rFonts w:cs="Arial"/>
              </w:rPr>
            </w:pPr>
            <w:r>
              <w:rPr>
                <w:rFonts w:cs="Arial"/>
              </w:rPr>
              <w:t>Visita de día completo Estambul clásico con almuerzo</w:t>
            </w:r>
          </w:p>
        </w:tc>
        <w:tc>
          <w:tcPr>
            <w:tcW w:w="1428" w:type="dxa"/>
            <w:vAlign w:val="center"/>
          </w:tcPr>
          <w:p w:rsidR="00CD179F" w:rsidRPr="00554B1E" w:rsidRDefault="00DA3022" w:rsidP="004940B3">
            <w:pPr>
              <w:jc w:val="center"/>
              <w:rPr>
                <w:rFonts w:cs="Arial"/>
              </w:rPr>
            </w:pPr>
            <w:r>
              <w:rPr>
                <w:rFonts w:cs="Arial"/>
              </w:rPr>
              <w:t>90</w:t>
            </w:r>
          </w:p>
        </w:tc>
      </w:tr>
    </w:tbl>
    <w:p w:rsidR="007904FA" w:rsidRDefault="007904FA" w:rsidP="007904FA">
      <w:pPr>
        <w:pStyle w:val="itinerario"/>
      </w:pPr>
    </w:p>
    <w:p w:rsidR="00051910" w:rsidRDefault="00051910" w:rsidP="00AB2C14">
      <w:pPr>
        <w:pStyle w:val="vinetas"/>
        <w:jc w:val="both"/>
      </w:pPr>
      <w:r w:rsidRPr="00051910">
        <w:t>Los opcionales operarán en el destino con un mínimo de 10 participantes</w:t>
      </w:r>
      <w:r>
        <w:t>,</w:t>
      </w:r>
      <w:r w:rsidRPr="00051910">
        <w:t xml:space="preserve"> excepto el paseo en globo.</w:t>
      </w:r>
    </w:p>
    <w:p w:rsidR="00AB2C14" w:rsidRPr="00AB2C14" w:rsidRDefault="00AB2C14" w:rsidP="00AB2C14">
      <w:pPr>
        <w:pStyle w:val="vinetas"/>
        <w:jc w:val="both"/>
      </w:pPr>
      <w:r w:rsidRPr="00AB2C14">
        <w:t>Los precios del paseo en globo dependen de la demanda en el mercado y los operadores de los globos, pueden aumentar sin previo aviso.</w:t>
      </w:r>
    </w:p>
    <w:p w:rsidR="00D640D3" w:rsidRDefault="00D640D3" w:rsidP="00AB2C14">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D640D3" w:rsidRDefault="00D640D3" w:rsidP="00AB2C14">
      <w:pPr>
        <w:pStyle w:val="vinetas"/>
        <w:jc w:val="both"/>
      </w:pPr>
      <w:r>
        <w:t>No somos responsables por servicios contratados en otras empresas.</w:t>
      </w:r>
    </w:p>
    <w:p w:rsidR="00AB2C14" w:rsidRDefault="00AB2C14" w:rsidP="00AB2C14">
      <w:pPr>
        <w:pStyle w:val="itinerario"/>
      </w:pPr>
    </w:p>
    <w:p w:rsidR="00E54292" w:rsidRPr="003C7C40" w:rsidRDefault="000667F8" w:rsidP="00172421">
      <w:pPr>
        <w:pStyle w:val="dias"/>
        <w:jc w:val="both"/>
        <w:rPr>
          <w:color w:val="1F3864"/>
          <w:sz w:val="28"/>
          <w:szCs w:val="28"/>
        </w:rPr>
      </w:pPr>
      <w:r w:rsidRPr="003C7C40">
        <w:rPr>
          <w:caps w:val="0"/>
          <w:color w:val="1F3864"/>
          <w:sz w:val="28"/>
          <w:szCs w:val="28"/>
        </w:rPr>
        <w:t>SUPLEMENTO ALOJAMIENTO EN CAPADOCIA EN EL HOTEL YUNAK, UTOPIA CAPADOCIA, DERE SUITES O SIMILAR, POR PERSONA</w:t>
      </w:r>
    </w:p>
    <w:p w:rsidR="00112845" w:rsidRDefault="00112845" w:rsidP="00112845">
      <w:pPr>
        <w:pStyle w:val="itinerario"/>
      </w:pPr>
      <w:r>
        <w:t xml:space="preserve">Habitación doble o triple </w:t>
      </w:r>
      <w:r w:rsidR="00AF37A8">
        <w:tab/>
      </w:r>
      <w:r w:rsidR="006F546F">
        <w:t>1.350</w:t>
      </w:r>
      <w:r w:rsidR="00AF37A8">
        <w:t>.000</w:t>
      </w:r>
      <w:r>
        <w:tab/>
      </w:r>
      <w:r>
        <w:tab/>
      </w:r>
    </w:p>
    <w:p w:rsidR="00BA5258" w:rsidRDefault="00DB2EA2" w:rsidP="00BA5258">
      <w:pPr>
        <w:pStyle w:val="itinerario"/>
      </w:pPr>
      <w:r>
        <w:t>Habitación s</w:t>
      </w:r>
      <w:r w:rsidR="00BA5258">
        <w:t>encilla</w:t>
      </w:r>
      <w:r w:rsidR="00BA5258">
        <w:tab/>
      </w:r>
      <w:r w:rsidR="00BA5258">
        <w:tab/>
        <w:t>1.</w:t>
      </w:r>
      <w:r w:rsidR="006F546F">
        <w:t>8</w:t>
      </w:r>
      <w:r w:rsidR="00845E68">
        <w:t>00</w:t>
      </w:r>
      <w:r w:rsidR="00BA5258">
        <w:t>.000</w:t>
      </w:r>
      <w:r w:rsidR="00BA5258">
        <w:tab/>
      </w:r>
    </w:p>
    <w:p w:rsidR="00C67BF4" w:rsidRDefault="00C67BF4" w:rsidP="00A90026">
      <w:pPr>
        <w:pStyle w:val="itinerario"/>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D640D3" w:rsidRDefault="00D640D3" w:rsidP="00D640D3">
      <w:pPr>
        <w:pStyle w:val="vinetas"/>
        <w:jc w:val="both"/>
      </w:pPr>
      <w:r>
        <w:t xml:space="preserve">Tarjeta de asistencia y Beneficio de Cancelación de Viaje Fuerza Mayor (hasta 74 años). Solo aplica para pasajeros con nacionalidad colombiana. </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3C7C40" w:rsidRDefault="003C7C40" w:rsidP="00C01680">
      <w:pPr>
        <w:pStyle w:val="itinerario"/>
      </w:pPr>
    </w:p>
    <w:p w:rsidR="003C7C40" w:rsidRDefault="003C7C40" w:rsidP="00C01680">
      <w:pPr>
        <w:pStyle w:val="subtitulo1"/>
        <w:rPr>
          <w:color w:val="1F3864"/>
        </w:rPr>
      </w:pPr>
    </w:p>
    <w:p w:rsidR="003C7C40" w:rsidRDefault="003C7C40" w:rsidP="00C01680">
      <w:pPr>
        <w:pStyle w:val="subtitulo1"/>
        <w:rPr>
          <w:color w:val="1F3864"/>
        </w:rPr>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1D433C" w:rsidRDefault="00C01680" w:rsidP="001D433C">
      <w:pPr>
        <w:pStyle w:val="vinetas"/>
        <w:jc w:val="both"/>
      </w:pPr>
      <w:r w:rsidRPr="001D433C">
        <w:t>Prueba PCR para el ingreso a Turquía. Se tomará en Colombia. Se debe tomar 72 horas antes de la llegada. C</w:t>
      </w:r>
      <w:r w:rsidR="003C7C40" w:rsidRPr="001D433C">
        <w:t>osto aproximado por persona $ 20</w:t>
      </w:r>
      <w:r w:rsidRPr="001D433C">
        <w:t xml:space="preserve">0.000. Será tomada en los laboratorios Synlab de convenio. </w:t>
      </w:r>
    </w:p>
    <w:p w:rsidR="009E4D64" w:rsidRPr="001D433C" w:rsidRDefault="009E4D64" w:rsidP="001D433C">
      <w:pPr>
        <w:pStyle w:val="vinetas"/>
        <w:numPr>
          <w:ilvl w:val="0"/>
          <w:numId w:val="0"/>
        </w:numPr>
        <w:ind w:left="720"/>
        <w:jc w:val="both"/>
      </w:pPr>
      <w:r w:rsidRPr="001D433C">
        <w:t>O</w:t>
      </w:r>
    </w:p>
    <w:p w:rsidR="009E4D64" w:rsidRPr="001D433C" w:rsidRDefault="009E4D64" w:rsidP="001D433C">
      <w:pPr>
        <w:pStyle w:val="vinetas"/>
        <w:numPr>
          <w:ilvl w:val="0"/>
          <w:numId w:val="0"/>
        </w:numPr>
        <w:ind w:left="720"/>
        <w:jc w:val="both"/>
      </w:pPr>
      <w:r w:rsidRPr="001D433C">
        <w:t>Resultado negativo prueba Antígenos, la muestra se debe tomar con un tiempo no superior a 48 horas de la hora de llegada a Estambul.</w:t>
      </w:r>
    </w:p>
    <w:p w:rsidR="009E4D64" w:rsidRPr="001D433C" w:rsidRDefault="009E4D64" w:rsidP="001D433C">
      <w:pPr>
        <w:pStyle w:val="vinetas"/>
        <w:numPr>
          <w:ilvl w:val="0"/>
          <w:numId w:val="0"/>
        </w:numPr>
        <w:ind w:left="720"/>
        <w:jc w:val="both"/>
      </w:pPr>
      <w:r w:rsidRPr="001D433C">
        <w:t>Si cuenta con Carné de Vacunación COVID 2019</w:t>
      </w:r>
      <w:r w:rsidR="00712B52" w:rsidRPr="001D433C">
        <w:t>,</w:t>
      </w:r>
      <w:r w:rsidRPr="001D433C">
        <w:t xml:space="preserve"> con las 2 dosis y pasados 14 días entre la última dosis y el viaje, estará exentos de presentar las pruebas anteriormente mencionadas.</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Equipaje permitido en bodega son 2 piezas de 23 kilos cada una.</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780137" w:rsidRDefault="00780137" w:rsidP="003549AA">
      <w:pPr>
        <w:pStyle w:val="dias"/>
        <w:rPr>
          <w:color w:val="1F3864"/>
          <w:sz w:val="28"/>
          <w:szCs w:val="28"/>
        </w:rPr>
      </w:pPr>
    </w:p>
    <w:p w:rsidR="00780137" w:rsidRDefault="0078013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002BEB" w:rsidRDefault="00002BEB" w:rsidP="00002BEB">
      <w:pPr>
        <w:pStyle w:val="vinetas"/>
        <w:jc w:val="both"/>
      </w:pPr>
      <w:r>
        <w:t>La porción terrestre y tiquetes deben ser pagos en pesos colombianos.</w:t>
      </w:r>
    </w:p>
    <w:p w:rsidR="00002BEB" w:rsidRDefault="00002BEB" w:rsidP="00002BEB">
      <w:pPr>
        <w:pStyle w:val="vinetas"/>
        <w:jc w:val="both"/>
      </w:pPr>
      <w:r>
        <w:t>El pago total debe hacerse 35 días antes del inicio del viaje.</w:t>
      </w:r>
    </w:p>
    <w:p w:rsidR="00002BEB" w:rsidRDefault="00002BEB" w:rsidP="00002BEB">
      <w:pPr>
        <w:pStyle w:val="vinetas"/>
        <w:jc w:val="both"/>
      </w:pPr>
      <w:r>
        <w:t xml:space="preserve">Tiquetes aéreos deben ser pagos y emitidos 35 días antes de la fecha de salida, de lo contrario quedaran sujetos a disponibilidad y cambio de tarifa.  </w:t>
      </w:r>
    </w:p>
    <w:p w:rsidR="00002BEB" w:rsidRDefault="00002BEB" w:rsidP="00002BEB">
      <w:pPr>
        <w:pStyle w:val="vinetas"/>
        <w:jc w:val="both"/>
      </w:pPr>
      <w:r>
        <w:t>Cancelaciones 32 días antes de la salida, no aplica devolución del depósito.</w:t>
      </w:r>
    </w:p>
    <w:p w:rsidR="00002BEB" w:rsidRDefault="00002BEB" w:rsidP="00002BEB">
      <w:pPr>
        <w:pStyle w:val="vinetas"/>
        <w:jc w:val="both"/>
      </w:pPr>
      <w:r>
        <w:t>Cancelaciones entre 31 y 25 días antes de la salida aplican cargos de un 60% del valor del paquete turístico.</w:t>
      </w:r>
    </w:p>
    <w:p w:rsidR="00002BEB" w:rsidRDefault="00002BEB" w:rsidP="00002BEB">
      <w:pPr>
        <w:pStyle w:val="vinetas"/>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3549AA" w:rsidRPr="003C7C40" w:rsidRDefault="003549AA" w:rsidP="003549AA">
      <w:pPr>
        <w:pStyle w:val="dias"/>
        <w:rPr>
          <w:color w:val="1F3864"/>
          <w:sz w:val="28"/>
          <w:szCs w:val="28"/>
        </w:rPr>
      </w:pPr>
      <w:r w:rsidRPr="003C7C40">
        <w:rPr>
          <w:color w:val="1F3864"/>
          <w:sz w:val="28"/>
          <w:szCs w:val="28"/>
        </w:rPr>
        <w:t>TARJETA DE ASISTENCIA</w:t>
      </w:r>
    </w:p>
    <w:p w:rsidR="00396D31" w:rsidRDefault="002D20AA" w:rsidP="00396D31">
      <w:pPr>
        <w:pStyle w:val="vinetas"/>
        <w:numPr>
          <w:ilvl w:val="0"/>
          <w:numId w:val="0"/>
        </w:numPr>
        <w:jc w:val="both"/>
      </w:pPr>
      <w:r w:rsidRPr="002D20AA">
        <w:t>Tarjeta de asistencia, Beneficio de Cancelación y Covid, solicitar información.</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0D3D94" w:rsidP="00305C87">
      <w:pPr>
        <w:pStyle w:val="vinetas"/>
        <w:numPr>
          <w:ilvl w:val="0"/>
          <w:numId w:val="40"/>
        </w:numPr>
      </w:pPr>
      <w:hyperlink r:id="rId9"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DD15C6" w:rsidRDefault="00DD15C6"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94" w:rsidRDefault="000D3D94" w:rsidP="00AC7E3C">
      <w:pPr>
        <w:spacing w:after="0" w:line="240" w:lineRule="auto"/>
      </w:pPr>
      <w:r>
        <w:separator/>
      </w:r>
    </w:p>
  </w:endnote>
  <w:endnote w:type="continuationSeparator" w:id="0">
    <w:p w:rsidR="000D3D94" w:rsidRDefault="000D3D9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94" w:rsidRDefault="000D3D94" w:rsidP="00AC7E3C">
      <w:pPr>
        <w:spacing w:after="0" w:line="240" w:lineRule="auto"/>
      </w:pPr>
      <w:r>
        <w:separator/>
      </w:r>
    </w:p>
  </w:footnote>
  <w:footnote w:type="continuationSeparator" w:id="0">
    <w:p w:rsidR="000D3D94" w:rsidRDefault="000D3D9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3D9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0F2D"/>
    <w:rsid w:val="0013306F"/>
    <w:rsid w:val="001350D0"/>
    <w:rsid w:val="00136FB8"/>
    <w:rsid w:val="00144F1F"/>
    <w:rsid w:val="00152896"/>
    <w:rsid w:val="00154A61"/>
    <w:rsid w:val="00155361"/>
    <w:rsid w:val="001624AB"/>
    <w:rsid w:val="00165DA2"/>
    <w:rsid w:val="00172421"/>
    <w:rsid w:val="001736DD"/>
    <w:rsid w:val="00175253"/>
    <w:rsid w:val="0017795C"/>
    <w:rsid w:val="00180639"/>
    <w:rsid w:val="001809D2"/>
    <w:rsid w:val="001825DB"/>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658"/>
    <w:rsid w:val="002C4FF3"/>
    <w:rsid w:val="002C5BBD"/>
    <w:rsid w:val="002C7A1D"/>
    <w:rsid w:val="002D20AA"/>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63E8"/>
    <w:rsid w:val="00317602"/>
    <w:rsid w:val="00320F3C"/>
    <w:rsid w:val="003222C9"/>
    <w:rsid w:val="003261F4"/>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755B"/>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243E"/>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2E58"/>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137"/>
    <w:rsid w:val="00780504"/>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28D8"/>
    <w:rsid w:val="00852EE4"/>
    <w:rsid w:val="008552CA"/>
    <w:rsid w:val="008614C0"/>
    <w:rsid w:val="00861BB6"/>
    <w:rsid w:val="00861DF9"/>
    <w:rsid w:val="0086321D"/>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4217"/>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52CC"/>
    <w:rsid w:val="00B569C4"/>
    <w:rsid w:val="00B57827"/>
    <w:rsid w:val="00B627C2"/>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3387"/>
    <w:rsid w:val="00B93406"/>
    <w:rsid w:val="00B94B0F"/>
    <w:rsid w:val="00B94B1E"/>
    <w:rsid w:val="00B966CD"/>
    <w:rsid w:val="00BA233E"/>
    <w:rsid w:val="00BA2988"/>
    <w:rsid w:val="00BA5258"/>
    <w:rsid w:val="00BA54B4"/>
    <w:rsid w:val="00BB0604"/>
    <w:rsid w:val="00BB2B53"/>
    <w:rsid w:val="00BB4760"/>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2CD8"/>
    <w:rsid w:val="00C53F82"/>
    <w:rsid w:val="00C54C53"/>
    <w:rsid w:val="00C54CA3"/>
    <w:rsid w:val="00C57E4F"/>
    <w:rsid w:val="00C603B1"/>
    <w:rsid w:val="00C66F17"/>
    <w:rsid w:val="00C67601"/>
    <w:rsid w:val="00C6779F"/>
    <w:rsid w:val="00C67BF4"/>
    <w:rsid w:val="00C67E9C"/>
    <w:rsid w:val="00C75DA9"/>
    <w:rsid w:val="00C76A20"/>
    <w:rsid w:val="00C83982"/>
    <w:rsid w:val="00C92A93"/>
    <w:rsid w:val="00C93D66"/>
    <w:rsid w:val="00C9668F"/>
    <w:rsid w:val="00CA3066"/>
    <w:rsid w:val="00CA5719"/>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6388"/>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2DF2"/>
    <w:rsid w:val="00D53486"/>
    <w:rsid w:val="00D54AE4"/>
    <w:rsid w:val="00D559FE"/>
    <w:rsid w:val="00D56A49"/>
    <w:rsid w:val="00D57835"/>
    <w:rsid w:val="00D60459"/>
    <w:rsid w:val="00D640D3"/>
    <w:rsid w:val="00D71318"/>
    <w:rsid w:val="00D72547"/>
    <w:rsid w:val="00D744F4"/>
    <w:rsid w:val="00D76030"/>
    <w:rsid w:val="00D81521"/>
    <w:rsid w:val="00D84725"/>
    <w:rsid w:val="00D84E33"/>
    <w:rsid w:val="00D86E17"/>
    <w:rsid w:val="00D86F59"/>
    <w:rsid w:val="00D93345"/>
    <w:rsid w:val="00D9437B"/>
    <w:rsid w:val="00D969F0"/>
    <w:rsid w:val="00DA3022"/>
    <w:rsid w:val="00DA5190"/>
    <w:rsid w:val="00DA6ABE"/>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18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482"/>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1706"/>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463E"/>
    <w:rsid w:val="00FD0513"/>
    <w:rsid w:val="00FD0542"/>
    <w:rsid w:val="00FD121C"/>
    <w:rsid w:val="00FD12C1"/>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A0FA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CB676-1FB1-4888-B8A5-06FCEC42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8016</Words>
  <Characters>44094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2022-07-05T21:57:00Z</dcterms:created>
  <dcterms:modified xsi:type="dcterms:W3CDTF">2022-08-04T15:04:00Z</dcterms:modified>
</cp:coreProperties>
</file>