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F347D0" w:rsidRPr="00D6643C" w:rsidTr="00645867">
        <w:tc>
          <w:tcPr>
            <w:tcW w:w="10060" w:type="dxa"/>
            <w:shd w:val="clear" w:color="auto" w:fill="1F3864"/>
          </w:tcPr>
          <w:p w:rsidR="00F347D0" w:rsidRPr="00D6643C" w:rsidRDefault="00BE51F8" w:rsidP="00645867">
            <w:pPr>
              <w:jc w:val="center"/>
              <w:rPr>
                <w:b/>
                <w:color w:val="FFFFFF" w:themeColor="background1"/>
                <w:sz w:val="64"/>
                <w:szCs w:val="64"/>
              </w:rPr>
            </w:pPr>
            <w:r w:rsidRPr="00BE51F8">
              <w:rPr>
                <w:b/>
                <w:color w:val="FFFFFF" w:themeColor="background1"/>
                <w:sz w:val="64"/>
                <w:szCs w:val="64"/>
              </w:rPr>
              <w:t>ISRAEL MARAVILLOSO</w:t>
            </w:r>
          </w:p>
        </w:tc>
      </w:tr>
    </w:tbl>
    <w:p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0E073E" w:rsidRPr="000E073E">
        <w:rPr>
          <w:caps w:val="0"/>
          <w:color w:val="1F3864"/>
          <w:sz w:val="40"/>
          <w:szCs w:val="40"/>
        </w:rPr>
        <w:t>Tel Aviv, Jaffa, Caesarea, Haifa, Acre, Galilea, Nazareth, Tiberiades, Valle de Jordán, Jerusalén, Belén</w:t>
      </w:r>
    </w:p>
    <w:p w:rsidR="001E2B89" w:rsidRPr="00777AE0" w:rsidRDefault="00BE51F8" w:rsidP="00A14C67">
      <w:pPr>
        <w:pStyle w:val="subtituloprograma"/>
        <w:rPr>
          <w:rStyle w:val="subtituloprogramaCar"/>
          <w:color w:val="1F3864"/>
        </w:rPr>
      </w:pPr>
      <w:r>
        <w:rPr>
          <w:color w:val="1F3864"/>
        </w:rPr>
        <w:t>8</w:t>
      </w:r>
      <w:r w:rsidR="001E2B89" w:rsidRPr="00777AE0">
        <w:rPr>
          <w:color w:val="1F3864"/>
        </w:rPr>
        <w:t xml:space="preserve"> </w:t>
      </w:r>
      <w:r w:rsidR="003C113F" w:rsidRPr="00777AE0">
        <w:rPr>
          <w:color w:val="1F3864"/>
        </w:rPr>
        <w:t>días</w:t>
      </w:r>
      <w:r w:rsidR="001E2B89" w:rsidRPr="00777AE0">
        <w:rPr>
          <w:color w:val="1F3864"/>
        </w:rPr>
        <w:t xml:space="preserve"> </w:t>
      </w:r>
      <w:r>
        <w:rPr>
          <w:color w:val="1F3864"/>
        </w:rPr>
        <w:t>7</w:t>
      </w:r>
      <w:r w:rsidR="00F21270" w:rsidRPr="00777AE0">
        <w:rPr>
          <w:color w:val="1F3864"/>
        </w:rPr>
        <w:t xml:space="preserve"> noches</w:t>
      </w:r>
    </w:p>
    <w:p w:rsidR="00F24EC4" w:rsidRDefault="00F24EC4" w:rsidP="00A14C67">
      <w:pPr>
        <w:pStyle w:val="itinerario"/>
      </w:pPr>
    </w:p>
    <w:p w:rsidR="00A14C67" w:rsidRDefault="00A14C67" w:rsidP="00A14C67">
      <w:pPr>
        <w:pStyle w:val="itinerario"/>
      </w:pPr>
      <w:r>
        <w:rPr>
          <w:noProof/>
          <w:lang w:val="es-ES" w:eastAsia="es-ES" w:bidi="ar-SA"/>
        </w:rPr>
        <w:drawing>
          <wp:inline distT="0" distB="0" distL="0" distR="0" wp14:anchorId="23A6016B" wp14:editId="32912975">
            <wp:extent cx="6410325" cy="271441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ang-1024361_640.jpg"/>
                    <pic:cNvPicPr/>
                  </pic:nvPicPr>
                  <pic:blipFill>
                    <a:blip r:embed="rId8">
                      <a:extLst>
                        <a:ext uri="{28A0092B-C50C-407E-A947-70E740481C1C}">
                          <a14:useLocalDpi xmlns:a14="http://schemas.microsoft.com/office/drawing/2010/main" val="0"/>
                        </a:ext>
                      </a:extLst>
                    </a:blip>
                    <a:stretch>
                      <a:fillRect/>
                    </a:stretch>
                  </pic:blipFill>
                  <pic:spPr>
                    <a:xfrm>
                      <a:off x="0" y="0"/>
                      <a:ext cx="6439056" cy="2726582"/>
                    </a:xfrm>
                    <a:prstGeom prst="rect">
                      <a:avLst/>
                    </a:prstGeom>
                  </pic:spPr>
                </pic:pic>
              </a:graphicData>
            </a:graphic>
          </wp:inline>
        </w:drawing>
      </w:r>
    </w:p>
    <w:p w:rsidR="00CB0500" w:rsidRDefault="00CB0500" w:rsidP="00A14C67">
      <w:pPr>
        <w:pStyle w:val="itinerario"/>
      </w:pPr>
    </w:p>
    <w:p w:rsidR="00A14C67" w:rsidRPr="00A14C67" w:rsidRDefault="00D4322F" w:rsidP="00A14C67">
      <w:pPr>
        <w:pStyle w:val="itinerario"/>
      </w:pPr>
      <w:r>
        <w:t>Israel, considerada</w:t>
      </w:r>
      <w:r w:rsidRPr="00D4322F">
        <w:t xml:space="preserve"> la Tierra Santa bíblica según los judíos, los cristianos y los musulmanes. Sus sitios más sagrados están en Jerusalén. Dentro de su ciudad vieja, el complejo del Monte del Templo incluye el santuario de la Cúpula de la Roca, el histórico Muro de los Lamentos, la mezquita de Al-Aqsa y la iglesia del Santo Sepulcro.</w:t>
      </w:r>
      <w:r>
        <w:t xml:space="preserve"> </w:t>
      </w:r>
      <w:r w:rsidRPr="00D4322F">
        <w:t>El centro financiero de Israel, Tel Aviv, es famoso por su arquitectura de Bauhaus y sus playas</w:t>
      </w:r>
      <w:r w:rsidR="009878F9">
        <w:t>.</w:t>
      </w:r>
    </w:p>
    <w:p w:rsidR="00E668EA" w:rsidRPr="00A14C67" w:rsidRDefault="00EA18BB" w:rsidP="00A14C67">
      <w:pPr>
        <w:pStyle w:val="dias"/>
      </w:pPr>
      <w:r w:rsidRPr="00777AE0">
        <w:rPr>
          <w:rStyle w:val="diasCar"/>
          <w:b/>
          <w:bCs/>
          <w:caps/>
          <w:color w:val="1F3864"/>
          <w:sz w:val="28"/>
          <w:szCs w:val="28"/>
        </w:rPr>
        <w:t>SALIDA</w:t>
      </w:r>
      <w:r w:rsidR="00A14C67">
        <w:rPr>
          <w:rStyle w:val="diasCar"/>
          <w:b/>
          <w:bCs/>
          <w:caps/>
        </w:rPr>
        <w:tab/>
      </w:r>
      <w:r w:rsidR="00BE51F8">
        <w:rPr>
          <w:b w:val="0"/>
          <w:caps w:val="0"/>
          <w:sz w:val="22"/>
          <w:szCs w:val="22"/>
        </w:rPr>
        <w:t>lunes y domingo</w:t>
      </w:r>
    </w:p>
    <w:p w:rsidR="00F21270" w:rsidRPr="00777AE0" w:rsidRDefault="00317602" w:rsidP="00F00A6D">
      <w:pPr>
        <w:pStyle w:val="dias"/>
        <w:rPr>
          <w:color w:val="1F3864"/>
          <w:sz w:val="28"/>
          <w:szCs w:val="28"/>
        </w:rPr>
      </w:pPr>
      <w:r w:rsidRPr="00777AE0">
        <w:rPr>
          <w:color w:val="1F3864"/>
          <w:sz w:val="28"/>
          <w:szCs w:val="28"/>
        </w:rPr>
        <w:t>INCLUYE</w:t>
      </w:r>
    </w:p>
    <w:p w:rsidR="00BC63CA" w:rsidRPr="00275866" w:rsidRDefault="00BC63CA" w:rsidP="00BC63CA">
      <w:pPr>
        <w:pStyle w:val="vinetas"/>
        <w:jc w:val="both"/>
      </w:pPr>
      <w:r w:rsidRPr="00275866">
        <w:t xml:space="preserve">Traslado aeropuerto </w:t>
      </w:r>
      <w:r>
        <w:t>–</w:t>
      </w:r>
      <w:r w:rsidRPr="00275866">
        <w:t xml:space="preserve"> hotel </w:t>
      </w:r>
      <w:r>
        <w:t>–</w:t>
      </w:r>
      <w:r w:rsidRPr="00275866">
        <w:t xml:space="preserve"> aeropuerto en servicio compartido.</w:t>
      </w:r>
    </w:p>
    <w:p w:rsidR="009E042C" w:rsidRDefault="009E042C" w:rsidP="009E042C">
      <w:pPr>
        <w:pStyle w:val="vinetas"/>
      </w:pPr>
      <w:r>
        <w:t>Asistencia básica a la llegada al Aeropuerto Ben Gurión.</w:t>
      </w:r>
    </w:p>
    <w:p w:rsidR="009E042C" w:rsidRDefault="009E042C" w:rsidP="009E042C">
      <w:pPr>
        <w:pStyle w:val="vinetas"/>
      </w:pPr>
      <w:r>
        <w:t xml:space="preserve">1 </w:t>
      </w:r>
      <w:r w:rsidR="001F6275">
        <w:t>n</w:t>
      </w:r>
      <w:r>
        <w:t xml:space="preserve">oche de alojamiento Tel Aviv en la categoría seleccionada. </w:t>
      </w:r>
    </w:p>
    <w:p w:rsidR="009E042C" w:rsidRDefault="009E042C" w:rsidP="009E042C">
      <w:pPr>
        <w:pStyle w:val="vinetas"/>
      </w:pPr>
      <w:r>
        <w:t xml:space="preserve">2 </w:t>
      </w:r>
      <w:r w:rsidR="001F6275">
        <w:t>n</w:t>
      </w:r>
      <w:r>
        <w:t>oches de alojamiento en Galilea en la categoría seleccionada.</w:t>
      </w:r>
    </w:p>
    <w:p w:rsidR="009E042C" w:rsidRDefault="009E042C" w:rsidP="009E042C">
      <w:pPr>
        <w:pStyle w:val="vinetas"/>
      </w:pPr>
      <w:r>
        <w:t>4 noches de alojamiento en Jerusalén en la categoría seleccionada.</w:t>
      </w:r>
    </w:p>
    <w:p w:rsidR="009E042C" w:rsidRDefault="009E042C" w:rsidP="009E042C">
      <w:pPr>
        <w:pStyle w:val="vinetas"/>
      </w:pPr>
      <w:r>
        <w:t xml:space="preserve">Desayuno buffet diario. </w:t>
      </w:r>
    </w:p>
    <w:p w:rsidR="009E042C" w:rsidRDefault="009E042C" w:rsidP="009E042C">
      <w:pPr>
        <w:pStyle w:val="vinetas"/>
      </w:pPr>
      <w:r>
        <w:t xml:space="preserve">2 cenas en el hotel de Galilea. </w:t>
      </w:r>
    </w:p>
    <w:p w:rsidR="009E042C" w:rsidRDefault="009E042C" w:rsidP="009E042C">
      <w:pPr>
        <w:pStyle w:val="vinetas"/>
      </w:pPr>
      <w:r>
        <w:t>5 días de excursiones con guía de habla hispana según itinerario, en servicio compartido.</w:t>
      </w:r>
    </w:p>
    <w:p w:rsidR="009E042C" w:rsidRDefault="009E042C" w:rsidP="009E042C">
      <w:pPr>
        <w:pStyle w:val="vinetas"/>
      </w:pPr>
      <w:r>
        <w:t xml:space="preserve">Breve visita de la ciudad de Tel Aviv – Jaffa. </w:t>
      </w:r>
    </w:p>
    <w:p w:rsidR="009E042C" w:rsidRDefault="009E042C" w:rsidP="009E042C">
      <w:pPr>
        <w:pStyle w:val="vinetas"/>
      </w:pPr>
      <w:r>
        <w:t xml:space="preserve">Visita de Cesárea y la ciudad de Haifa. </w:t>
      </w:r>
    </w:p>
    <w:p w:rsidR="009E042C" w:rsidRDefault="009E042C" w:rsidP="009E042C">
      <w:pPr>
        <w:pStyle w:val="vinetas"/>
      </w:pPr>
      <w:r>
        <w:lastRenderedPageBreak/>
        <w:t xml:space="preserve">Visita de la ciudad fortificada de Acre. </w:t>
      </w:r>
    </w:p>
    <w:p w:rsidR="009E042C" w:rsidRDefault="009E042C" w:rsidP="009E042C">
      <w:pPr>
        <w:pStyle w:val="vinetas"/>
      </w:pPr>
      <w:r>
        <w:t xml:space="preserve">Visita de Nazareth, Tabgha y Cafarnaúm. </w:t>
      </w:r>
    </w:p>
    <w:p w:rsidR="009E042C" w:rsidRDefault="009E042C" w:rsidP="009E042C">
      <w:pPr>
        <w:pStyle w:val="vinetas"/>
      </w:pPr>
      <w:r>
        <w:t xml:space="preserve">Recorrido por el Valle de Jordán. </w:t>
      </w:r>
    </w:p>
    <w:p w:rsidR="009E042C" w:rsidRDefault="009E042C" w:rsidP="009E042C">
      <w:pPr>
        <w:pStyle w:val="vinetas"/>
      </w:pPr>
      <w:r>
        <w:t xml:space="preserve">Visita de la ciudad Nueva de Jerusalén. </w:t>
      </w:r>
    </w:p>
    <w:p w:rsidR="009E042C" w:rsidRDefault="009E042C" w:rsidP="009E042C">
      <w:pPr>
        <w:pStyle w:val="vinetas"/>
      </w:pPr>
      <w:r>
        <w:t xml:space="preserve">Visita a Belén. </w:t>
      </w:r>
    </w:p>
    <w:p w:rsidR="009E042C" w:rsidRDefault="009E042C" w:rsidP="009E042C">
      <w:pPr>
        <w:pStyle w:val="vinetas"/>
      </w:pPr>
      <w:r>
        <w:t>Visita de la ciudad Vieja de Jerusalén.</w:t>
      </w:r>
    </w:p>
    <w:p w:rsidR="009E042C" w:rsidRDefault="009E042C" w:rsidP="009E042C">
      <w:pPr>
        <w:pStyle w:val="vinetas"/>
      </w:pPr>
      <w:r>
        <w:t>Todas las entradas a sitios de visitas según itinerario.</w:t>
      </w:r>
    </w:p>
    <w:p w:rsidR="009E042C" w:rsidRDefault="009E042C" w:rsidP="009E042C">
      <w:pPr>
        <w:pStyle w:val="vinetas"/>
      </w:pPr>
      <w:r>
        <w:t>Transporte en vehículos con aire acondicionado.</w:t>
      </w:r>
    </w:p>
    <w:p w:rsidR="009E042C" w:rsidRDefault="009E042C" w:rsidP="009E042C">
      <w:pPr>
        <w:pStyle w:val="vinetas"/>
      </w:pPr>
      <w:r>
        <w:t>Impuestos hoteleros.</w:t>
      </w:r>
    </w:p>
    <w:p w:rsidR="000E073E" w:rsidRDefault="000E073E" w:rsidP="000E073E">
      <w:pPr>
        <w:pStyle w:val="itinerario"/>
      </w:pPr>
    </w:p>
    <w:p w:rsidR="00F07ED2" w:rsidRDefault="00F07ED2" w:rsidP="00F07ED2">
      <w:pPr>
        <w:pStyle w:val="itinerario"/>
      </w:pPr>
    </w:p>
    <w:p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rsidTr="00645867">
        <w:tc>
          <w:tcPr>
            <w:tcW w:w="10060" w:type="dxa"/>
            <w:shd w:val="clear" w:color="auto" w:fill="1F3864"/>
          </w:tcPr>
          <w:p w:rsidR="00777AE0" w:rsidRPr="00D6643C" w:rsidRDefault="00777AE0" w:rsidP="00645867">
            <w:pPr>
              <w:jc w:val="center"/>
              <w:rPr>
                <w:b/>
                <w:color w:val="FFFFFF" w:themeColor="background1"/>
                <w:sz w:val="40"/>
                <w:szCs w:val="40"/>
              </w:rPr>
            </w:pPr>
            <w:r w:rsidRPr="00D6643C">
              <w:rPr>
                <w:b/>
                <w:color w:val="FFFFFF" w:themeColor="background1"/>
                <w:sz w:val="40"/>
                <w:szCs w:val="40"/>
              </w:rPr>
              <w:t>ITINERARIO</w:t>
            </w:r>
          </w:p>
        </w:tc>
      </w:tr>
    </w:tbl>
    <w:p w:rsidR="00050548" w:rsidRPr="007F4802" w:rsidRDefault="00050548" w:rsidP="00AC54CB">
      <w:pPr>
        <w:pStyle w:val="itinerario"/>
      </w:pPr>
    </w:p>
    <w:p w:rsidR="000E073E" w:rsidRPr="000E073E" w:rsidRDefault="000E073E" w:rsidP="000E073E">
      <w:pPr>
        <w:pStyle w:val="dias"/>
        <w:rPr>
          <w:color w:val="1F3864"/>
          <w:sz w:val="28"/>
          <w:szCs w:val="28"/>
        </w:rPr>
      </w:pPr>
      <w:r w:rsidRPr="000E073E">
        <w:rPr>
          <w:caps w:val="0"/>
          <w:color w:val="1F3864"/>
          <w:sz w:val="28"/>
          <w:szCs w:val="28"/>
        </w:rPr>
        <w:t xml:space="preserve">DÍA 1 </w:t>
      </w:r>
      <w:r>
        <w:rPr>
          <w:caps w:val="0"/>
          <w:color w:val="1F3864"/>
          <w:sz w:val="28"/>
          <w:szCs w:val="28"/>
        </w:rPr>
        <w:tab/>
      </w:r>
      <w:r w:rsidRPr="000E073E">
        <w:rPr>
          <w:caps w:val="0"/>
          <w:color w:val="1F3864"/>
          <w:sz w:val="28"/>
          <w:szCs w:val="28"/>
        </w:rPr>
        <w:tab/>
        <w:t>LUNES</w:t>
      </w:r>
      <w:r w:rsidRPr="000E073E">
        <w:rPr>
          <w:caps w:val="0"/>
          <w:color w:val="1F3864"/>
          <w:sz w:val="28"/>
          <w:szCs w:val="28"/>
        </w:rPr>
        <w:tab/>
      </w:r>
      <w:r w:rsidRPr="000E073E">
        <w:rPr>
          <w:caps w:val="0"/>
          <w:color w:val="1F3864"/>
          <w:sz w:val="28"/>
          <w:szCs w:val="28"/>
        </w:rPr>
        <w:tab/>
        <w:t>AEROPUERTO BEN GURIÓN – TEL AVIV</w:t>
      </w:r>
    </w:p>
    <w:p w:rsidR="000E073E" w:rsidRDefault="000E073E" w:rsidP="000E073E">
      <w:pPr>
        <w:pStyle w:val="itinerario"/>
      </w:pPr>
      <w:r>
        <w:t>A la llegada al aeropuerto Ben Gurión, recibimiento, asistencia y traslado al hotel. Alojamiento.</w:t>
      </w:r>
    </w:p>
    <w:p w:rsidR="000E073E" w:rsidRPr="000E073E" w:rsidRDefault="000E073E" w:rsidP="000E073E">
      <w:pPr>
        <w:pStyle w:val="dias"/>
        <w:jc w:val="both"/>
        <w:rPr>
          <w:sz w:val="28"/>
          <w:szCs w:val="28"/>
        </w:rPr>
      </w:pPr>
      <w:r w:rsidRPr="000E073E">
        <w:rPr>
          <w:caps w:val="0"/>
          <w:color w:val="1F3864"/>
          <w:sz w:val="28"/>
          <w:szCs w:val="28"/>
        </w:rPr>
        <w:t>DÍA 2</w:t>
      </w:r>
      <w:r w:rsidRPr="000E073E">
        <w:rPr>
          <w:caps w:val="0"/>
          <w:color w:val="1F3864"/>
          <w:sz w:val="28"/>
          <w:szCs w:val="28"/>
        </w:rPr>
        <w:tab/>
      </w:r>
      <w:r>
        <w:rPr>
          <w:caps w:val="0"/>
          <w:color w:val="1F3864"/>
          <w:sz w:val="28"/>
          <w:szCs w:val="28"/>
        </w:rPr>
        <w:tab/>
      </w:r>
      <w:r w:rsidRPr="000E073E">
        <w:rPr>
          <w:caps w:val="0"/>
          <w:color w:val="1F3864"/>
          <w:sz w:val="28"/>
          <w:szCs w:val="28"/>
        </w:rPr>
        <w:t>MARTES</w:t>
      </w:r>
      <w:r w:rsidRPr="000E073E">
        <w:rPr>
          <w:caps w:val="0"/>
          <w:color w:val="1F3864"/>
          <w:sz w:val="28"/>
          <w:szCs w:val="28"/>
        </w:rPr>
        <w:tab/>
      </w:r>
      <w:r>
        <w:rPr>
          <w:caps w:val="0"/>
          <w:color w:val="1F3864"/>
          <w:sz w:val="28"/>
          <w:szCs w:val="28"/>
        </w:rPr>
        <w:tab/>
      </w:r>
      <w:r w:rsidR="00A848AE">
        <w:rPr>
          <w:caps w:val="0"/>
          <w:color w:val="1F3864"/>
          <w:sz w:val="28"/>
          <w:szCs w:val="28"/>
        </w:rPr>
        <w:t>TEL AVIV – JAFFA – C</w:t>
      </w:r>
      <w:r w:rsidRPr="000E073E">
        <w:rPr>
          <w:caps w:val="0"/>
          <w:color w:val="1F3864"/>
          <w:sz w:val="28"/>
          <w:szCs w:val="28"/>
        </w:rPr>
        <w:t xml:space="preserve">ESAREA – HAIFA – ACRE </w:t>
      </w:r>
      <w:r>
        <w:rPr>
          <w:caps w:val="0"/>
          <w:color w:val="1F3864"/>
          <w:sz w:val="28"/>
          <w:szCs w:val="28"/>
        </w:rPr>
        <w:t>–</w:t>
      </w:r>
      <w:r w:rsidRPr="000E073E">
        <w:rPr>
          <w:caps w:val="0"/>
          <w:color w:val="1F3864"/>
          <w:sz w:val="28"/>
          <w:szCs w:val="28"/>
        </w:rPr>
        <w:t xml:space="preserve"> GALILEA</w:t>
      </w:r>
    </w:p>
    <w:p w:rsidR="000E073E" w:rsidRDefault="00287874" w:rsidP="000E073E">
      <w:pPr>
        <w:pStyle w:val="itinerario"/>
      </w:pPr>
      <w:r>
        <w:t xml:space="preserve">Desayuno buffet. </w:t>
      </w:r>
      <w:r w:rsidR="000E073E">
        <w:t>Salida para realizar una breve visita de la ciudad de Tel Aviv-Jaffa. Continuac</w:t>
      </w:r>
      <w:r w:rsidR="00A848AE">
        <w:t>ión por la ruta costera hacia C</w:t>
      </w:r>
      <w:r w:rsidR="000E073E">
        <w:t xml:space="preserve">esarea, ciudad romana de la época del Rey Herodes, famosa por su grandiosa arquitectura y su puerto, cuya importancia perduró hasta la época de los cruzados. Visita al Teatro Romano, ciudad cruzada y el acueducto. Se prosigue hacia Haifa, situada en la ladera del Monte Carmel para poder disfrutar de una vista panorámica de la ciudad, del Templo Bahai y sus famosos Jardines Persas. Continuación hacia Acre, para visitar la ciudad fortificada de los Cruzados de la época medieval, desde donde se podrán apreciar las murallas de la ciudad antigua. Se prosigue hacia la Galilea. </w:t>
      </w:r>
      <w:r w:rsidR="00FB1EA6">
        <w:t>Cena y alojamiento en la Galilea (Hotel o Kibutz).</w:t>
      </w:r>
    </w:p>
    <w:p w:rsidR="000E073E" w:rsidRPr="000E073E" w:rsidRDefault="000E073E" w:rsidP="000E073E">
      <w:pPr>
        <w:pStyle w:val="dias"/>
        <w:rPr>
          <w:color w:val="1F3864"/>
          <w:sz w:val="28"/>
          <w:szCs w:val="28"/>
        </w:rPr>
      </w:pPr>
      <w:r w:rsidRPr="000E073E">
        <w:rPr>
          <w:caps w:val="0"/>
          <w:color w:val="1F3864"/>
          <w:sz w:val="28"/>
          <w:szCs w:val="28"/>
        </w:rPr>
        <w:t>DÍA 3</w:t>
      </w:r>
      <w:r w:rsidRPr="000E073E">
        <w:rPr>
          <w:caps w:val="0"/>
          <w:color w:val="1F3864"/>
          <w:sz w:val="28"/>
          <w:szCs w:val="28"/>
        </w:rPr>
        <w:tab/>
      </w:r>
      <w:r>
        <w:rPr>
          <w:caps w:val="0"/>
          <w:color w:val="1F3864"/>
          <w:sz w:val="28"/>
          <w:szCs w:val="28"/>
        </w:rPr>
        <w:tab/>
      </w:r>
      <w:r w:rsidRPr="000E073E">
        <w:rPr>
          <w:caps w:val="0"/>
          <w:color w:val="1F3864"/>
          <w:sz w:val="28"/>
          <w:szCs w:val="28"/>
        </w:rPr>
        <w:t>MIÉRCOLES</w:t>
      </w:r>
      <w:r w:rsidRPr="000E073E">
        <w:rPr>
          <w:caps w:val="0"/>
          <w:color w:val="1F3864"/>
          <w:sz w:val="28"/>
          <w:szCs w:val="28"/>
        </w:rPr>
        <w:tab/>
      </w:r>
      <w:r>
        <w:rPr>
          <w:caps w:val="0"/>
          <w:color w:val="1F3864"/>
          <w:sz w:val="28"/>
          <w:szCs w:val="28"/>
        </w:rPr>
        <w:tab/>
      </w:r>
      <w:r w:rsidRPr="000E073E">
        <w:rPr>
          <w:caps w:val="0"/>
          <w:color w:val="1F3864"/>
          <w:sz w:val="28"/>
          <w:szCs w:val="28"/>
        </w:rPr>
        <w:t>GALILEA – NAZARETH – TIBERIADES</w:t>
      </w:r>
    </w:p>
    <w:p w:rsidR="000E073E" w:rsidRDefault="00287874" w:rsidP="000E073E">
      <w:pPr>
        <w:pStyle w:val="itinerario"/>
      </w:pPr>
      <w:r>
        <w:t xml:space="preserve">Desayuno buffet. </w:t>
      </w:r>
      <w:r w:rsidR="000E073E">
        <w:t xml:space="preserve">Salida vía Caná de Galilea hacia Nazareth. Visita de la Basílica de la Anunciación y la Carpintería de José. Se continúa bordeando el Mar de Galilea hacia Tiberiades. Por la tarde, salida hacia Tabgha para visitar el lugar de la Multiplicación de los Panes y de los Peces. Luego se proseguirá a Cafarnaúm, el Ministerio más importante de los últimos cuatro años de Jesús, para visitar la Antigua Sinagoga y la Casa de San Pedro, seguiremos hacia el Monte de las Bienaventuranzas, escenario del Sermón de la Montaña. Por </w:t>
      </w:r>
      <w:r w:rsidR="00A848AE">
        <w:t>último,</w:t>
      </w:r>
      <w:r w:rsidR="000E073E">
        <w:t xml:space="preserve"> una breve visita a la Fábrica de Diamantes, segunda industria más importante del país. </w:t>
      </w:r>
      <w:r w:rsidR="00FB1EA6">
        <w:t>Cena y alojamiento en la Galilea (Hotel o Kibutz).</w:t>
      </w:r>
    </w:p>
    <w:p w:rsidR="000E073E" w:rsidRPr="000E073E" w:rsidRDefault="000E073E" w:rsidP="000E073E">
      <w:pPr>
        <w:pStyle w:val="dias"/>
        <w:rPr>
          <w:color w:val="1F3864"/>
          <w:sz w:val="28"/>
          <w:szCs w:val="28"/>
        </w:rPr>
      </w:pPr>
      <w:r w:rsidRPr="000E073E">
        <w:rPr>
          <w:caps w:val="0"/>
          <w:color w:val="1F3864"/>
          <w:sz w:val="28"/>
          <w:szCs w:val="28"/>
        </w:rPr>
        <w:t>DÍA 4</w:t>
      </w:r>
      <w:r w:rsidRPr="000E073E">
        <w:rPr>
          <w:caps w:val="0"/>
          <w:color w:val="1F3864"/>
          <w:sz w:val="28"/>
          <w:szCs w:val="28"/>
        </w:rPr>
        <w:tab/>
      </w:r>
      <w:r>
        <w:rPr>
          <w:caps w:val="0"/>
          <w:color w:val="1F3864"/>
          <w:sz w:val="28"/>
          <w:szCs w:val="28"/>
        </w:rPr>
        <w:tab/>
      </w:r>
      <w:r w:rsidRPr="000E073E">
        <w:rPr>
          <w:caps w:val="0"/>
          <w:color w:val="1F3864"/>
          <w:sz w:val="28"/>
          <w:szCs w:val="28"/>
        </w:rPr>
        <w:t>JUEVES</w:t>
      </w:r>
      <w:r w:rsidRPr="000E073E">
        <w:rPr>
          <w:caps w:val="0"/>
          <w:color w:val="1F3864"/>
          <w:sz w:val="28"/>
          <w:szCs w:val="28"/>
        </w:rPr>
        <w:tab/>
      </w:r>
      <w:r>
        <w:rPr>
          <w:caps w:val="0"/>
          <w:color w:val="1F3864"/>
          <w:sz w:val="28"/>
          <w:szCs w:val="28"/>
        </w:rPr>
        <w:tab/>
      </w:r>
      <w:r w:rsidRPr="000E073E">
        <w:rPr>
          <w:caps w:val="0"/>
          <w:color w:val="1F3864"/>
          <w:sz w:val="28"/>
          <w:szCs w:val="28"/>
        </w:rPr>
        <w:t>TIBERIADES – VALLE DEL JORDÁN – JERUSALÉN</w:t>
      </w:r>
    </w:p>
    <w:p w:rsidR="000E073E" w:rsidRDefault="00287874" w:rsidP="000E073E">
      <w:pPr>
        <w:pStyle w:val="itinerario"/>
      </w:pPr>
      <w:r>
        <w:t xml:space="preserve">Desayuno buffet. </w:t>
      </w:r>
      <w:r w:rsidR="000E073E">
        <w:t>Saldremos de Tiberias con rumbo hacia Yardenit (lugar del Bautismo), a orillas del rio Jordán. Seguiremos viajando por el Valle del Jordán hasta Beit Shean, una de las principales ciudades de la decápolis griega cuya importancia estratégica debido a su ubicación geográfica ha perdurado a través de la historia hasta nuestros días. Visita de las excavaciones arqueológicas. Continuación vía Desierto de Judea hacia Jerusalén, bordeando la ciudad de Jericó y pudiéndose apreciar desde el camino el Monte de las Tentaciones. Alojamiento en el hotel.</w:t>
      </w:r>
    </w:p>
    <w:p w:rsidR="00A848AE" w:rsidRDefault="00A848AE" w:rsidP="00A848AE">
      <w:pPr>
        <w:pStyle w:val="itinerario"/>
      </w:pPr>
    </w:p>
    <w:p w:rsidR="00A848AE" w:rsidRDefault="00A848AE" w:rsidP="00A848AE">
      <w:pPr>
        <w:pStyle w:val="itinerario"/>
      </w:pPr>
      <w:r>
        <w:cr/>
      </w:r>
    </w:p>
    <w:p w:rsidR="000E073E" w:rsidRPr="000E073E" w:rsidRDefault="000E073E" w:rsidP="000E073E">
      <w:pPr>
        <w:pStyle w:val="dias"/>
        <w:rPr>
          <w:color w:val="1F3864"/>
          <w:sz w:val="28"/>
          <w:szCs w:val="28"/>
        </w:rPr>
      </w:pPr>
      <w:r w:rsidRPr="000E073E">
        <w:rPr>
          <w:color w:val="1F3864"/>
          <w:sz w:val="28"/>
          <w:szCs w:val="28"/>
        </w:rPr>
        <w:lastRenderedPageBreak/>
        <w:t>DÍA 5</w:t>
      </w:r>
      <w:r w:rsidRPr="000E073E">
        <w:rPr>
          <w:color w:val="1F3864"/>
          <w:sz w:val="28"/>
          <w:szCs w:val="28"/>
        </w:rPr>
        <w:tab/>
      </w:r>
      <w:r>
        <w:rPr>
          <w:color w:val="1F3864"/>
          <w:sz w:val="28"/>
          <w:szCs w:val="28"/>
        </w:rPr>
        <w:tab/>
      </w:r>
      <w:r w:rsidRPr="000E073E">
        <w:rPr>
          <w:color w:val="1F3864"/>
          <w:sz w:val="28"/>
          <w:szCs w:val="28"/>
        </w:rPr>
        <w:t>VIERNES</w:t>
      </w:r>
      <w:r w:rsidRPr="000E073E">
        <w:rPr>
          <w:color w:val="1F3864"/>
          <w:sz w:val="28"/>
          <w:szCs w:val="28"/>
        </w:rPr>
        <w:tab/>
      </w:r>
      <w:r>
        <w:rPr>
          <w:color w:val="1F3864"/>
          <w:sz w:val="28"/>
          <w:szCs w:val="28"/>
        </w:rPr>
        <w:tab/>
      </w:r>
      <w:r w:rsidRPr="000E073E">
        <w:rPr>
          <w:color w:val="1F3864"/>
          <w:sz w:val="28"/>
          <w:szCs w:val="28"/>
        </w:rPr>
        <w:t>JERUSALÉN (CIUDAD NUEVA) – BELÉN – JERUSALÉN</w:t>
      </w:r>
    </w:p>
    <w:p w:rsidR="000E073E" w:rsidRDefault="00287874" w:rsidP="000E073E">
      <w:pPr>
        <w:pStyle w:val="itinerario"/>
      </w:pPr>
      <w:r>
        <w:t xml:space="preserve">Desayuno buffet. </w:t>
      </w:r>
      <w:r w:rsidR="000E073E">
        <w:t>Salida para una visita de la Ciudad Nueva de Jerusalén. Visita del Santuario del Libro en el Museo de Israel, donde estan expuestos los manuscritos del Mar Muerto y el Modelo que representa la Ciudad de Jerusalén en tiempos de Jesús. Vista de la Universidad Hebrea de Jerusalén prosiguiendo hacia Ein Karem, pintoresco barrio de las afueras de Jerusalén para visitar el Santuario de San Juan Bautista. De allí continuaremos al Memorial Yad Vashem, monumento recordatorio a los 6 millones de judíos que perecieron en el Holocausto. Por la tarde, viaje hasta Belén. Visita de la Iglesia de la Natividad y la Gruta del Nacimiento, Capillas de San Jerónimo y San José. Regreso a Jerusalén. Alojamiento en el hotel.</w:t>
      </w:r>
    </w:p>
    <w:p w:rsidR="000E073E" w:rsidRPr="000E073E" w:rsidRDefault="000E073E" w:rsidP="000E073E">
      <w:pPr>
        <w:pStyle w:val="dias"/>
        <w:rPr>
          <w:color w:val="1F3864"/>
          <w:sz w:val="28"/>
          <w:szCs w:val="28"/>
        </w:rPr>
      </w:pPr>
      <w:r w:rsidRPr="000E073E">
        <w:rPr>
          <w:color w:val="1F3864"/>
          <w:sz w:val="28"/>
          <w:szCs w:val="28"/>
        </w:rPr>
        <w:t xml:space="preserve">DÍA 6 </w:t>
      </w:r>
      <w:r w:rsidRPr="000E073E">
        <w:rPr>
          <w:color w:val="1F3864"/>
          <w:sz w:val="28"/>
          <w:szCs w:val="28"/>
        </w:rPr>
        <w:tab/>
      </w:r>
      <w:r>
        <w:rPr>
          <w:color w:val="1F3864"/>
          <w:sz w:val="28"/>
          <w:szCs w:val="28"/>
        </w:rPr>
        <w:tab/>
      </w:r>
      <w:r w:rsidRPr="000E073E">
        <w:rPr>
          <w:color w:val="1F3864"/>
          <w:sz w:val="28"/>
          <w:szCs w:val="28"/>
        </w:rPr>
        <w:t>SÁBADO</w:t>
      </w:r>
      <w:r w:rsidRPr="000E073E">
        <w:rPr>
          <w:color w:val="1F3864"/>
          <w:sz w:val="28"/>
          <w:szCs w:val="28"/>
        </w:rPr>
        <w:tab/>
      </w:r>
      <w:r>
        <w:rPr>
          <w:color w:val="1F3864"/>
          <w:sz w:val="28"/>
          <w:szCs w:val="28"/>
        </w:rPr>
        <w:tab/>
      </w:r>
      <w:r w:rsidRPr="000E073E">
        <w:rPr>
          <w:color w:val="1F3864"/>
          <w:sz w:val="28"/>
          <w:szCs w:val="28"/>
        </w:rPr>
        <w:t>JERUSALÉN (CIUDAD VIEJA)</w:t>
      </w:r>
    </w:p>
    <w:p w:rsidR="000E073E" w:rsidRDefault="00287874" w:rsidP="000E073E">
      <w:pPr>
        <w:pStyle w:val="itinerario"/>
      </w:pPr>
      <w:r>
        <w:t>Desayuno buffet.</w:t>
      </w:r>
      <w:r w:rsidR="000E073E">
        <w:t xml:space="preserve"> Salida vía Monte Scopus hacia el Monte de los Olivos. Panorama de la Ciudad Santa Amurallada. Continuación hacia Getsemaní y la Basílica de la Agonía. Luego, salida hacia la Ciudad Antigua. Visita del Muro Occidental (Muro de los Lamentos). Continuaremos con la visita a la Via Dolorosa, Iglesia del Santo Sepulcro. Después hacia el Monte Sion para visitar la Tumba del Rey David, el Cenáculo (Sala de la Última Cena) y la Abadía de la Dormición. Alojamiento en el hotel.</w:t>
      </w:r>
    </w:p>
    <w:p w:rsidR="000E073E" w:rsidRPr="00305353" w:rsidRDefault="000E073E" w:rsidP="000E073E">
      <w:pPr>
        <w:pStyle w:val="dias"/>
        <w:rPr>
          <w:color w:val="1F3864"/>
          <w:sz w:val="28"/>
          <w:szCs w:val="28"/>
        </w:rPr>
      </w:pPr>
      <w:r w:rsidRPr="00305353">
        <w:rPr>
          <w:color w:val="1F3864"/>
          <w:sz w:val="28"/>
          <w:szCs w:val="28"/>
        </w:rPr>
        <w:t>DÍA 7</w:t>
      </w:r>
      <w:r w:rsidRPr="00305353">
        <w:rPr>
          <w:color w:val="1F3864"/>
          <w:sz w:val="28"/>
          <w:szCs w:val="28"/>
        </w:rPr>
        <w:tab/>
      </w:r>
      <w:r w:rsidR="00305353">
        <w:rPr>
          <w:color w:val="1F3864"/>
          <w:sz w:val="28"/>
          <w:szCs w:val="28"/>
        </w:rPr>
        <w:tab/>
      </w:r>
      <w:r w:rsidRPr="00305353">
        <w:rPr>
          <w:color w:val="1F3864"/>
          <w:sz w:val="28"/>
          <w:szCs w:val="28"/>
        </w:rPr>
        <w:t>DOMINGO</w:t>
      </w:r>
      <w:r w:rsidRPr="00305353">
        <w:rPr>
          <w:color w:val="1F3864"/>
          <w:sz w:val="28"/>
          <w:szCs w:val="28"/>
        </w:rPr>
        <w:tab/>
      </w:r>
      <w:r w:rsidR="00305353">
        <w:rPr>
          <w:color w:val="1F3864"/>
          <w:sz w:val="28"/>
          <w:szCs w:val="28"/>
        </w:rPr>
        <w:tab/>
      </w:r>
      <w:r w:rsidRPr="00305353">
        <w:rPr>
          <w:color w:val="1F3864"/>
          <w:sz w:val="28"/>
          <w:szCs w:val="28"/>
        </w:rPr>
        <w:t>JERUSALÉN</w:t>
      </w:r>
    </w:p>
    <w:p w:rsidR="000E073E" w:rsidRDefault="00287874" w:rsidP="000E073E">
      <w:pPr>
        <w:pStyle w:val="itinerario"/>
      </w:pPr>
      <w:r>
        <w:t xml:space="preserve">Desayuno buffet. </w:t>
      </w:r>
      <w:r w:rsidR="000E073E">
        <w:t xml:space="preserve">Día libre para actividades personales. Se podrá realizar una </w:t>
      </w:r>
      <w:r w:rsidR="00305353">
        <w:t xml:space="preserve">excursión </w:t>
      </w:r>
      <w:r w:rsidR="00305353" w:rsidRPr="00305353">
        <w:rPr>
          <w:b/>
          <w:color w:val="1F3864"/>
        </w:rPr>
        <w:t xml:space="preserve">OPCIONAL </w:t>
      </w:r>
      <w:r w:rsidR="00305353">
        <w:t>a Mas</w:t>
      </w:r>
      <w:r w:rsidR="000E073E">
        <w:t>ada y el Mar Muerto. Alojamiento en el hotel.</w:t>
      </w:r>
    </w:p>
    <w:p w:rsidR="000E073E" w:rsidRPr="00305353" w:rsidRDefault="000E073E" w:rsidP="00305353">
      <w:pPr>
        <w:pStyle w:val="dias"/>
        <w:rPr>
          <w:sz w:val="28"/>
          <w:szCs w:val="28"/>
        </w:rPr>
      </w:pPr>
      <w:r w:rsidRPr="00305353">
        <w:rPr>
          <w:color w:val="1F3864"/>
          <w:sz w:val="28"/>
          <w:szCs w:val="28"/>
        </w:rPr>
        <w:t xml:space="preserve">DÍA 8 </w:t>
      </w:r>
      <w:r w:rsidR="00305353">
        <w:rPr>
          <w:color w:val="1F3864"/>
          <w:sz w:val="28"/>
          <w:szCs w:val="28"/>
        </w:rPr>
        <w:tab/>
      </w:r>
      <w:r w:rsidRPr="00305353">
        <w:rPr>
          <w:color w:val="1F3864"/>
          <w:sz w:val="28"/>
          <w:szCs w:val="28"/>
        </w:rPr>
        <w:tab/>
        <w:t>LUNES</w:t>
      </w:r>
      <w:r w:rsidRPr="00305353">
        <w:rPr>
          <w:color w:val="1F3864"/>
          <w:sz w:val="28"/>
          <w:szCs w:val="28"/>
        </w:rPr>
        <w:tab/>
      </w:r>
      <w:r w:rsidRPr="00305353">
        <w:rPr>
          <w:color w:val="1F3864"/>
          <w:sz w:val="28"/>
          <w:szCs w:val="28"/>
        </w:rPr>
        <w:tab/>
        <w:t xml:space="preserve"> JERUSALÉN – AEROPUERTO BEN GURIÓN</w:t>
      </w:r>
    </w:p>
    <w:p w:rsidR="000E073E" w:rsidRDefault="00287874" w:rsidP="000E073E">
      <w:pPr>
        <w:pStyle w:val="itinerario"/>
      </w:pPr>
      <w:r>
        <w:t xml:space="preserve">Desayuno buffet. </w:t>
      </w:r>
      <w:r w:rsidR="000E073E">
        <w:t>A la hora conveniente traslado al aeropuerto Ben Gurión para abordar el vuelo de salida.</w:t>
      </w:r>
    </w:p>
    <w:p w:rsidR="000E073E" w:rsidRPr="00305353" w:rsidRDefault="000E073E" w:rsidP="000E073E">
      <w:pPr>
        <w:pStyle w:val="dias"/>
        <w:rPr>
          <w:color w:val="1F3864"/>
          <w:sz w:val="28"/>
          <w:szCs w:val="28"/>
        </w:rPr>
      </w:pPr>
      <w:r w:rsidRPr="00305353">
        <w:rPr>
          <w:color w:val="1F3864"/>
          <w:sz w:val="28"/>
          <w:szCs w:val="28"/>
        </w:rPr>
        <w:t>FIN DE LOS SERVICIOS</w:t>
      </w:r>
    </w:p>
    <w:p w:rsidR="000E073E" w:rsidRDefault="000E073E" w:rsidP="000E073E">
      <w:pPr>
        <w:pStyle w:val="itinerario"/>
      </w:pPr>
    </w:p>
    <w:p w:rsidR="00050548" w:rsidRPr="007F4802" w:rsidRDefault="000E073E" w:rsidP="000E073E">
      <w:pPr>
        <w:pStyle w:val="itinerario"/>
      </w:pPr>
      <w:r w:rsidRPr="00BC63CA">
        <w:rPr>
          <w:b/>
          <w:color w:val="1F3864"/>
          <w:sz w:val="28"/>
          <w:szCs w:val="28"/>
        </w:rPr>
        <w:t>NOTA</w:t>
      </w:r>
      <w:r w:rsidRPr="00BC63CA">
        <w:rPr>
          <w:b/>
          <w:sz w:val="28"/>
          <w:szCs w:val="28"/>
        </w:rPr>
        <w:t>:</w:t>
      </w:r>
      <w:r>
        <w:t xml:space="preserve"> Para las salidas garantizadas de domingo a domingo, el día libre será el día lunes, un día después de la llegada a Israel.</w:t>
      </w:r>
    </w:p>
    <w:p w:rsidR="00CB0500" w:rsidRPr="007F4802" w:rsidRDefault="00CB0500" w:rsidP="00CB0500">
      <w:pPr>
        <w:pStyle w:val="itinerario"/>
      </w:pPr>
    </w:p>
    <w:p w:rsidR="00CB0500" w:rsidRDefault="00CB0500" w:rsidP="00CB0500">
      <w:pPr>
        <w:pStyle w:val="itinerario"/>
      </w:pPr>
    </w:p>
    <w:p w:rsidR="00B501BF" w:rsidRDefault="00B501BF" w:rsidP="00777AE0">
      <w:pPr>
        <w:pStyle w:val="dias"/>
        <w:rPr>
          <w:color w:val="1F3864"/>
          <w:sz w:val="28"/>
          <w:szCs w:val="28"/>
        </w:rPr>
      </w:pPr>
    </w:p>
    <w:p w:rsidR="00B501BF" w:rsidRDefault="00B501BF" w:rsidP="00777AE0">
      <w:pPr>
        <w:pStyle w:val="dias"/>
        <w:rPr>
          <w:color w:val="1F3864"/>
          <w:sz w:val="28"/>
          <w:szCs w:val="28"/>
        </w:rPr>
      </w:pPr>
    </w:p>
    <w:p w:rsidR="00B501BF" w:rsidRDefault="00B501BF" w:rsidP="00777AE0">
      <w:pPr>
        <w:pStyle w:val="dias"/>
        <w:rPr>
          <w:color w:val="1F3864"/>
          <w:sz w:val="28"/>
          <w:szCs w:val="28"/>
        </w:rPr>
      </w:pPr>
    </w:p>
    <w:p w:rsidR="00B501BF" w:rsidRDefault="00B501BF" w:rsidP="00777AE0">
      <w:pPr>
        <w:pStyle w:val="dias"/>
        <w:rPr>
          <w:color w:val="1F3864"/>
          <w:sz w:val="28"/>
          <w:szCs w:val="28"/>
        </w:rPr>
      </w:pPr>
    </w:p>
    <w:p w:rsidR="00B501BF" w:rsidRDefault="00B501BF" w:rsidP="00777AE0">
      <w:pPr>
        <w:pStyle w:val="dias"/>
        <w:rPr>
          <w:color w:val="1F3864"/>
          <w:sz w:val="28"/>
          <w:szCs w:val="28"/>
        </w:rPr>
      </w:pPr>
    </w:p>
    <w:p w:rsidR="00B501BF" w:rsidRDefault="00B501BF" w:rsidP="00777AE0">
      <w:pPr>
        <w:pStyle w:val="dias"/>
        <w:rPr>
          <w:color w:val="1F3864"/>
          <w:sz w:val="28"/>
          <w:szCs w:val="28"/>
        </w:rPr>
      </w:pPr>
    </w:p>
    <w:p w:rsidR="00BC63CA" w:rsidRDefault="00BC63CA" w:rsidP="00777AE0">
      <w:pPr>
        <w:pStyle w:val="dias"/>
        <w:rPr>
          <w:color w:val="1F3864"/>
          <w:sz w:val="28"/>
          <w:szCs w:val="28"/>
        </w:rPr>
      </w:pPr>
    </w:p>
    <w:p w:rsidR="00B501BF" w:rsidRDefault="00B501BF" w:rsidP="00777AE0">
      <w:pPr>
        <w:pStyle w:val="dias"/>
        <w:rPr>
          <w:color w:val="1F3864"/>
          <w:sz w:val="28"/>
          <w:szCs w:val="28"/>
        </w:rPr>
      </w:pPr>
    </w:p>
    <w:p w:rsidR="00777AE0" w:rsidRPr="00BE51F8" w:rsidRDefault="00777AE0" w:rsidP="00777AE0">
      <w:pPr>
        <w:pStyle w:val="dias"/>
        <w:rPr>
          <w:color w:val="1F3864"/>
          <w:sz w:val="28"/>
          <w:szCs w:val="28"/>
        </w:rPr>
      </w:pPr>
      <w:r w:rsidRPr="00BE51F8">
        <w:rPr>
          <w:color w:val="1F3864"/>
          <w:sz w:val="28"/>
          <w:szCs w:val="28"/>
        </w:rPr>
        <w:t>PRECIOS POR PERSONA EN USD</w:t>
      </w:r>
    </w:p>
    <w:p w:rsidR="00777AE0" w:rsidRDefault="00777AE0" w:rsidP="00777AE0">
      <w:pPr>
        <w:pStyle w:val="itinerario"/>
        <w:rPr>
          <w:bCs/>
        </w:rPr>
      </w:pPr>
      <w:r w:rsidRPr="003F40D8">
        <w:rPr>
          <w:bCs/>
        </w:rPr>
        <w:t xml:space="preserve">Vigencia: </w:t>
      </w:r>
      <w:r w:rsidR="00BE51F8">
        <w:rPr>
          <w:bCs/>
        </w:rPr>
        <w:t>marzo 1°,</w:t>
      </w:r>
      <w:r>
        <w:rPr>
          <w:bCs/>
        </w:rPr>
        <w:t xml:space="preserve"> 2022</w:t>
      </w:r>
      <w:r w:rsidR="00BE51F8">
        <w:rPr>
          <w:bCs/>
        </w:rPr>
        <w:t xml:space="preserve"> a febrero 28, 2023</w:t>
      </w:r>
      <w:r w:rsidRPr="003F40D8">
        <w:rPr>
          <w:bCs/>
        </w:rPr>
        <w:t>.  Precios base mínimo 2 pasajeros.</w:t>
      </w:r>
    </w:p>
    <w:p w:rsidR="00777AE0" w:rsidRDefault="00777AE0" w:rsidP="00777AE0">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rsidR="00777AE0" w:rsidRDefault="00777AE0" w:rsidP="00777AE0">
      <w:pPr>
        <w:pStyle w:val="itinerario"/>
        <w:rPr>
          <w:bCs/>
        </w:rPr>
      </w:pPr>
    </w:p>
    <w:tbl>
      <w:tblPr>
        <w:tblStyle w:val="Tablaconcuadrcula"/>
        <w:tblW w:w="10070" w:type="dxa"/>
        <w:tblLook w:val="04A0" w:firstRow="1" w:lastRow="0" w:firstColumn="1" w:lastColumn="0" w:noHBand="0" w:noVBand="1"/>
      </w:tblPr>
      <w:tblGrid>
        <w:gridCol w:w="3178"/>
        <w:gridCol w:w="1148"/>
        <w:gridCol w:w="1149"/>
        <w:gridCol w:w="1149"/>
        <w:gridCol w:w="1148"/>
        <w:gridCol w:w="1149"/>
        <w:gridCol w:w="1149"/>
      </w:tblGrid>
      <w:tr w:rsidR="00B501BF" w:rsidTr="00C7531F">
        <w:tc>
          <w:tcPr>
            <w:tcW w:w="3178" w:type="dxa"/>
            <w:shd w:val="clear" w:color="auto" w:fill="1F3864"/>
            <w:vAlign w:val="center"/>
          </w:tcPr>
          <w:p w:rsidR="00B501BF" w:rsidRPr="00951021" w:rsidRDefault="00B501BF" w:rsidP="001E6CB9">
            <w:pPr>
              <w:jc w:val="center"/>
              <w:rPr>
                <w:b/>
                <w:color w:val="FFFFFF" w:themeColor="background1"/>
                <w:sz w:val="28"/>
                <w:szCs w:val="28"/>
              </w:rPr>
            </w:pPr>
            <w:r>
              <w:rPr>
                <w:b/>
                <w:color w:val="FFFFFF" w:themeColor="background1"/>
                <w:sz w:val="28"/>
                <w:szCs w:val="28"/>
              </w:rPr>
              <w:t>Categoría</w:t>
            </w:r>
          </w:p>
        </w:tc>
        <w:tc>
          <w:tcPr>
            <w:tcW w:w="3446" w:type="dxa"/>
            <w:gridSpan w:val="3"/>
            <w:shd w:val="clear" w:color="auto" w:fill="1F3864"/>
            <w:vAlign w:val="center"/>
          </w:tcPr>
          <w:p w:rsidR="00B501BF" w:rsidRPr="00951021" w:rsidRDefault="00B501BF" w:rsidP="001E6CB9">
            <w:pPr>
              <w:jc w:val="center"/>
              <w:rPr>
                <w:b/>
                <w:color w:val="FFFFFF" w:themeColor="background1"/>
                <w:sz w:val="28"/>
                <w:szCs w:val="28"/>
              </w:rPr>
            </w:pPr>
            <w:r w:rsidRPr="00951021">
              <w:rPr>
                <w:b/>
                <w:color w:val="FFFFFF" w:themeColor="background1"/>
                <w:sz w:val="28"/>
                <w:szCs w:val="28"/>
              </w:rPr>
              <w:t>Plan con desayuno y 2 cenas</w:t>
            </w:r>
          </w:p>
        </w:tc>
        <w:tc>
          <w:tcPr>
            <w:tcW w:w="3446" w:type="dxa"/>
            <w:gridSpan w:val="3"/>
            <w:shd w:val="clear" w:color="auto" w:fill="1F3864"/>
            <w:vAlign w:val="center"/>
          </w:tcPr>
          <w:p w:rsidR="00B501BF" w:rsidRPr="00951021" w:rsidRDefault="00B501BF" w:rsidP="001E6CB9">
            <w:pPr>
              <w:jc w:val="center"/>
              <w:rPr>
                <w:b/>
                <w:color w:val="FFFFFF" w:themeColor="background1"/>
                <w:sz w:val="28"/>
                <w:szCs w:val="28"/>
              </w:rPr>
            </w:pPr>
            <w:r w:rsidRPr="00951021">
              <w:rPr>
                <w:b/>
                <w:color w:val="FFFFFF" w:themeColor="background1"/>
                <w:sz w:val="28"/>
                <w:szCs w:val="28"/>
              </w:rPr>
              <w:t>Plan con desayuno y 6 cenas</w:t>
            </w:r>
          </w:p>
        </w:tc>
      </w:tr>
      <w:tr w:rsidR="001E6CB9" w:rsidTr="00FB4FDE">
        <w:tc>
          <w:tcPr>
            <w:tcW w:w="3178" w:type="dxa"/>
            <w:tcBorders>
              <w:bottom w:val="single" w:sz="4" w:space="0" w:color="auto"/>
            </w:tcBorders>
            <w:shd w:val="clear" w:color="auto" w:fill="1F3864"/>
            <w:vAlign w:val="center"/>
          </w:tcPr>
          <w:p w:rsidR="001E6CB9" w:rsidRPr="00951021" w:rsidRDefault="00951021" w:rsidP="001E6CB9">
            <w:pPr>
              <w:jc w:val="center"/>
              <w:rPr>
                <w:b/>
                <w:color w:val="FFFFFF" w:themeColor="background1"/>
                <w:sz w:val="28"/>
                <w:szCs w:val="28"/>
              </w:rPr>
            </w:pPr>
            <w:r w:rsidRPr="00951021">
              <w:rPr>
                <w:b/>
                <w:color w:val="FFFFFF" w:themeColor="background1"/>
                <w:sz w:val="28"/>
                <w:szCs w:val="28"/>
              </w:rPr>
              <w:t>Turista Superior</w:t>
            </w:r>
          </w:p>
        </w:tc>
        <w:tc>
          <w:tcPr>
            <w:tcW w:w="1148" w:type="dxa"/>
            <w:tcBorders>
              <w:bottom w:val="single" w:sz="4" w:space="0" w:color="auto"/>
            </w:tcBorders>
            <w:shd w:val="clear" w:color="auto" w:fill="1F3864"/>
            <w:vAlign w:val="center"/>
          </w:tcPr>
          <w:p w:rsidR="001E6CB9" w:rsidRPr="00951021" w:rsidRDefault="001E6CB9" w:rsidP="001E6CB9">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1E6CB9" w:rsidRPr="00951021" w:rsidRDefault="001E6CB9" w:rsidP="001E6CB9">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1E6CB9" w:rsidRPr="00951021" w:rsidRDefault="001E6CB9" w:rsidP="001E6CB9">
            <w:pPr>
              <w:jc w:val="center"/>
              <w:rPr>
                <w:b/>
                <w:color w:val="FFFFFF" w:themeColor="background1"/>
                <w:sz w:val="28"/>
                <w:szCs w:val="28"/>
              </w:rPr>
            </w:pPr>
            <w:r w:rsidRPr="00951021">
              <w:rPr>
                <w:b/>
                <w:color w:val="FFFFFF" w:themeColor="background1"/>
                <w:sz w:val="28"/>
                <w:szCs w:val="28"/>
              </w:rPr>
              <w:t>Sencilla</w:t>
            </w:r>
          </w:p>
        </w:tc>
        <w:tc>
          <w:tcPr>
            <w:tcW w:w="1148" w:type="dxa"/>
            <w:tcBorders>
              <w:bottom w:val="single" w:sz="4" w:space="0" w:color="auto"/>
            </w:tcBorders>
            <w:shd w:val="clear" w:color="auto" w:fill="1F3864"/>
            <w:vAlign w:val="center"/>
          </w:tcPr>
          <w:p w:rsidR="001E6CB9" w:rsidRPr="00951021" w:rsidRDefault="001E6CB9" w:rsidP="001E6CB9">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1E6CB9" w:rsidRPr="00951021" w:rsidRDefault="001E6CB9" w:rsidP="001E6CB9">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1E6CB9" w:rsidRPr="00951021" w:rsidRDefault="001E6CB9" w:rsidP="001E6CB9">
            <w:pPr>
              <w:jc w:val="center"/>
              <w:rPr>
                <w:b/>
                <w:color w:val="FFFFFF" w:themeColor="background1"/>
                <w:sz w:val="28"/>
                <w:szCs w:val="28"/>
              </w:rPr>
            </w:pPr>
            <w:r w:rsidRPr="00951021">
              <w:rPr>
                <w:b/>
                <w:color w:val="FFFFFF" w:themeColor="background1"/>
                <w:sz w:val="28"/>
                <w:szCs w:val="28"/>
              </w:rPr>
              <w:t>Sencilla</w:t>
            </w:r>
          </w:p>
        </w:tc>
      </w:tr>
      <w:tr w:rsidR="00B501BF" w:rsidTr="00FB4FDE">
        <w:tc>
          <w:tcPr>
            <w:tcW w:w="3178" w:type="dxa"/>
            <w:tcBorders>
              <w:bottom w:val="single" w:sz="4" w:space="0" w:color="auto"/>
            </w:tcBorders>
            <w:shd w:val="clear" w:color="auto" w:fill="auto"/>
            <w:vAlign w:val="center"/>
          </w:tcPr>
          <w:p w:rsidR="001E6CB9" w:rsidRPr="00FB4012" w:rsidRDefault="00951021" w:rsidP="001E6CB9">
            <w:pPr>
              <w:jc w:val="center"/>
            </w:pPr>
            <w:r>
              <w:t>Marzo 1 a abril 9</w:t>
            </w:r>
          </w:p>
        </w:tc>
        <w:tc>
          <w:tcPr>
            <w:tcW w:w="1148" w:type="dxa"/>
            <w:tcBorders>
              <w:bottom w:val="single" w:sz="4" w:space="0" w:color="auto"/>
            </w:tcBorders>
            <w:shd w:val="clear" w:color="auto" w:fill="auto"/>
            <w:vAlign w:val="center"/>
          </w:tcPr>
          <w:p w:rsidR="001E6CB9" w:rsidRPr="00EF7647" w:rsidRDefault="00951021" w:rsidP="001E6CB9">
            <w:pPr>
              <w:jc w:val="center"/>
            </w:pPr>
            <w:r>
              <w:t>1</w:t>
            </w:r>
            <w:r w:rsidR="00DA1CCB">
              <w:t>.</w:t>
            </w:r>
            <w:r>
              <w:t>366</w:t>
            </w:r>
          </w:p>
        </w:tc>
        <w:tc>
          <w:tcPr>
            <w:tcW w:w="1149" w:type="dxa"/>
            <w:tcBorders>
              <w:bottom w:val="single" w:sz="4" w:space="0" w:color="auto"/>
            </w:tcBorders>
            <w:shd w:val="clear" w:color="auto" w:fill="auto"/>
            <w:vAlign w:val="center"/>
          </w:tcPr>
          <w:p w:rsidR="001E6CB9" w:rsidRPr="00E053FD" w:rsidRDefault="00DA1CCB" w:rsidP="001E6CB9">
            <w:pPr>
              <w:jc w:val="center"/>
            </w:pPr>
            <w:r>
              <w:t>1.366</w:t>
            </w:r>
          </w:p>
        </w:tc>
        <w:tc>
          <w:tcPr>
            <w:tcW w:w="1149" w:type="dxa"/>
            <w:tcBorders>
              <w:bottom w:val="single" w:sz="4" w:space="0" w:color="auto"/>
            </w:tcBorders>
            <w:shd w:val="clear" w:color="auto" w:fill="auto"/>
          </w:tcPr>
          <w:p w:rsidR="001E6CB9" w:rsidRPr="00D52EB1" w:rsidRDefault="00951021" w:rsidP="001E6CB9">
            <w:pPr>
              <w:jc w:val="center"/>
            </w:pPr>
            <w:r>
              <w:t>1</w:t>
            </w:r>
            <w:r w:rsidR="00DA1CCB">
              <w:t>.</w:t>
            </w:r>
            <w:r>
              <w:t>997</w:t>
            </w:r>
          </w:p>
        </w:tc>
        <w:tc>
          <w:tcPr>
            <w:tcW w:w="1148" w:type="dxa"/>
            <w:tcBorders>
              <w:bottom w:val="single" w:sz="4" w:space="0" w:color="auto"/>
            </w:tcBorders>
            <w:shd w:val="clear" w:color="auto" w:fill="auto"/>
          </w:tcPr>
          <w:p w:rsidR="001E6CB9" w:rsidRPr="00D52EB1" w:rsidRDefault="00951021" w:rsidP="001E6CB9">
            <w:pPr>
              <w:jc w:val="center"/>
            </w:pPr>
            <w:r>
              <w:t>1</w:t>
            </w:r>
            <w:r w:rsidR="00DA1CCB">
              <w:t>.</w:t>
            </w:r>
            <w:r>
              <w:t>468</w:t>
            </w:r>
          </w:p>
        </w:tc>
        <w:tc>
          <w:tcPr>
            <w:tcW w:w="1149" w:type="dxa"/>
            <w:tcBorders>
              <w:bottom w:val="single" w:sz="4" w:space="0" w:color="auto"/>
            </w:tcBorders>
            <w:shd w:val="clear" w:color="auto" w:fill="auto"/>
          </w:tcPr>
          <w:p w:rsidR="001E6CB9" w:rsidRPr="00D52EB1" w:rsidRDefault="00DA1CCB" w:rsidP="001E6CB9">
            <w:pPr>
              <w:jc w:val="center"/>
            </w:pPr>
            <w:r>
              <w:t>1.468</w:t>
            </w:r>
          </w:p>
        </w:tc>
        <w:tc>
          <w:tcPr>
            <w:tcW w:w="1149" w:type="dxa"/>
            <w:tcBorders>
              <w:bottom w:val="single" w:sz="4" w:space="0" w:color="auto"/>
            </w:tcBorders>
            <w:shd w:val="clear" w:color="auto" w:fill="auto"/>
          </w:tcPr>
          <w:p w:rsidR="001E6CB9" w:rsidRPr="00D52EB1" w:rsidRDefault="00951021" w:rsidP="001E6CB9">
            <w:pPr>
              <w:jc w:val="center"/>
            </w:pPr>
            <w:r>
              <w:t>2</w:t>
            </w:r>
            <w:r w:rsidR="00DA1CCB">
              <w:t>.</w:t>
            </w:r>
            <w:r>
              <w:t>099</w:t>
            </w:r>
          </w:p>
        </w:tc>
      </w:tr>
      <w:tr w:rsidR="00B501BF" w:rsidTr="00FB4FDE">
        <w:tc>
          <w:tcPr>
            <w:tcW w:w="3178" w:type="dxa"/>
            <w:shd w:val="pct20" w:color="auto" w:fill="auto"/>
            <w:vAlign w:val="center"/>
          </w:tcPr>
          <w:p w:rsidR="001E6CB9" w:rsidRPr="00FB4012" w:rsidRDefault="001E6CB9" w:rsidP="00951021">
            <w:pPr>
              <w:jc w:val="center"/>
            </w:pPr>
            <w:r>
              <w:t>Abril 10 al 16</w:t>
            </w:r>
          </w:p>
        </w:tc>
        <w:tc>
          <w:tcPr>
            <w:tcW w:w="1148" w:type="dxa"/>
            <w:shd w:val="pct20" w:color="auto" w:fill="auto"/>
            <w:vAlign w:val="center"/>
          </w:tcPr>
          <w:p w:rsidR="001E6CB9" w:rsidRPr="00EF7647" w:rsidRDefault="001E6CB9" w:rsidP="001E6CB9">
            <w:pPr>
              <w:jc w:val="center"/>
            </w:pPr>
            <w:r>
              <w:t>1</w:t>
            </w:r>
            <w:r w:rsidR="00951021">
              <w:t>.</w:t>
            </w:r>
            <w:r>
              <w:t>451</w:t>
            </w:r>
          </w:p>
        </w:tc>
        <w:tc>
          <w:tcPr>
            <w:tcW w:w="1149" w:type="dxa"/>
            <w:shd w:val="pct20" w:color="auto" w:fill="auto"/>
            <w:vAlign w:val="center"/>
          </w:tcPr>
          <w:p w:rsidR="001E6CB9" w:rsidRPr="00E053FD" w:rsidRDefault="001E6CB9" w:rsidP="001E6CB9">
            <w:pPr>
              <w:jc w:val="center"/>
            </w:pPr>
            <w:r>
              <w:t>1</w:t>
            </w:r>
            <w:r w:rsidR="00951021">
              <w:t>.</w:t>
            </w:r>
            <w:r>
              <w:t>451</w:t>
            </w:r>
          </w:p>
        </w:tc>
        <w:tc>
          <w:tcPr>
            <w:tcW w:w="1149" w:type="dxa"/>
            <w:shd w:val="pct20" w:color="auto" w:fill="auto"/>
          </w:tcPr>
          <w:p w:rsidR="001E6CB9" w:rsidRDefault="001E6CB9" w:rsidP="001E6CB9">
            <w:pPr>
              <w:jc w:val="center"/>
            </w:pPr>
            <w:r>
              <w:t>2</w:t>
            </w:r>
            <w:r w:rsidR="00951021">
              <w:t>.</w:t>
            </w:r>
            <w:r>
              <w:t>111</w:t>
            </w:r>
          </w:p>
        </w:tc>
        <w:tc>
          <w:tcPr>
            <w:tcW w:w="1148" w:type="dxa"/>
            <w:shd w:val="pct20" w:color="auto" w:fill="auto"/>
          </w:tcPr>
          <w:p w:rsidR="001E6CB9" w:rsidRDefault="00951021" w:rsidP="001E6CB9">
            <w:pPr>
              <w:jc w:val="center"/>
            </w:pPr>
            <w:r>
              <w:t>1.552</w:t>
            </w:r>
          </w:p>
        </w:tc>
        <w:tc>
          <w:tcPr>
            <w:tcW w:w="1149" w:type="dxa"/>
            <w:shd w:val="pct20" w:color="auto" w:fill="auto"/>
          </w:tcPr>
          <w:p w:rsidR="001E6CB9" w:rsidRPr="00D52EB1" w:rsidRDefault="00951021" w:rsidP="001E6CB9">
            <w:pPr>
              <w:jc w:val="center"/>
            </w:pPr>
            <w:r>
              <w:t>1.552</w:t>
            </w:r>
          </w:p>
        </w:tc>
        <w:tc>
          <w:tcPr>
            <w:tcW w:w="1149" w:type="dxa"/>
            <w:shd w:val="pct20" w:color="auto" w:fill="auto"/>
          </w:tcPr>
          <w:p w:rsidR="001E6CB9" w:rsidRPr="00D52EB1" w:rsidRDefault="00951021" w:rsidP="001E6CB9">
            <w:pPr>
              <w:jc w:val="center"/>
            </w:pPr>
            <w:r>
              <w:t>2.212</w:t>
            </w:r>
          </w:p>
        </w:tc>
      </w:tr>
      <w:tr w:rsidR="00B501BF" w:rsidTr="00FB4FDE">
        <w:tc>
          <w:tcPr>
            <w:tcW w:w="3178" w:type="dxa"/>
            <w:tcBorders>
              <w:bottom w:val="single" w:sz="4" w:space="0" w:color="auto"/>
            </w:tcBorders>
            <w:shd w:val="clear" w:color="auto" w:fill="auto"/>
            <w:vAlign w:val="center"/>
          </w:tcPr>
          <w:p w:rsidR="001E6CB9" w:rsidRDefault="001E6CB9" w:rsidP="00B501BF">
            <w:pPr>
              <w:jc w:val="center"/>
            </w:pPr>
            <w:r>
              <w:t>Abril 17 al 23</w:t>
            </w:r>
          </w:p>
        </w:tc>
        <w:tc>
          <w:tcPr>
            <w:tcW w:w="1148" w:type="dxa"/>
            <w:tcBorders>
              <w:bottom w:val="single" w:sz="4" w:space="0" w:color="auto"/>
            </w:tcBorders>
            <w:shd w:val="clear" w:color="auto" w:fill="auto"/>
            <w:vAlign w:val="center"/>
          </w:tcPr>
          <w:p w:rsidR="001E6CB9" w:rsidRPr="00EF7647" w:rsidRDefault="00951021" w:rsidP="001E6CB9">
            <w:pPr>
              <w:jc w:val="center"/>
            </w:pPr>
            <w:r>
              <w:t>1.590</w:t>
            </w:r>
          </w:p>
        </w:tc>
        <w:tc>
          <w:tcPr>
            <w:tcW w:w="1149" w:type="dxa"/>
            <w:tcBorders>
              <w:bottom w:val="single" w:sz="4" w:space="0" w:color="auto"/>
            </w:tcBorders>
            <w:shd w:val="clear" w:color="auto" w:fill="auto"/>
            <w:vAlign w:val="center"/>
          </w:tcPr>
          <w:p w:rsidR="001E6CB9" w:rsidRPr="00E053FD" w:rsidRDefault="00951021" w:rsidP="001E6CB9">
            <w:pPr>
              <w:jc w:val="center"/>
            </w:pPr>
            <w:r>
              <w:t>1.590</w:t>
            </w:r>
          </w:p>
        </w:tc>
        <w:tc>
          <w:tcPr>
            <w:tcW w:w="1149" w:type="dxa"/>
            <w:tcBorders>
              <w:bottom w:val="single" w:sz="4" w:space="0" w:color="auto"/>
            </w:tcBorders>
            <w:shd w:val="clear" w:color="auto" w:fill="auto"/>
          </w:tcPr>
          <w:p w:rsidR="001E6CB9" w:rsidRPr="00D52EB1" w:rsidRDefault="00951021" w:rsidP="001E6CB9">
            <w:pPr>
              <w:jc w:val="center"/>
            </w:pPr>
            <w:r>
              <w:t>2.278</w:t>
            </w:r>
          </w:p>
        </w:tc>
        <w:tc>
          <w:tcPr>
            <w:tcW w:w="1148" w:type="dxa"/>
            <w:tcBorders>
              <w:bottom w:val="single" w:sz="4" w:space="0" w:color="auto"/>
            </w:tcBorders>
            <w:shd w:val="clear" w:color="auto" w:fill="auto"/>
          </w:tcPr>
          <w:p w:rsidR="001E6CB9" w:rsidRPr="00D52EB1" w:rsidRDefault="00951021" w:rsidP="001E6CB9">
            <w:pPr>
              <w:jc w:val="center"/>
            </w:pPr>
            <w:r>
              <w:t>1.691</w:t>
            </w:r>
          </w:p>
        </w:tc>
        <w:tc>
          <w:tcPr>
            <w:tcW w:w="1149" w:type="dxa"/>
            <w:tcBorders>
              <w:bottom w:val="single" w:sz="4" w:space="0" w:color="auto"/>
            </w:tcBorders>
            <w:shd w:val="clear" w:color="auto" w:fill="auto"/>
          </w:tcPr>
          <w:p w:rsidR="001E6CB9" w:rsidRPr="00D52EB1" w:rsidRDefault="00951021" w:rsidP="001E6CB9">
            <w:pPr>
              <w:jc w:val="center"/>
            </w:pPr>
            <w:r>
              <w:t>1.691</w:t>
            </w:r>
          </w:p>
        </w:tc>
        <w:tc>
          <w:tcPr>
            <w:tcW w:w="1149" w:type="dxa"/>
            <w:tcBorders>
              <w:bottom w:val="single" w:sz="4" w:space="0" w:color="auto"/>
            </w:tcBorders>
            <w:shd w:val="clear" w:color="auto" w:fill="auto"/>
          </w:tcPr>
          <w:p w:rsidR="001E6CB9" w:rsidRPr="00D52EB1" w:rsidRDefault="00951021" w:rsidP="001E6CB9">
            <w:pPr>
              <w:jc w:val="center"/>
            </w:pPr>
            <w:r>
              <w:t>2.379</w:t>
            </w:r>
          </w:p>
        </w:tc>
      </w:tr>
      <w:tr w:rsidR="00DA1CCB" w:rsidTr="00FB4FDE">
        <w:tc>
          <w:tcPr>
            <w:tcW w:w="3178" w:type="dxa"/>
            <w:shd w:val="pct20" w:color="auto" w:fill="auto"/>
            <w:vAlign w:val="center"/>
          </w:tcPr>
          <w:p w:rsidR="00DA1CCB" w:rsidRDefault="00DA1CCB" w:rsidP="00DA1CCB">
            <w:pPr>
              <w:jc w:val="center"/>
            </w:pPr>
            <w:r>
              <w:t>Abril 24 a mayo 28</w:t>
            </w:r>
          </w:p>
        </w:tc>
        <w:tc>
          <w:tcPr>
            <w:tcW w:w="1148" w:type="dxa"/>
            <w:shd w:val="pct20" w:color="auto" w:fill="auto"/>
            <w:vAlign w:val="center"/>
          </w:tcPr>
          <w:p w:rsidR="00DA1CCB" w:rsidRPr="00EF7647" w:rsidRDefault="00DA1CCB" w:rsidP="00DA1CCB">
            <w:pPr>
              <w:jc w:val="center"/>
            </w:pPr>
            <w:r>
              <w:t>1.366</w:t>
            </w:r>
          </w:p>
        </w:tc>
        <w:tc>
          <w:tcPr>
            <w:tcW w:w="1149" w:type="dxa"/>
            <w:shd w:val="pct20" w:color="auto" w:fill="auto"/>
            <w:vAlign w:val="center"/>
          </w:tcPr>
          <w:p w:rsidR="00DA1CCB" w:rsidRPr="00E053FD" w:rsidRDefault="00DA1CCB" w:rsidP="00DA1CCB">
            <w:pPr>
              <w:jc w:val="center"/>
            </w:pPr>
            <w:r>
              <w:t>1.366</w:t>
            </w:r>
          </w:p>
        </w:tc>
        <w:tc>
          <w:tcPr>
            <w:tcW w:w="1149" w:type="dxa"/>
            <w:shd w:val="pct20" w:color="auto" w:fill="auto"/>
          </w:tcPr>
          <w:p w:rsidR="00DA1CCB" w:rsidRPr="00D52EB1" w:rsidRDefault="00DA1CCB" w:rsidP="00DA1CCB">
            <w:pPr>
              <w:jc w:val="center"/>
            </w:pPr>
            <w:r>
              <w:t>1.997</w:t>
            </w:r>
          </w:p>
        </w:tc>
        <w:tc>
          <w:tcPr>
            <w:tcW w:w="1148" w:type="dxa"/>
            <w:shd w:val="pct20" w:color="auto" w:fill="auto"/>
          </w:tcPr>
          <w:p w:rsidR="00DA1CCB" w:rsidRPr="00D52EB1" w:rsidRDefault="00DA1CCB" w:rsidP="00DA1CCB">
            <w:pPr>
              <w:jc w:val="center"/>
            </w:pPr>
            <w:r>
              <w:t>1.468</w:t>
            </w:r>
          </w:p>
        </w:tc>
        <w:tc>
          <w:tcPr>
            <w:tcW w:w="1149" w:type="dxa"/>
            <w:shd w:val="pct20" w:color="auto" w:fill="auto"/>
          </w:tcPr>
          <w:p w:rsidR="00DA1CCB" w:rsidRPr="00D52EB1" w:rsidRDefault="00DA1CCB" w:rsidP="00DA1CCB">
            <w:pPr>
              <w:jc w:val="center"/>
            </w:pPr>
            <w:r>
              <w:t>1.468</w:t>
            </w:r>
          </w:p>
        </w:tc>
        <w:tc>
          <w:tcPr>
            <w:tcW w:w="1149" w:type="dxa"/>
            <w:shd w:val="pct20" w:color="auto" w:fill="auto"/>
          </w:tcPr>
          <w:p w:rsidR="00DA1CCB" w:rsidRPr="00D52EB1" w:rsidRDefault="00DA1CCB" w:rsidP="00DA1CCB">
            <w:pPr>
              <w:jc w:val="center"/>
            </w:pPr>
            <w:r>
              <w:t>2.099</w:t>
            </w:r>
          </w:p>
        </w:tc>
      </w:tr>
      <w:tr w:rsidR="00B501BF" w:rsidTr="00FB4FDE">
        <w:tc>
          <w:tcPr>
            <w:tcW w:w="3178" w:type="dxa"/>
            <w:tcBorders>
              <w:bottom w:val="single" w:sz="4" w:space="0" w:color="auto"/>
            </w:tcBorders>
            <w:shd w:val="clear" w:color="auto" w:fill="auto"/>
            <w:vAlign w:val="center"/>
          </w:tcPr>
          <w:p w:rsidR="00951021" w:rsidRDefault="00951021" w:rsidP="00B501BF">
            <w:pPr>
              <w:jc w:val="center"/>
            </w:pPr>
            <w:r>
              <w:t>Mayo 29 a junio 4</w:t>
            </w:r>
          </w:p>
        </w:tc>
        <w:tc>
          <w:tcPr>
            <w:tcW w:w="1148" w:type="dxa"/>
            <w:tcBorders>
              <w:bottom w:val="single" w:sz="4" w:space="0" w:color="auto"/>
            </w:tcBorders>
            <w:shd w:val="clear" w:color="auto" w:fill="auto"/>
            <w:vAlign w:val="center"/>
          </w:tcPr>
          <w:p w:rsidR="00951021" w:rsidRPr="00EF7647" w:rsidRDefault="00951021" w:rsidP="00951021">
            <w:pPr>
              <w:jc w:val="center"/>
            </w:pPr>
            <w:r>
              <w:t>1.451</w:t>
            </w:r>
          </w:p>
        </w:tc>
        <w:tc>
          <w:tcPr>
            <w:tcW w:w="1149" w:type="dxa"/>
            <w:tcBorders>
              <w:bottom w:val="single" w:sz="4" w:space="0" w:color="auto"/>
            </w:tcBorders>
            <w:shd w:val="clear" w:color="auto" w:fill="auto"/>
            <w:vAlign w:val="center"/>
          </w:tcPr>
          <w:p w:rsidR="00951021" w:rsidRPr="00E053FD" w:rsidRDefault="00951021" w:rsidP="00951021">
            <w:pPr>
              <w:jc w:val="center"/>
            </w:pPr>
            <w:r>
              <w:t>1.451</w:t>
            </w:r>
          </w:p>
        </w:tc>
        <w:tc>
          <w:tcPr>
            <w:tcW w:w="1149" w:type="dxa"/>
            <w:tcBorders>
              <w:bottom w:val="single" w:sz="4" w:space="0" w:color="auto"/>
            </w:tcBorders>
            <w:shd w:val="clear" w:color="auto" w:fill="auto"/>
          </w:tcPr>
          <w:p w:rsidR="00951021" w:rsidRDefault="00951021" w:rsidP="00951021">
            <w:pPr>
              <w:jc w:val="center"/>
            </w:pPr>
            <w:r>
              <w:t>2.111</w:t>
            </w:r>
          </w:p>
        </w:tc>
        <w:tc>
          <w:tcPr>
            <w:tcW w:w="1148" w:type="dxa"/>
            <w:tcBorders>
              <w:bottom w:val="single" w:sz="4" w:space="0" w:color="auto"/>
            </w:tcBorders>
            <w:shd w:val="clear" w:color="auto" w:fill="auto"/>
          </w:tcPr>
          <w:p w:rsidR="00951021" w:rsidRDefault="00951021" w:rsidP="00951021">
            <w:pPr>
              <w:jc w:val="center"/>
            </w:pPr>
            <w:r>
              <w:t>1.552</w:t>
            </w:r>
          </w:p>
        </w:tc>
        <w:tc>
          <w:tcPr>
            <w:tcW w:w="1149" w:type="dxa"/>
            <w:tcBorders>
              <w:bottom w:val="single" w:sz="4" w:space="0" w:color="auto"/>
            </w:tcBorders>
            <w:shd w:val="clear" w:color="auto" w:fill="auto"/>
          </w:tcPr>
          <w:p w:rsidR="00951021" w:rsidRPr="00D52EB1" w:rsidRDefault="00951021" w:rsidP="00951021">
            <w:pPr>
              <w:jc w:val="center"/>
            </w:pPr>
            <w:r>
              <w:t>1.552</w:t>
            </w:r>
          </w:p>
        </w:tc>
        <w:tc>
          <w:tcPr>
            <w:tcW w:w="1149" w:type="dxa"/>
            <w:tcBorders>
              <w:bottom w:val="single" w:sz="4" w:space="0" w:color="auto"/>
            </w:tcBorders>
            <w:shd w:val="clear" w:color="auto" w:fill="auto"/>
          </w:tcPr>
          <w:p w:rsidR="00951021" w:rsidRPr="00D52EB1" w:rsidRDefault="00951021" w:rsidP="00951021">
            <w:pPr>
              <w:jc w:val="center"/>
            </w:pPr>
            <w:r>
              <w:t>2.212</w:t>
            </w:r>
          </w:p>
        </w:tc>
      </w:tr>
      <w:tr w:rsidR="00DA1CCB" w:rsidTr="00FB4FDE">
        <w:tc>
          <w:tcPr>
            <w:tcW w:w="3178" w:type="dxa"/>
            <w:shd w:val="pct20" w:color="auto" w:fill="auto"/>
            <w:vAlign w:val="center"/>
          </w:tcPr>
          <w:p w:rsidR="00DA1CCB" w:rsidRDefault="00DA1CCB" w:rsidP="00DA1CCB">
            <w:pPr>
              <w:jc w:val="center"/>
            </w:pPr>
            <w:r>
              <w:t>Junio 5 a agosto 6</w:t>
            </w:r>
          </w:p>
        </w:tc>
        <w:tc>
          <w:tcPr>
            <w:tcW w:w="1148" w:type="dxa"/>
            <w:shd w:val="pct20" w:color="auto" w:fill="auto"/>
            <w:vAlign w:val="center"/>
          </w:tcPr>
          <w:p w:rsidR="00DA1CCB" w:rsidRPr="00EF7647" w:rsidRDefault="00DA1CCB" w:rsidP="00DA1CCB">
            <w:pPr>
              <w:jc w:val="center"/>
            </w:pPr>
            <w:r>
              <w:t>1.366</w:t>
            </w:r>
          </w:p>
        </w:tc>
        <w:tc>
          <w:tcPr>
            <w:tcW w:w="1149" w:type="dxa"/>
            <w:shd w:val="pct20" w:color="auto" w:fill="auto"/>
            <w:vAlign w:val="center"/>
          </w:tcPr>
          <w:p w:rsidR="00DA1CCB" w:rsidRPr="00E053FD" w:rsidRDefault="00DA1CCB" w:rsidP="00DA1CCB">
            <w:pPr>
              <w:jc w:val="center"/>
            </w:pPr>
            <w:r>
              <w:t>1.366</w:t>
            </w:r>
          </w:p>
        </w:tc>
        <w:tc>
          <w:tcPr>
            <w:tcW w:w="1149" w:type="dxa"/>
            <w:shd w:val="pct20" w:color="auto" w:fill="auto"/>
          </w:tcPr>
          <w:p w:rsidR="00DA1CCB" w:rsidRPr="00D52EB1" w:rsidRDefault="00DA1CCB" w:rsidP="00DA1CCB">
            <w:pPr>
              <w:jc w:val="center"/>
            </w:pPr>
            <w:r>
              <w:t>1.997</w:t>
            </w:r>
          </w:p>
        </w:tc>
        <w:tc>
          <w:tcPr>
            <w:tcW w:w="1148" w:type="dxa"/>
            <w:shd w:val="pct20" w:color="auto" w:fill="auto"/>
          </w:tcPr>
          <w:p w:rsidR="00DA1CCB" w:rsidRPr="00D52EB1" w:rsidRDefault="00DA1CCB" w:rsidP="00DA1CCB">
            <w:pPr>
              <w:jc w:val="center"/>
            </w:pPr>
            <w:r>
              <w:t>1.468</w:t>
            </w:r>
          </w:p>
        </w:tc>
        <w:tc>
          <w:tcPr>
            <w:tcW w:w="1149" w:type="dxa"/>
            <w:shd w:val="pct20" w:color="auto" w:fill="auto"/>
          </w:tcPr>
          <w:p w:rsidR="00DA1CCB" w:rsidRPr="00D52EB1" w:rsidRDefault="00DA1CCB" w:rsidP="00DA1CCB">
            <w:pPr>
              <w:jc w:val="center"/>
            </w:pPr>
            <w:r>
              <w:t>1.468</w:t>
            </w:r>
          </w:p>
        </w:tc>
        <w:tc>
          <w:tcPr>
            <w:tcW w:w="1149" w:type="dxa"/>
            <w:shd w:val="pct20" w:color="auto" w:fill="auto"/>
          </w:tcPr>
          <w:p w:rsidR="00DA1CCB" w:rsidRPr="00D52EB1" w:rsidRDefault="00DA1CCB" w:rsidP="00DA1CCB">
            <w:pPr>
              <w:jc w:val="center"/>
            </w:pPr>
            <w:r>
              <w:t>2.099</w:t>
            </w:r>
          </w:p>
        </w:tc>
      </w:tr>
      <w:tr w:rsidR="00B501BF" w:rsidTr="00FB4FDE">
        <w:tc>
          <w:tcPr>
            <w:tcW w:w="3178" w:type="dxa"/>
            <w:tcBorders>
              <w:bottom w:val="single" w:sz="4" w:space="0" w:color="auto"/>
            </w:tcBorders>
            <w:shd w:val="clear" w:color="auto" w:fill="auto"/>
            <w:vAlign w:val="center"/>
          </w:tcPr>
          <w:p w:rsidR="00951021" w:rsidRDefault="00951021" w:rsidP="00DA1CCB">
            <w:pPr>
              <w:jc w:val="center"/>
            </w:pPr>
            <w:r>
              <w:t>Agosto 7 al 27</w:t>
            </w:r>
          </w:p>
        </w:tc>
        <w:tc>
          <w:tcPr>
            <w:tcW w:w="1148" w:type="dxa"/>
            <w:tcBorders>
              <w:bottom w:val="single" w:sz="4" w:space="0" w:color="auto"/>
            </w:tcBorders>
            <w:shd w:val="clear" w:color="auto" w:fill="auto"/>
            <w:vAlign w:val="center"/>
          </w:tcPr>
          <w:p w:rsidR="00951021" w:rsidRPr="00EF7647" w:rsidRDefault="00951021" w:rsidP="00951021">
            <w:pPr>
              <w:jc w:val="center"/>
            </w:pPr>
            <w:r>
              <w:t>1.451</w:t>
            </w:r>
          </w:p>
        </w:tc>
        <w:tc>
          <w:tcPr>
            <w:tcW w:w="1149" w:type="dxa"/>
            <w:tcBorders>
              <w:bottom w:val="single" w:sz="4" w:space="0" w:color="auto"/>
            </w:tcBorders>
            <w:shd w:val="clear" w:color="auto" w:fill="auto"/>
            <w:vAlign w:val="center"/>
          </w:tcPr>
          <w:p w:rsidR="00951021" w:rsidRPr="00E053FD" w:rsidRDefault="00951021" w:rsidP="00951021">
            <w:pPr>
              <w:jc w:val="center"/>
            </w:pPr>
            <w:r>
              <w:t>1.451</w:t>
            </w:r>
          </w:p>
        </w:tc>
        <w:tc>
          <w:tcPr>
            <w:tcW w:w="1149" w:type="dxa"/>
            <w:tcBorders>
              <w:bottom w:val="single" w:sz="4" w:space="0" w:color="auto"/>
            </w:tcBorders>
            <w:shd w:val="clear" w:color="auto" w:fill="auto"/>
          </w:tcPr>
          <w:p w:rsidR="00951021" w:rsidRDefault="00951021" w:rsidP="00951021">
            <w:pPr>
              <w:jc w:val="center"/>
            </w:pPr>
            <w:r>
              <w:t>2.111</w:t>
            </w:r>
          </w:p>
        </w:tc>
        <w:tc>
          <w:tcPr>
            <w:tcW w:w="1148" w:type="dxa"/>
            <w:tcBorders>
              <w:bottom w:val="single" w:sz="4" w:space="0" w:color="auto"/>
            </w:tcBorders>
            <w:shd w:val="clear" w:color="auto" w:fill="auto"/>
          </w:tcPr>
          <w:p w:rsidR="00951021" w:rsidRDefault="00951021" w:rsidP="00951021">
            <w:pPr>
              <w:jc w:val="center"/>
            </w:pPr>
            <w:r>
              <w:t>1.552</w:t>
            </w:r>
          </w:p>
        </w:tc>
        <w:tc>
          <w:tcPr>
            <w:tcW w:w="1149" w:type="dxa"/>
            <w:tcBorders>
              <w:bottom w:val="single" w:sz="4" w:space="0" w:color="auto"/>
            </w:tcBorders>
            <w:shd w:val="clear" w:color="auto" w:fill="auto"/>
          </w:tcPr>
          <w:p w:rsidR="00951021" w:rsidRPr="00D52EB1" w:rsidRDefault="00951021" w:rsidP="00951021">
            <w:pPr>
              <w:jc w:val="center"/>
            </w:pPr>
            <w:r>
              <w:t>1.552</w:t>
            </w:r>
          </w:p>
        </w:tc>
        <w:tc>
          <w:tcPr>
            <w:tcW w:w="1149" w:type="dxa"/>
            <w:tcBorders>
              <w:bottom w:val="single" w:sz="4" w:space="0" w:color="auto"/>
            </w:tcBorders>
            <w:shd w:val="clear" w:color="auto" w:fill="auto"/>
          </w:tcPr>
          <w:p w:rsidR="00951021" w:rsidRPr="00D52EB1" w:rsidRDefault="00951021" w:rsidP="00951021">
            <w:pPr>
              <w:jc w:val="center"/>
            </w:pPr>
            <w:r>
              <w:t>2.212</w:t>
            </w:r>
          </w:p>
        </w:tc>
      </w:tr>
      <w:tr w:rsidR="00DA1CCB" w:rsidTr="00FB4FDE">
        <w:tc>
          <w:tcPr>
            <w:tcW w:w="3178" w:type="dxa"/>
            <w:shd w:val="pct20" w:color="auto" w:fill="auto"/>
            <w:vAlign w:val="center"/>
          </w:tcPr>
          <w:p w:rsidR="00DA1CCB" w:rsidRDefault="00DA1CCB" w:rsidP="00DA1CCB">
            <w:pPr>
              <w:jc w:val="center"/>
            </w:pPr>
            <w:r>
              <w:t>Agosto 28 a octubre 1</w:t>
            </w:r>
          </w:p>
        </w:tc>
        <w:tc>
          <w:tcPr>
            <w:tcW w:w="1148" w:type="dxa"/>
            <w:shd w:val="pct20" w:color="auto" w:fill="auto"/>
            <w:vAlign w:val="center"/>
          </w:tcPr>
          <w:p w:rsidR="00DA1CCB" w:rsidRPr="00EF7647" w:rsidRDefault="00DA1CCB" w:rsidP="00DA1CCB">
            <w:pPr>
              <w:jc w:val="center"/>
            </w:pPr>
            <w:r>
              <w:t>1.366</w:t>
            </w:r>
          </w:p>
        </w:tc>
        <w:tc>
          <w:tcPr>
            <w:tcW w:w="1149" w:type="dxa"/>
            <w:shd w:val="pct20" w:color="auto" w:fill="auto"/>
            <w:vAlign w:val="center"/>
          </w:tcPr>
          <w:p w:rsidR="00DA1CCB" w:rsidRPr="00E053FD" w:rsidRDefault="00DA1CCB" w:rsidP="00DA1CCB">
            <w:pPr>
              <w:jc w:val="center"/>
            </w:pPr>
            <w:r>
              <w:t>1.366</w:t>
            </w:r>
          </w:p>
        </w:tc>
        <w:tc>
          <w:tcPr>
            <w:tcW w:w="1149" w:type="dxa"/>
            <w:shd w:val="pct20" w:color="auto" w:fill="auto"/>
          </w:tcPr>
          <w:p w:rsidR="00DA1CCB" w:rsidRPr="00D52EB1" w:rsidRDefault="00DA1CCB" w:rsidP="00DA1CCB">
            <w:pPr>
              <w:jc w:val="center"/>
            </w:pPr>
            <w:r>
              <w:t>1.997</w:t>
            </w:r>
          </w:p>
        </w:tc>
        <w:tc>
          <w:tcPr>
            <w:tcW w:w="1148" w:type="dxa"/>
            <w:shd w:val="pct20" w:color="auto" w:fill="auto"/>
          </w:tcPr>
          <w:p w:rsidR="00DA1CCB" w:rsidRPr="00D52EB1" w:rsidRDefault="00DA1CCB" w:rsidP="00DA1CCB">
            <w:pPr>
              <w:jc w:val="center"/>
            </w:pPr>
            <w:r>
              <w:t>1.468</w:t>
            </w:r>
          </w:p>
        </w:tc>
        <w:tc>
          <w:tcPr>
            <w:tcW w:w="1149" w:type="dxa"/>
            <w:shd w:val="pct20" w:color="auto" w:fill="auto"/>
          </w:tcPr>
          <w:p w:rsidR="00DA1CCB" w:rsidRPr="00D52EB1" w:rsidRDefault="00DA1CCB" w:rsidP="00DA1CCB">
            <w:pPr>
              <w:jc w:val="center"/>
            </w:pPr>
            <w:r>
              <w:t>1.468</w:t>
            </w:r>
          </w:p>
        </w:tc>
        <w:tc>
          <w:tcPr>
            <w:tcW w:w="1149" w:type="dxa"/>
            <w:shd w:val="pct20" w:color="auto" w:fill="auto"/>
          </w:tcPr>
          <w:p w:rsidR="00DA1CCB" w:rsidRPr="00D52EB1" w:rsidRDefault="00DA1CCB" w:rsidP="00DA1CCB">
            <w:pPr>
              <w:jc w:val="center"/>
            </w:pPr>
            <w:r>
              <w:t>2.099</w:t>
            </w:r>
          </w:p>
        </w:tc>
      </w:tr>
      <w:tr w:rsidR="00DA1CCB" w:rsidTr="00FB4FDE">
        <w:tc>
          <w:tcPr>
            <w:tcW w:w="3178" w:type="dxa"/>
            <w:tcBorders>
              <w:bottom w:val="single" w:sz="4" w:space="0" w:color="auto"/>
            </w:tcBorders>
            <w:shd w:val="clear" w:color="auto" w:fill="auto"/>
            <w:vAlign w:val="center"/>
          </w:tcPr>
          <w:p w:rsidR="00DA1CCB" w:rsidRPr="00FE06BA" w:rsidRDefault="00DA1CCB" w:rsidP="009844B8">
            <w:pPr>
              <w:jc w:val="center"/>
              <w:rPr>
                <w:b/>
              </w:rPr>
            </w:pPr>
            <w:r w:rsidRPr="00FE06BA">
              <w:rPr>
                <w:b/>
              </w:rPr>
              <w:t>Octubre 2 al</w:t>
            </w:r>
            <w:r w:rsidR="009844B8">
              <w:rPr>
                <w:b/>
              </w:rPr>
              <w:t xml:space="preserve"> 8</w:t>
            </w:r>
          </w:p>
        </w:tc>
        <w:tc>
          <w:tcPr>
            <w:tcW w:w="6892" w:type="dxa"/>
            <w:gridSpan w:val="6"/>
            <w:tcBorders>
              <w:bottom w:val="single" w:sz="4" w:space="0" w:color="auto"/>
            </w:tcBorders>
            <w:shd w:val="clear" w:color="auto" w:fill="auto"/>
            <w:vAlign w:val="center"/>
          </w:tcPr>
          <w:p w:rsidR="00DA1CCB" w:rsidRPr="003D257A" w:rsidRDefault="00DA1CCB" w:rsidP="00951021">
            <w:pPr>
              <w:jc w:val="center"/>
              <w:rPr>
                <w:b/>
              </w:rPr>
            </w:pPr>
            <w:r w:rsidRPr="003D257A">
              <w:rPr>
                <w:b/>
              </w:rPr>
              <w:t>No opera</w:t>
            </w:r>
          </w:p>
        </w:tc>
      </w:tr>
      <w:tr w:rsidR="00B501BF" w:rsidTr="00FB4FDE">
        <w:tc>
          <w:tcPr>
            <w:tcW w:w="3178" w:type="dxa"/>
            <w:shd w:val="pct20" w:color="auto" w:fill="auto"/>
            <w:vAlign w:val="center"/>
          </w:tcPr>
          <w:p w:rsidR="00B501BF" w:rsidRPr="00DA1CCB" w:rsidRDefault="00B501BF" w:rsidP="009844B8">
            <w:pPr>
              <w:jc w:val="center"/>
            </w:pPr>
            <w:r w:rsidRPr="00DA1CCB">
              <w:t xml:space="preserve">Octubre </w:t>
            </w:r>
            <w:r w:rsidR="009844B8">
              <w:t>9</w:t>
            </w:r>
            <w:r w:rsidRPr="00DA1CCB">
              <w:t xml:space="preserve"> al 15</w:t>
            </w:r>
          </w:p>
        </w:tc>
        <w:tc>
          <w:tcPr>
            <w:tcW w:w="1148" w:type="dxa"/>
            <w:shd w:val="pct20" w:color="auto" w:fill="auto"/>
            <w:vAlign w:val="center"/>
          </w:tcPr>
          <w:p w:rsidR="00B501BF" w:rsidRPr="00DA1CCB" w:rsidRDefault="00B501BF" w:rsidP="00B501BF">
            <w:pPr>
              <w:jc w:val="center"/>
            </w:pPr>
            <w:r w:rsidRPr="00DA1CCB">
              <w:t>1.590</w:t>
            </w:r>
          </w:p>
        </w:tc>
        <w:tc>
          <w:tcPr>
            <w:tcW w:w="1149" w:type="dxa"/>
            <w:shd w:val="pct20" w:color="auto" w:fill="auto"/>
            <w:vAlign w:val="center"/>
          </w:tcPr>
          <w:p w:rsidR="00B501BF" w:rsidRPr="00DA1CCB" w:rsidRDefault="00B501BF" w:rsidP="00B501BF">
            <w:pPr>
              <w:jc w:val="center"/>
            </w:pPr>
            <w:r w:rsidRPr="00DA1CCB">
              <w:t>1.590</w:t>
            </w:r>
          </w:p>
        </w:tc>
        <w:tc>
          <w:tcPr>
            <w:tcW w:w="1149" w:type="dxa"/>
            <w:shd w:val="pct20" w:color="auto" w:fill="auto"/>
          </w:tcPr>
          <w:p w:rsidR="00B501BF" w:rsidRPr="00DA1CCB" w:rsidRDefault="00B501BF" w:rsidP="00B501BF">
            <w:pPr>
              <w:jc w:val="center"/>
            </w:pPr>
            <w:r w:rsidRPr="00DA1CCB">
              <w:t>2.278</w:t>
            </w:r>
          </w:p>
        </w:tc>
        <w:tc>
          <w:tcPr>
            <w:tcW w:w="1148" w:type="dxa"/>
            <w:shd w:val="pct20" w:color="auto" w:fill="auto"/>
          </w:tcPr>
          <w:p w:rsidR="00B501BF" w:rsidRPr="00DA1CCB" w:rsidRDefault="00B501BF" w:rsidP="00B501BF">
            <w:pPr>
              <w:jc w:val="center"/>
            </w:pPr>
            <w:r w:rsidRPr="00DA1CCB">
              <w:t>1.691</w:t>
            </w:r>
          </w:p>
        </w:tc>
        <w:tc>
          <w:tcPr>
            <w:tcW w:w="1149" w:type="dxa"/>
            <w:shd w:val="pct20" w:color="auto" w:fill="auto"/>
          </w:tcPr>
          <w:p w:rsidR="00B501BF" w:rsidRPr="00DA1CCB" w:rsidRDefault="00B501BF" w:rsidP="00B501BF">
            <w:pPr>
              <w:jc w:val="center"/>
            </w:pPr>
            <w:r w:rsidRPr="00DA1CCB">
              <w:t>1.691</w:t>
            </w:r>
          </w:p>
        </w:tc>
        <w:tc>
          <w:tcPr>
            <w:tcW w:w="1149" w:type="dxa"/>
            <w:shd w:val="pct20" w:color="auto" w:fill="auto"/>
          </w:tcPr>
          <w:p w:rsidR="00B501BF" w:rsidRPr="00DA1CCB" w:rsidRDefault="00B501BF" w:rsidP="00B501BF">
            <w:pPr>
              <w:jc w:val="center"/>
            </w:pPr>
            <w:r w:rsidRPr="00DA1CCB">
              <w:t>2.379</w:t>
            </w:r>
          </w:p>
        </w:tc>
      </w:tr>
      <w:tr w:rsidR="00B501BF" w:rsidTr="00FB4FDE">
        <w:tc>
          <w:tcPr>
            <w:tcW w:w="3178" w:type="dxa"/>
            <w:tcBorders>
              <w:bottom w:val="single" w:sz="4" w:space="0" w:color="auto"/>
            </w:tcBorders>
            <w:shd w:val="clear" w:color="auto" w:fill="auto"/>
            <w:vAlign w:val="center"/>
          </w:tcPr>
          <w:p w:rsidR="00B501BF" w:rsidRDefault="00B501BF" w:rsidP="00DA1CCB">
            <w:pPr>
              <w:jc w:val="center"/>
            </w:pPr>
            <w:r>
              <w:t>Octubre 16 a noviembre 12</w:t>
            </w:r>
          </w:p>
        </w:tc>
        <w:tc>
          <w:tcPr>
            <w:tcW w:w="1148" w:type="dxa"/>
            <w:tcBorders>
              <w:bottom w:val="single" w:sz="4" w:space="0" w:color="auto"/>
            </w:tcBorders>
            <w:shd w:val="clear" w:color="auto" w:fill="auto"/>
            <w:vAlign w:val="center"/>
          </w:tcPr>
          <w:p w:rsidR="00B501BF" w:rsidRPr="00EF7647" w:rsidRDefault="00B501BF" w:rsidP="00B501BF">
            <w:pPr>
              <w:jc w:val="center"/>
            </w:pPr>
            <w:r>
              <w:t>1.451</w:t>
            </w:r>
          </w:p>
        </w:tc>
        <w:tc>
          <w:tcPr>
            <w:tcW w:w="1149" w:type="dxa"/>
            <w:tcBorders>
              <w:bottom w:val="single" w:sz="4" w:space="0" w:color="auto"/>
            </w:tcBorders>
            <w:shd w:val="clear" w:color="auto" w:fill="auto"/>
            <w:vAlign w:val="center"/>
          </w:tcPr>
          <w:p w:rsidR="00B501BF" w:rsidRPr="00E053FD" w:rsidRDefault="00B501BF" w:rsidP="00B501BF">
            <w:pPr>
              <w:jc w:val="center"/>
            </w:pPr>
            <w:r>
              <w:t>1.451</w:t>
            </w:r>
          </w:p>
        </w:tc>
        <w:tc>
          <w:tcPr>
            <w:tcW w:w="1149" w:type="dxa"/>
            <w:tcBorders>
              <w:bottom w:val="single" w:sz="4" w:space="0" w:color="auto"/>
            </w:tcBorders>
            <w:shd w:val="clear" w:color="auto" w:fill="auto"/>
          </w:tcPr>
          <w:p w:rsidR="00B501BF" w:rsidRDefault="00B501BF" w:rsidP="00B501BF">
            <w:pPr>
              <w:jc w:val="center"/>
            </w:pPr>
            <w:r>
              <w:t>2.111</w:t>
            </w:r>
          </w:p>
        </w:tc>
        <w:tc>
          <w:tcPr>
            <w:tcW w:w="1148" w:type="dxa"/>
            <w:tcBorders>
              <w:bottom w:val="single" w:sz="4" w:space="0" w:color="auto"/>
            </w:tcBorders>
            <w:shd w:val="clear" w:color="auto" w:fill="auto"/>
          </w:tcPr>
          <w:p w:rsidR="00B501BF" w:rsidRDefault="00B501BF" w:rsidP="00B501BF">
            <w:pPr>
              <w:jc w:val="center"/>
            </w:pPr>
            <w:r>
              <w:t>1.552</w:t>
            </w:r>
          </w:p>
        </w:tc>
        <w:tc>
          <w:tcPr>
            <w:tcW w:w="1149" w:type="dxa"/>
            <w:tcBorders>
              <w:bottom w:val="single" w:sz="4" w:space="0" w:color="auto"/>
            </w:tcBorders>
            <w:shd w:val="clear" w:color="auto" w:fill="auto"/>
          </w:tcPr>
          <w:p w:rsidR="00B501BF" w:rsidRPr="00D52EB1" w:rsidRDefault="00B501BF" w:rsidP="00B501BF">
            <w:pPr>
              <w:jc w:val="center"/>
            </w:pPr>
            <w:r>
              <w:t>1.552</w:t>
            </w:r>
          </w:p>
        </w:tc>
        <w:tc>
          <w:tcPr>
            <w:tcW w:w="1149" w:type="dxa"/>
            <w:tcBorders>
              <w:bottom w:val="single" w:sz="4" w:space="0" w:color="auto"/>
            </w:tcBorders>
            <w:shd w:val="clear" w:color="auto" w:fill="auto"/>
          </w:tcPr>
          <w:p w:rsidR="00B501BF" w:rsidRPr="00D52EB1" w:rsidRDefault="00B501BF" w:rsidP="00B501BF">
            <w:pPr>
              <w:jc w:val="center"/>
            </w:pPr>
            <w:r>
              <w:t>2.212</w:t>
            </w:r>
          </w:p>
        </w:tc>
      </w:tr>
      <w:tr w:rsidR="00DA1CCB" w:rsidTr="00FB4FDE">
        <w:tc>
          <w:tcPr>
            <w:tcW w:w="3178" w:type="dxa"/>
            <w:shd w:val="pct20" w:color="auto" w:fill="auto"/>
            <w:vAlign w:val="center"/>
          </w:tcPr>
          <w:p w:rsidR="00DA1CCB" w:rsidRDefault="00DA1CCB" w:rsidP="00DA1CCB">
            <w:pPr>
              <w:jc w:val="center"/>
            </w:pPr>
            <w:r>
              <w:t>Noviembre 13 a diciembre 17</w:t>
            </w:r>
          </w:p>
        </w:tc>
        <w:tc>
          <w:tcPr>
            <w:tcW w:w="1148" w:type="dxa"/>
            <w:shd w:val="pct20" w:color="auto" w:fill="auto"/>
            <w:vAlign w:val="center"/>
          </w:tcPr>
          <w:p w:rsidR="00DA1CCB" w:rsidRPr="00EF7647" w:rsidRDefault="00DA1CCB" w:rsidP="00DA1CCB">
            <w:pPr>
              <w:jc w:val="center"/>
            </w:pPr>
            <w:r>
              <w:t>1.366</w:t>
            </w:r>
          </w:p>
        </w:tc>
        <w:tc>
          <w:tcPr>
            <w:tcW w:w="1149" w:type="dxa"/>
            <w:shd w:val="pct20" w:color="auto" w:fill="auto"/>
            <w:vAlign w:val="center"/>
          </w:tcPr>
          <w:p w:rsidR="00DA1CCB" w:rsidRPr="00E053FD" w:rsidRDefault="00DA1CCB" w:rsidP="00DA1CCB">
            <w:pPr>
              <w:jc w:val="center"/>
            </w:pPr>
            <w:r>
              <w:t>1.366</w:t>
            </w:r>
          </w:p>
        </w:tc>
        <w:tc>
          <w:tcPr>
            <w:tcW w:w="1149" w:type="dxa"/>
            <w:shd w:val="pct20" w:color="auto" w:fill="auto"/>
          </w:tcPr>
          <w:p w:rsidR="00DA1CCB" w:rsidRPr="00D52EB1" w:rsidRDefault="00DA1CCB" w:rsidP="00DA1CCB">
            <w:pPr>
              <w:jc w:val="center"/>
            </w:pPr>
            <w:r>
              <w:t>1.997</w:t>
            </w:r>
          </w:p>
        </w:tc>
        <w:tc>
          <w:tcPr>
            <w:tcW w:w="1148" w:type="dxa"/>
            <w:shd w:val="pct20" w:color="auto" w:fill="auto"/>
          </w:tcPr>
          <w:p w:rsidR="00DA1CCB" w:rsidRPr="00D52EB1" w:rsidRDefault="00DA1CCB" w:rsidP="00DA1CCB">
            <w:pPr>
              <w:jc w:val="center"/>
            </w:pPr>
            <w:r>
              <w:t>1.468</w:t>
            </w:r>
          </w:p>
        </w:tc>
        <w:tc>
          <w:tcPr>
            <w:tcW w:w="1149" w:type="dxa"/>
            <w:shd w:val="pct20" w:color="auto" w:fill="auto"/>
          </w:tcPr>
          <w:p w:rsidR="00DA1CCB" w:rsidRPr="00D52EB1" w:rsidRDefault="00DA1CCB" w:rsidP="00DA1CCB">
            <w:pPr>
              <w:jc w:val="center"/>
            </w:pPr>
            <w:r>
              <w:t>1.468</w:t>
            </w:r>
          </w:p>
        </w:tc>
        <w:tc>
          <w:tcPr>
            <w:tcW w:w="1149" w:type="dxa"/>
            <w:shd w:val="pct20" w:color="auto" w:fill="auto"/>
          </w:tcPr>
          <w:p w:rsidR="00DA1CCB" w:rsidRPr="00D52EB1" w:rsidRDefault="00DA1CCB" w:rsidP="00DA1CCB">
            <w:pPr>
              <w:jc w:val="center"/>
            </w:pPr>
            <w:r>
              <w:t>2.099</w:t>
            </w:r>
          </w:p>
        </w:tc>
      </w:tr>
      <w:tr w:rsidR="00DA1CCB" w:rsidTr="00FB4FDE">
        <w:tc>
          <w:tcPr>
            <w:tcW w:w="3178" w:type="dxa"/>
            <w:tcBorders>
              <w:bottom w:val="single" w:sz="4" w:space="0" w:color="auto"/>
            </w:tcBorders>
            <w:shd w:val="clear" w:color="auto" w:fill="auto"/>
            <w:vAlign w:val="center"/>
          </w:tcPr>
          <w:p w:rsidR="00DA1CCB" w:rsidRPr="00FE06BA" w:rsidRDefault="00DA1CCB" w:rsidP="00DA1CCB">
            <w:pPr>
              <w:jc w:val="center"/>
              <w:rPr>
                <w:b/>
              </w:rPr>
            </w:pPr>
            <w:r w:rsidRPr="00FE06BA">
              <w:rPr>
                <w:b/>
              </w:rPr>
              <w:t>Diciembre 18 al 31</w:t>
            </w:r>
          </w:p>
        </w:tc>
        <w:tc>
          <w:tcPr>
            <w:tcW w:w="6892" w:type="dxa"/>
            <w:gridSpan w:val="6"/>
            <w:tcBorders>
              <w:bottom w:val="single" w:sz="4" w:space="0" w:color="auto"/>
            </w:tcBorders>
            <w:shd w:val="clear" w:color="auto" w:fill="auto"/>
            <w:vAlign w:val="center"/>
          </w:tcPr>
          <w:p w:rsidR="00DA1CCB" w:rsidRPr="003D257A" w:rsidRDefault="00DA1CCB" w:rsidP="00B501BF">
            <w:pPr>
              <w:jc w:val="center"/>
              <w:rPr>
                <w:b/>
              </w:rPr>
            </w:pPr>
            <w:r w:rsidRPr="003D257A">
              <w:rPr>
                <w:b/>
              </w:rPr>
              <w:t>No opera</w:t>
            </w:r>
          </w:p>
        </w:tc>
      </w:tr>
      <w:tr w:rsidR="00DA1CCB" w:rsidTr="00FB4FDE">
        <w:trPr>
          <w:trHeight w:val="70"/>
        </w:trPr>
        <w:tc>
          <w:tcPr>
            <w:tcW w:w="3178" w:type="dxa"/>
            <w:shd w:val="pct20" w:color="auto" w:fill="auto"/>
            <w:vAlign w:val="center"/>
          </w:tcPr>
          <w:p w:rsidR="00DA1CCB" w:rsidRDefault="00DA1CCB" w:rsidP="00DA1CCB">
            <w:pPr>
              <w:jc w:val="center"/>
            </w:pPr>
            <w:r>
              <w:t>Enero 1 a febrero 28, 2023</w:t>
            </w:r>
          </w:p>
        </w:tc>
        <w:tc>
          <w:tcPr>
            <w:tcW w:w="1148" w:type="dxa"/>
            <w:shd w:val="pct20" w:color="auto" w:fill="auto"/>
            <w:vAlign w:val="center"/>
          </w:tcPr>
          <w:p w:rsidR="00DA1CCB" w:rsidRPr="00EF7647" w:rsidRDefault="00DA1CCB" w:rsidP="00DA1CCB">
            <w:pPr>
              <w:jc w:val="center"/>
            </w:pPr>
            <w:r>
              <w:t>1.366</w:t>
            </w:r>
          </w:p>
        </w:tc>
        <w:tc>
          <w:tcPr>
            <w:tcW w:w="1149" w:type="dxa"/>
            <w:shd w:val="pct20" w:color="auto" w:fill="auto"/>
            <w:vAlign w:val="center"/>
          </w:tcPr>
          <w:p w:rsidR="00DA1CCB" w:rsidRPr="00E053FD" w:rsidRDefault="00DA1CCB" w:rsidP="00DA1CCB">
            <w:pPr>
              <w:jc w:val="center"/>
            </w:pPr>
            <w:r>
              <w:t>1.366</w:t>
            </w:r>
          </w:p>
        </w:tc>
        <w:tc>
          <w:tcPr>
            <w:tcW w:w="1149" w:type="dxa"/>
            <w:shd w:val="pct20" w:color="auto" w:fill="auto"/>
          </w:tcPr>
          <w:p w:rsidR="00DA1CCB" w:rsidRPr="00D52EB1" w:rsidRDefault="00DA1CCB" w:rsidP="00DA1CCB">
            <w:pPr>
              <w:jc w:val="center"/>
            </w:pPr>
            <w:r>
              <w:t>1.997</w:t>
            </w:r>
          </w:p>
        </w:tc>
        <w:tc>
          <w:tcPr>
            <w:tcW w:w="1148" w:type="dxa"/>
            <w:shd w:val="pct20" w:color="auto" w:fill="auto"/>
          </w:tcPr>
          <w:p w:rsidR="00DA1CCB" w:rsidRPr="00D52EB1" w:rsidRDefault="00DA1CCB" w:rsidP="00DA1CCB">
            <w:pPr>
              <w:jc w:val="center"/>
            </w:pPr>
            <w:r>
              <w:t>1.468</w:t>
            </w:r>
          </w:p>
        </w:tc>
        <w:tc>
          <w:tcPr>
            <w:tcW w:w="1149" w:type="dxa"/>
            <w:shd w:val="pct20" w:color="auto" w:fill="auto"/>
          </w:tcPr>
          <w:p w:rsidR="00DA1CCB" w:rsidRPr="00D52EB1" w:rsidRDefault="00DA1CCB" w:rsidP="00DA1CCB">
            <w:pPr>
              <w:jc w:val="center"/>
            </w:pPr>
            <w:r>
              <w:t>1.468</w:t>
            </w:r>
          </w:p>
        </w:tc>
        <w:tc>
          <w:tcPr>
            <w:tcW w:w="1149" w:type="dxa"/>
            <w:shd w:val="pct20" w:color="auto" w:fill="auto"/>
          </w:tcPr>
          <w:p w:rsidR="00DA1CCB" w:rsidRPr="00D52EB1" w:rsidRDefault="00DA1CCB" w:rsidP="00DA1CCB">
            <w:pPr>
              <w:jc w:val="center"/>
            </w:pPr>
            <w:r>
              <w:t>2.099</w:t>
            </w:r>
          </w:p>
        </w:tc>
      </w:tr>
    </w:tbl>
    <w:p w:rsidR="00B12CC7" w:rsidRDefault="00B12CC7" w:rsidP="00C2195F">
      <w:pPr>
        <w:pStyle w:val="itinerario"/>
      </w:pPr>
    </w:p>
    <w:p w:rsidR="000E0F96" w:rsidRDefault="000E0F96" w:rsidP="00C2195F">
      <w:pPr>
        <w:pStyle w:val="itinerario"/>
      </w:pPr>
    </w:p>
    <w:p w:rsidR="000E0F96" w:rsidRDefault="000E0F96" w:rsidP="00C2195F">
      <w:pPr>
        <w:pStyle w:val="itinerario"/>
      </w:pPr>
    </w:p>
    <w:p w:rsidR="000E0F96" w:rsidRDefault="000E0F96" w:rsidP="00C2195F">
      <w:pPr>
        <w:pStyle w:val="itinerario"/>
      </w:pPr>
    </w:p>
    <w:p w:rsidR="000E0F96" w:rsidRDefault="000E0F96" w:rsidP="00C2195F">
      <w:pPr>
        <w:pStyle w:val="itinerario"/>
      </w:pPr>
    </w:p>
    <w:p w:rsidR="000E0F96" w:rsidRDefault="000E0F96" w:rsidP="00C2195F">
      <w:pPr>
        <w:pStyle w:val="itinerario"/>
      </w:pPr>
    </w:p>
    <w:p w:rsidR="000E0F96" w:rsidRDefault="000E0F96" w:rsidP="00C2195F">
      <w:pPr>
        <w:pStyle w:val="itinerario"/>
      </w:pPr>
    </w:p>
    <w:p w:rsidR="000E0F96" w:rsidRDefault="000E0F96" w:rsidP="00C2195F">
      <w:pPr>
        <w:pStyle w:val="itinerario"/>
      </w:pPr>
    </w:p>
    <w:p w:rsidR="000E0F96" w:rsidRDefault="000E0F96" w:rsidP="00C2195F">
      <w:pPr>
        <w:pStyle w:val="itinerario"/>
      </w:pPr>
    </w:p>
    <w:p w:rsidR="000E0F96" w:rsidRDefault="000E0F96" w:rsidP="00C2195F">
      <w:pPr>
        <w:pStyle w:val="itinerario"/>
      </w:pPr>
    </w:p>
    <w:p w:rsidR="000E0F96" w:rsidRDefault="000E0F96" w:rsidP="00C2195F">
      <w:pPr>
        <w:pStyle w:val="itinerario"/>
      </w:pPr>
    </w:p>
    <w:p w:rsidR="000E0F96" w:rsidRDefault="000E0F96" w:rsidP="00C2195F">
      <w:pPr>
        <w:pStyle w:val="itinerario"/>
      </w:pPr>
    </w:p>
    <w:p w:rsidR="000E0F96" w:rsidRDefault="000E0F96" w:rsidP="00C2195F">
      <w:pPr>
        <w:pStyle w:val="itinerario"/>
      </w:pPr>
    </w:p>
    <w:p w:rsidR="000E0F96" w:rsidRDefault="000E0F96" w:rsidP="00C2195F">
      <w:pPr>
        <w:pStyle w:val="itinerario"/>
      </w:pPr>
    </w:p>
    <w:p w:rsidR="000E0F96" w:rsidRDefault="000E0F96" w:rsidP="00C2195F">
      <w:pPr>
        <w:pStyle w:val="itinerario"/>
      </w:pPr>
    </w:p>
    <w:p w:rsidR="000E0F96" w:rsidRDefault="000E0F96" w:rsidP="00C2195F">
      <w:pPr>
        <w:pStyle w:val="itinerario"/>
      </w:pPr>
    </w:p>
    <w:p w:rsidR="000E0F96" w:rsidRDefault="000E0F96" w:rsidP="00C2195F">
      <w:pPr>
        <w:pStyle w:val="itinerario"/>
      </w:pPr>
    </w:p>
    <w:p w:rsidR="000E0F96" w:rsidRDefault="000E0F96" w:rsidP="00C2195F">
      <w:pPr>
        <w:pStyle w:val="itinerario"/>
      </w:pPr>
    </w:p>
    <w:tbl>
      <w:tblPr>
        <w:tblStyle w:val="Tablaconcuadrcula"/>
        <w:tblW w:w="10070" w:type="dxa"/>
        <w:tblLook w:val="04A0" w:firstRow="1" w:lastRow="0" w:firstColumn="1" w:lastColumn="0" w:noHBand="0" w:noVBand="1"/>
      </w:tblPr>
      <w:tblGrid>
        <w:gridCol w:w="3178"/>
        <w:gridCol w:w="1148"/>
        <w:gridCol w:w="1149"/>
        <w:gridCol w:w="1149"/>
        <w:gridCol w:w="1148"/>
        <w:gridCol w:w="1149"/>
        <w:gridCol w:w="1149"/>
      </w:tblGrid>
      <w:tr w:rsidR="00DA1CCB" w:rsidTr="001168DB">
        <w:tc>
          <w:tcPr>
            <w:tcW w:w="3178" w:type="dxa"/>
            <w:shd w:val="clear" w:color="auto" w:fill="1F3864"/>
            <w:vAlign w:val="center"/>
          </w:tcPr>
          <w:p w:rsidR="00DA1CCB" w:rsidRPr="00951021" w:rsidRDefault="00DA1CCB" w:rsidP="001168DB">
            <w:pPr>
              <w:jc w:val="center"/>
              <w:rPr>
                <w:b/>
                <w:color w:val="FFFFFF" w:themeColor="background1"/>
                <w:sz w:val="28"/>
                <w:szCs w:val="28"/>
              </w:rPr>
            </w:pPr>
            <w:r>
              <w:rPr>
                <w:b/>
                <w:color w:val="FFFFFF" w:themeColor="background1"/>
                <w:sz w:val="28"/>
                <w:szCs w:val="28"/>
              </w:rPr>
              <w:t>Categoría</w:t>
            </w:r>
          </w:p>
        </w:tc>
        <w:tc>
          <w:tcPr>
            <w:tcW w:w="3446" w:type="dxa"/>
            <w:gridSpan w:val="3"/>
            <w:shd w:val="clear" w:color="auto" w:fill="1F3864"/>
            <w:vAlign w:val="center"/>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Plan con desayuno y 2 cenas</w:t>
            </w:r>
          </w:p>
        </w:tc>
        <w:tc>
          <w:tcPr>
            <w:tcW w:w="3446" w:type="dxa"/>
            <w:gridSpan w:val="3"/>
            <w:shd w:val="clear" w:color="auto" w:fill="1F3864"/>
            <w:vAlign w:val="center"/>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Plan con desayuno y 6 cenas</w:t>
            </w:r>
          </w:p>
        </w:tc>
      </w:tr>
      <w:tr w:rsidR="00DA1CCB" w:rsidTr="00FB4FDE">
        <w:tc>
          <w:tcPr>
            <w:tcW w:w="3178" w:type="dxa"/>
            <w:tcBorders>
              <w:bottom w:val="single" w:sz="4" w:space="0" w:color="auto"/>
            </w:tcBorders>
            <w:shd w:val="clear" w:color="auto" w:fill="1F3864"/>
            <w:vAlign w:val="center"/>
          </w:tcPr>
          <w:p w:rsidR="00DA1CCB" w:rsidRPr="00951021" w:rsidRDefault="00DA1CCB" w:rsidP="001168DB">
            <w:pPr>
              <w:jc w:val="center"/>
              <w:rPr>
                <w:b/>
                <w:color w:val="FFFFFF" w:themeColor="background1"/>
                <w:sz w:val="28"/>
                <w:szCs w:val="28"/>
              </w:rPr>
            </w:pPr>
            <w:r>
              <w:rPr>
                <w:b/>
                <w:color w:val="FFFFFF" w:themeColor="background1"/>
                <w:sz w:val="28"/>
                <w:szCs w:val="28"/>
              </w:rPr>
              <w:t>Primera</w:t>
            </w:r>
          </w:p>
        </w:tc>
        <w:tc>
          <w:tcPr>
            <w:tcW w:w="1148" w:type="dxa"/>
            <w:tcBorders>
              <w:bottom w:val="single" w:sz="4" w:space="0" w:color="auto"/>
            </w:tcBorders>
            <w:shd w:val="clear" w:color="auto" w:fill="1F3864"/>
            <w:vAlign w:val="center"/>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Sencilla</w:t>
            </w:r>
          </w:p>
        </w:tc>
        <w:tc>
          <w:tcPr>
            <w:tcW w:w="1148" w:type="dxa"/>
            <w:tcBorders>
              <w:bottom w:val="single" w:sz="4" w:space="0" w:color="auto"/>
            </w:tcBorders>
            <w:shd w:val="clear" w:color="auto" w:fill="1F3864"/>
            <w:vAlign w:val="center"/>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Sencilla</w:t>
            </w:r>
          </w:p>
        </w:tc>
      </w:tr>
      <w:tr w:rsidR="009844B8" w:rsidTr="00FB4FDE">
        <w:tc>
          <w:tcPr>
            <w:tcW w:w="3178" w:type="dxa"/>
            <w:tcBorders>
              <w:bottom w:val="single" w:sz="4" w:space="0" w:color="auto"/>
            </w:tcBorders>
            <w:shd w:val="clear" w:color="auto" w:fill="auto"/>
            <w:vAlign w:val="center"/>
          </w:tcPr>
          <w:p w:rsidR="009844B8" w:rsidRPr="00FB4012" w:rsidRDefault="009844B8" w:rsidP="009844B8">
            <w:pPr>
              <w:jc w:val="center"/>
            </w:pPr>
            <w:r>
              <w:t>Marzo 1 a abril 9</w:t>
            </w:r>
          </w:p>
        </w:tc>
        <w:tc>
          <w:tcPr>
            <w:tcW w:w="1148" w:type="dxa"/>
            <w:tcBorders>
              <w:bottom w:val="single" w:sz="4" w:space="0" w:color="auto"/>
            </w:tcBorders>
            <w:shd w:val="clear" w:color="auto" w:fill="auto"/>
            <w:vAlign w:val="center"/>
          </w:tcPr>
          <w:p w:rsidR="009844B8" w:rsidRPr="00EF7647" w:rsidRDefault="009844B8" w:rsidP="009844B8">
            <w:pPr>
              <w:jc w:val="center"/>
            </w:pPr>
            <w:r>
              <w:t>1.508</w:t>
            </w:r>
          </w:p>
        </w:tc>
        <w:tc>
          <w:tcPr>
            <w:tcW w:w="1149" w:type="dxa"/>
            <w:tcBorders>
              <w:bottom w:val="single" w:sz="4" w:space="0" w:color="auto"/>
            </w:tcBorders>
            <w:shd w:val="clear" w:color="auto" w:fill="auto"/>
            <w:vAlign w:val="center"/>
          </w:tcPr>
          <w:p w:rsidR="009844B8" w:rsidRPr="00E053FD" w:rsidRDefault="009844B8" w:rsidP="009844B8">
            <w:pPr>
              <w:jc w:val="center"/>
            </w:pPr>
            <w:r>
              <w:t>1.508</w:t>
            </w:r>
          </w:p>
        </w:tc>
        <w:tc>
          <w:tcPr>
            <w:tcW w:w="1149" w:type="dxa"/>
            <w:tcBorders>
              <w:bottom w:val="single" w:sz="4" w:space="0" w:color="auto"/>
            </w:tcBorders>
            <w:shd w:val="clear" w:color="auto" w:fill="auto"/>
          </w:tcPr>
          <w:p w:rsidR="009844B8" w:rsidRPr="00D52EB1" w:rsidRDefault="009844B8" w:rsidP="009844B8">
            <w:pPr>
              <w:jc w:val="center"/>
            </w:pPr>
            <w:r>
              <w:t>2.279</w:t>
            </w:r>
          </w:p>
        </w:tc>
        <w:tc>
          <w:tcPr>
            <w:tcW w:w="1148" w:type="dxa"/>
            <w:tcBorders>
              <w:bottom w:val="single" w:sz="4" w:space="0" w:color="auto"/>
            </w:tcBorders>
            <w:shd w:val="clear" w:color="auto" w:fill="auto"/>
          </w:tcPr>
          <w:p w:rsidR="009844B8" w:rsidRPr="00D52EB1" w:rsidRDefault="009844B8" w:rsidP="009844B8">
            <w:pPr>
              <w:jc w:val="center"/>
            </w:pPr>
            <w:r>
              <w:t>1.621</w:t>
            </w:r>
          </w:p>
        </w:tc>
        <w:tc>
          <w:tcPr>
            <w:tcW w:w="1149" w:type="dxa"/>
            <w:tcBorders>
              <w:bottom w:val="single" w:sz="4" w:space="0" w:color="auto"/>
            </w:tcBorders>
            <w:shd w:val="clear" w:color="auto" w:fill="auto"/>
          </w:tcPr>
          <w:p w:rsidR="009844B8" w:rsidRPr="00D52EB1" w:rsidRDefault="009844B8" w:rsidP="009844B8">
            <w:pPr>
              <w:jc w:val="center"/>
            </w:pPr>
            <w:r>
              <w:t>1.621</w:t>
            </w:r>
          </w:p>
        </w:tc>
        <w:tc>
          <w:tcPr>
            <w:tcW w:w="1149" w:type="dxa"/>
            <w:tcBorders>
              <w:bottom w:val="single" w:sz="4" w:space="0" w:color="auto"/>
            </w:tcBorders>
            <w:shd w:val="clear" w:color="auto" w:fill="auto"/>
          </w:tcPr>
          <w:p w:rsidR="009844B8" w:rsidRPr="00D52EB1" w:rsidRDefault="009844B8" w:rsidP="009844B8">
            <w:pPr>
              <w:jc w:val="center"/>
            </w:pPr>
            <w:r>
              <w:t>2.392</w:t>
            </w:r>
          </w:p>
        </w:tc>
      </w:tr>
      <w:tr w:rsidR="009844B8" w:rsidTr="00FB4FDE">
        <w:tc>
          <w:tcPr>
            <w:tcW w:w="3178" w:type="dxa"/>
            <w:tcBorders>
              <w:bottom w:val="single" w:sz="4" w:space="0" w:color="auto"/>
            </w:tcBorders>
            <w:shd w:val="pct20" w:color="auto" w:fill="auto"/>
            <w:vAlign w:val="center"/>
          </w:tcPr>
          <w:p w:rsidR="009844B8" w:rsidRPr="00FB4012" w:rsidRDefault="009844B8" w:rsidP="009844B8">
            <w:pPr>
              <w:jc w:val="center"/>
            </w:pPr>
            <w:r>
              <w:t>Abril 10 al 16</w:t>
            </w:r>
          </w:p>
        </w:tc>
        <w:tc>
          <w:tcPr>
            <w:tcW w:w="1148" w:type="dxa"/>
            <w:tcBorders>
              <w:bottom w:val="single" w:sz="4" w:space="0" w:color="auto"/>
            </w:tcBorders>
            <w:shd w:val="pct20" w:color="auto" w:fill="auto"/>
            <w:vAlign w:val="center"/>
          </w:tcPr>
          <w:p w:rsidR="009844B8" w:rsidRPr="00EF7647" w:rsidRDefault="009844B8" w:rsidP="009844B8">
            <w:pPr>
              <w:jc w:val="center"/>
            </w:pPr>
            <w:r>
              <w:t>1.606</w:t>
            </w:r>
          </w:p>
        </w:tc>
        <w:tc>
          <w:tcPr>
            <w:tcW w:w="1149" w:type="dxa"/>
            <w:tcBorders>
              <w:bottom w:val="single" w:sz="4" w:space="0" w:color="auto"/>
            </w:tcBorders>
            <w:shd w:val="pct20" w:color="auto" w:fill="auto"/>
            <w:vAlign w:val="center"/>
          </w:tcPr>
          <w:p w:rsidR="009844B8" w:rsidRPr="00E053FD" w:rsidRDefault="009844B8" w:rsidP="009844B8">
            <w:pPr>
              <w:jc w:val="center"/>
            </w:pPr>
            <w:r>
              <w:t>1.606</w:t>
            </w:r>
          </w:p>
        </w:tc>
        <w:tc>
          <w:tcPr>
            <w:tcW w:w="1149" w:type="dxa"/>
            <w:tcBorders>
              <w:bottom w:val="single" w:sz="4" w:space="0" w:color="auto"/>
            </w:tcBorders>
            <w:shd w:val="pct20" w:color="auto" w:fill="auto"/>
          </w:tcPr>
          <w:p w:rsidR="009844B8" w:rsidRDefault="009844B8" w:rsidP="009844B8">
            <w:pPr>
              <w:jc w:val="center"/>
            </w:pPr>
            <w:r>
              <w:t>2.392</w:t>
            </w:r>
          </w:p>
        </w:tc>
        <w:tc>
          <w:tcPr>
            <w:tcW w:w="1148" w:type="dxa"/>
            <w:tcBorders>
              <w:bottom w:val="single" w:sz="4" w:space="0" w:color="auto"/>
            </w:tcBorders>
            <w:shd w:val="pct20" w:color="auto" w:fill="auto"/>
          </w:tcPr>
          <w:p w:rsidR="009844B8" w:rsidRDefault="009844B8" w:rsidP="009844B8">
            <w:pPr>
              <w:jc w:val="center"/>
            </w:pPr>
            <w:r>
              <w:t>1.718</w:t>
            </w:r>
          </w:p>
        </w:tc>
        <w:tc>
          <w:tcPr>
            <w:tcW w:w="1149" w:type="dxa"/>
            <w:tcBorders>
              <w:bottom w:val="single" w:sz="4" w:space="0" w:color="auto"/>
            </w:tcBorders>
            <w:shd w:val="pct20" w:color="auto" w:fill="auto"/>
          </w:tcPr>
          <w:p w:rsidR="009844B8" w:rsidRPr="00D52EB1" w:rsidRDefault="009844B8" w:rsidP="009844B8">
            <w:pPr>
              <w:jc w:val="center"/>
            </w:pPr>
            <w:r>
              <w:t>1.718</w:t>
            </w:r>
          </w:p>
        </w:tc>
        <w:tc>
          <w:tcPr>
            <w:tcW w:w="1149" w:type="dxa"/>
            <w:tcBorders>
              <w:bottom w:val="single" w:sz="4" w:space="0" w:color="auto"/>
            </w:tcBorders>
            <w:shd w:val="pct20" w:color="auto" w:fill="auto"/>
          </w:tcPr>
          <w:p w:rsidR="009844B8" w:rsidRPr="00D52EB1" w:rsidRDefault="009844B8" w:rsidP="009844B8">
            <w:pPr>
              <w:jc w:val="center"/>
            </w:pPr>
            <w:r>
              <w:t>2.504</w:t>
            </w:r>
          </w:p>
        </w:tc>
      </w:tr>
      <w:tr w:rsidR="009844B8" w:rsidTr="00FB4FDE">
        <w:tc>
          <w:tcPr>
            <w:tcW w:w="3178" w:type="dxa"/>
            <w:tcBorders>
              <w:bottom w:val="single" w:sz="4" w:space="0" w:color="auto"/>
            </w:tcBorders>
            <w:shd w:val="clear" w:color="auto" w:fill="auto"/>
            <w:vAlign w:val="center"/>
          </w:tcPr>
          <w:p w:rsidR="009844B8" w:rsidRDefault="009844B8" w:rsidP="009844B8">
            <w:pPr>
              <w:jc w:val="center"/>
            </w:pPr>
            <w:r>
              <w:t>Abril 17 al 23</w:t>
            </w:r>
          </w:p>
        </w:tc>
        <w:tc>
          <w:tcPr>
            <w:tcW w:w="1148" w:type="dxa"/>
            <w:tcBorders>
              <w:bottom w:val="single" w:sz="4" w:space="0" w:color="auto"/>
            </w:tcBorders>
            <w:shd w:val="clear" w:color="auto" w:fill="auto"/>
            <w:vAlign w:val="center"/>
          </w:tcPr>
          <w:p w:rsidR="009844B8" w:rsidRPr="00EF7647" w:rsidRDefault="009844B8" w:rsidP="009844B8">
            <w:pPr>
              <w:jc w:val="center"/>
            </w:pPr>
            <w:r>
              <w:t>1.738</w:t>
            </w:r>
          </w:p>
        </w:tc>
        <w:tc>
          <w:tcPr>
            <w:tcW w:w="1149" w:type="dxa"/>
            <w:tcBorders>
              <w:bottom w:val="single" w:sz="4" w:space="0" w:color="auto"/>
            </w:tcBorders>
            <w:shd w:val="clear" w:color="auto" w:fill="auto"/>
            <w:vAlign w:val="center"/>
          </w:tcPr>
          <w:p w:rsidR="009844B8" w:rsidRPr="00E053FD" w:rsidRDefault="009844B8" w:rsidP="009844B8">
            <w:pPr>
              <w:jc w:val="center"/>
            </w:pPr>
            <w:r>
              <w:t>1.738</w:t>
            </w:r>
          </w:p>
        </w:tc>
        <w:tc>
          <w:tcPr>
            <w:tcW w:w="1149" w:type="dxa"/>
            <w:tcBorders>
              <w:bottom w:val="single" w:sz="4" w:space="0" w:color="auto"/>
            </w:tcBorders>
            <w:shd w:val="clear" w:color="auto" w:fill="auto"/>
          </w:tcPr>
          <w:p w:rsidR="009844B8" w:rsidRPr="00D52EB1" w:rsidRDefault="009844B8" w:rsidP="009844B8">
            <w:pPr>
              <w:jc w:val="center"/>
            </w:pPr>
            <w:r>
              <w:t>2.544</w:t>
            </w:r>
          </w:p>
        </w:tc>
        <w:tc>
          <w:tcPr>
            <w:tcW w:w="1148" w:type="dxa"/>
            <w:tcBorders>
              <w:bottom w:val="single" w:sz="4" w:space="0" w:color="auto"/>
            </w:tcBorders>
            <w:shd w:val="clear" w:color="auto" w:fill="auto"/>
          </w:tcPr>
          <w:p w:rsidR="009844B8" w:rsidRPr="00D52EB1" w:rsidRDefault="009844B8" w:rsidP="009844B8">
            <w:pPr>
              <w:jc w:val="center"/>
            </w:pPr>
            <w:r>
              <w:t>1.849</w:t>
            </w:r>
          </w:p>
        </w:tc>
        <w:tc>
          <w:tcPr>
            <w:tcW w:w="1149" w:type="dxa"/>
            <w:tcBorders>
              <w:bottom w:val="single" w:sz="4" w:space="0" w:color="auto"/>
            </w:tcBorders>
            <w:shd w:val="clear" w:color="auto" w:fill="auto"/>
          </w:tcPr>
          <w:p w:rsidR="009844B8" w:rsidRPr="00D52EB1" w:rsidRDefault="009844B8" w:rsidP="009844B8">
            <w:pPr>
              <w:jc w:val="center"/>
            </w:pPr>
            <w:r>
              <w:t>1.849</w:t>
            </w:r>
          </w:p>
        </w:tc>
        <w:tc>
          <w:tcPr>
            <w:tcW w:w="1149" w:type="dxa"/>
            <w:tcBorders>
              <w:bottom w:val="single" w:sz="4" w:space="0" w:color="auto"/>
            </w:tcBorders>
            <w:shd w:val="clear" w:color="auto" w:fill="auto"/>
          </w:tcPr>
          <w:p w:rsidR="009844B8" w:rsidRPr="00D52EB1" w:rsidRDefault="009844B8" w:rsidP="009844B8">
            <w:pPr>
              <w:jc w:val="center"/>
            </w:pPr>
            <w:r>
              <w:t>2.655</w:t>
            </w:r>
          </w:p>
        </w:tc>
      </w:tr>
      <w:tr w:rsidR="009844B8" w:rsidTr="00FB4FDE">
        <w:tc>
          <w:tcPr>
            <w:tcW w:w="3178" w:type="dxa"/>
            <w:tcBorders>
              <w:bottom w:val="single" w:sz="4" w:space="0" w:color="auto"/>
            </w:tcBorders>
            <w:shd w:val="pct20" w:color="auto" w:fill="auto"/>
            <w:vAlign w:val="center"/>
          </w:tcPr>
          <w:p w:rsidR="009844B8" w:rsidRDefault="009844B8" w:rsidP="009844B8">
            <w:pPr>
              <w:jc w:val="center"/>
            </w:pPr>
            <w:r>
              <w:t>Abril 24 a mayo 28</w:t>
            </w:r>
          </w:p>
        </w:tc>
        <w:tc>
          <w:tcPr>
            <w:tcW w:w="1148" w:type="dxa"/>
            <w:tcBorders>
              <w:bottom w:val="single" w:sz="4" w:space="0" w:color="auto"/>
            </w:tcBorders>
            <w:shd w:val="pct20" w:color="auto" w:fill="auto"/>
            <w:vAlign w:val="center"/>
          </w:tcPr>
          <w:p w:rsidR="009844B8" w:rsidRPr="00EF7647" w:rsidRDefault="009844B8" w:rsidP="009844B8">
            <w:pPr>
              <w:jc w:val="center"/>
            </w:pPr>
            <w:r>
              <w:t>1.508</w:t>
            </w:r>
          </w:p>
        </w:tc>
        <w:tc>
          <w:tcPr>
            <w:tcW w:w="1149" w:type="dxa"/>
            <w:tcBorders>
              <w:bottom w:val="single" w:sz="4" w:space="0" w:color="auto"/>
            </w:tcBorders>
            <w:shd w:val="pct20" w:color="auto" w:fill="auto"/>
            <w:vAlign w:val="center"/>
          </w:tcPr>
          <w:p w:rsidR="009844B8" w:rsidRPr="00E053FD" w:rsidRDefault="009844B8" w:rsidP="009844B8">
            <w:pPr>
              <w:jc w:val="center"/>
            </w:pPr>
            <w:r>
              <w:t>1.508</w:t>
            </w:r>
          </w:p>
        </w:tc>
        <w:tc>
          <w:tcPr>
            <w:tcW w:w="1149" w:type="dxa"/>
            <w:tcBorders>
              <w:bottom w:val="single" w:sz="4" w:space="0" w:color="auto"/>
            </w:tcBorders>
            <w:shd w:val="pct20" w:color="auto" w:fill="auto"/>
          </w:tcPr>
          <w:p w:rsidR="009844B8" w:rsidRPr="00D52EB1" w:rsidRDefault="009844B8" w:rsidP="009844B8">
            <w:pPr>
              <w:jc w:val="center"/>
            </w:pPr>
            <w:r>
              <w:t>2.279</w:t>
            </w:r>
          </w:p>
        </w:tc>
        <w:tc>
          <w:tcPr>
            <w:tcW w:w="1148" w:type="dxa"/>
            <w:tcBorders>
              <w:bottom w:val="single" w:sz="4" w:space="0" w:color="auto"/>
            </w:tcBorders>
            <w:shd w:val="pct20" w:color="auto" w:fill="auto"/>
          </w:tcPr>
          <w:p w:rsidR="009844B8" w:rsidRPr="00D52EB1" w:rsidRDefault="009844B8" w:rsidP="009844B8">
            <w:pPr>
              <w:jc w:val="center"/>
            </w:pPr>
            <w:r>
              <w:t>1.621</w:t>
            </w:r>
          </w:p>
        </w:tc>
        <w:tc>
          <w:tcPr>
            <w:tcW w:w="1149" w:type="dxa"/>
            <w:tcBorders>
              <w:bottom w:val="single" w:sz="4" w:space="0" w:color="auto"/>
            </w:tcBorders>
            <w:shd w:val="pct20" w:color="auto" w:fill="auto"/>
          </w:tcPr>
          <w:p w:rsidR="009844B8" w:rsidRPr="00D52EB1" w:rsidRDefault="009844B8" w:rsidP="009844B8">
            <w:pPr>
              <w:jc w:val="center"/>
            </w:pPr>
            <w:r>
              <w:t>1.621</w:t>
            </w:r>
          </w:p>
        </w:tc>
        <w:tc>
          <w:tcPr>
            <w:tcW w:w="1149" w:type="dxa"/>
            <w:tcBorders>
              <w:bottom w:val="single" w:sz="4" w:space="0" w:color="auto"/>
            </w:tcBorders>
            <w:shd w:val="pct20" w:color="auto" w:fill="auto"/>
          </w:tcPr>
          <w:p w:rsidR="009844B8" w:rsidRPr="00D52EB1" w:rsidRDefault="009844B8" w:rsidP="009844B8">
            <w:pPr>
              <w:jc w:val="center"/>
            </w:pPr>
            <w:r>
              <w:t>2.392</w:t>
            </w:r>
          </w:p>
        </w:tc>
      </w:tr>
      <w:tr w:rsidR="009844B8" w:rsidTr="00FB4FDE">
        <w:tc>
          <w:tcPr>
            <w:tcW w:w="3178" w:type="dxa"/>
            <w:tcBorders>
              <w:bottom w:val="single" w:sz="4" w:space="0" w:color="auto"/>
            </w:tcBorders>
            <w:shd w:val="clear" w:color="auto" w:fill="auto"/>
            <w:vAlign w:val="center"/>
          </w:tcPr>
          <w:p w:rsidR="009844B8" w:rsidRDefault="009844B8" w:rsidP="009844B8">
            <w:pPr>
              <w:jc w:val="center"/>
            </w:pPr>
            <w:r>
              <w:t>Mayo 29 a junio 4</w:t>
            </w:r>
          </w:p>
        </w:tc>
        <w:tc>
          <w:tcPr>
            <w:tcW w:w="1148" w:type="dxa"/>
            <w:tcBorders>
              <w:bottom w:val="single" w:sz="4" w:space="0" w:color="auto"/>
            </w:tcBorders>
            <w:shd w:val="clear" w:color="auto" w:fill="auto"/>
            <w:vAlign w:val="center"/>
          </w:tcPr>
          <w:p w:rsidR="009844B8" w:rsidRPr="00EF7647" w:rsidRDefault="009844B8" w:rsidP="009844B8">
            <w:pPr>
              <w:jc w:val="center"/>
            </w:pPr>
            <w:r>
              <w:t>1.606</w:t>
            </w:r>
          </w:p>
        </w:tc>
        <w:tc>
          <w:tcPr>
            <w:tcW w:w="1149" w:type="dxa"/>
            <w:tcBorders>
              <w:bottom w:val="single" w:sz="4" w:space="0" w:color="auto"/>
            </w:tcBorders>
            <w:shd w:val="clear" w:color="auto" w:fill="auto"/>
            <w:vAlign w:val="center"/>
          </w:tcPr>
          <w:p w:rsidR="009844B8" w:rsidRPr="00E053FD" w:rsidRDefault="009844B8" w:rsidP="009844B8">
            <w:pPr>
              <w:jc w:val="center"/>
            </w:pPr>
            <w:r>
              <w:t>1.606</w:t>
            </w:r>
          </w:p>
        </w:tc>
        <w:tc>
          <w:tcPr>
            <w:tcW w:w="1149" w:type="dxa"/>
            <w:tcBorders>
              <w:bottom w:val="single" w:sz="4" w:space="0" w:color="auto"/>
            </w:tcBorders>
            <w:shd w:val="clear" w:color="auto" w:fill="auto"/>
          </w:tcPr>
          <w:p w:rsidR="009844B8" w:rsidRDefault="009844B8" w:rsidP="009844B8">
            <w:pPr>
              <w:jc w:val="center"/>
            </w:pPr>
            <w:r>
              <w:t>2.392</w:t>
            </w:r>
          </w:p>
        </w:tc>
        <w:tc>
          <w:tcPr>
            <w:tcW w:w="1148" w:type="dxa"/>
            <w:tcBorders>
              <w:bottom w:val="single" w:sz="4" w:space="0" w:color="auto"/>
            </w:tcBorders>
            <w:shd w:val="clear" w:color="auto" w:fill="auto"/>
          </w:tcPr>
          <w:p w:rsidR="009844B8" w:rsidRDefault="009844B8" w:rsidP="009844B8">
            <w:pPr>
              <w:jc w:val="center"/>
            </w:pPr>
            <w:r>
              <w:t>1.718</w:t>
            </w:r>
          </w:p>
        </w:tc>
        <w:tc>
          <w:tcPr>
            <w:tcW w:w="1149" w:type="dxa"/>
            <w:tcBorders>
              <w:bottom w:val="single" w:sz="4" w:space="0" w:color="auto"/>
            </w:tcBorders>
            <w:shd w:val="clear" w:color="auto" w:fill="auto"/>
          </w:tcPr>
          <w:p w:rsidR="009844B8" w:rsidRPr="00D52EB1" w:rsidRDefault="009844B8" w:rsidP="009844B8">
            <w:pPr>
              <w:jc w:val="center"/>
            </w:pPr>
            <w:r>
              <w:t>1.718</w:t>
            </w:r>
          </w:p>
        </w:tc>
        <w:tc>
          <w:tcPr>
            <w:tcW w:w="1149" w:type="dxa"/>
            <w:tcBorders>
              <w:bottom w:val="single" w:sz="4" w:space="0" w:color="auto"/>
            </w:tcBorders>
            <w:shd w:val="clear" w:color="auto" w:fill="auto"/>
          </w:tcPr>
          <w:p w:rsidR="009844B8" w:rsidRPr="00D52EB1" w:rsidRDefault="009844B8" w:rsidP="009844B8">
            <w:pPr>
              <w:jc w:val="center"/>
            </w:pPr>
            <w:r>
              <w:t>2.504</w:t>
            </w:r>
          </w:p>
        </w:tc>
      </w:tr>
      <w:tr w:rsidR="009844B8" w:rsidTr="00FB4FDE">
        <w:tc>
          <w:tcPr>
            <w:tcW w:w="3178" w:type="dxa"/>
            <w:tcBorders>
              <w:bottom w:val="single" w:sz="4" w:space="0" w:color="auto"/>
            </w:tcBorders>
            <w:shd w:val="pct20" w:color="auto" w:fill="auto"/>
            <w:vAlign w:val="center"/>
          </w:tcPr>
          <w:p w:rsidR="009844B8" w:rsidRDefault="009844B8" w:rsidP="009844B8">
            <w:pPr>
              <w:jc w:val="center"/>
            </w:pPr>
            <w:r>
              <w:t>Junio 5 a agosto 6</w:t>
            </w:r>
          </w:p>
        </w:tc>
        <w:tc>
          <w:tcPr>
            <w:tcW w:w="1148" w:type="dxa"/>
            <w:tcBorders>
              <w:bottom w:val="single" w:sz="4" w:space="0" w:color="auto"/>
            </w:tcBorders>
            <w:shd w:val="pct20" w:color="auto" w:fill="auto"/>
            <w:vAlign w:val="center"/>
          </w:tcPr>
          <w:p w:rsidR="009844B8" w:rsidRPr="00EF7647" w:rsidRDefault="009844B8" w:rsidP="009844B8">
            <w:pPr>
              <w:jc w:val="center"/>
            </w:pPr>
            <w:r>
              <w:t>1.508</w:t>
            </w:r>
          </w:p>
        </w:tc>
        <w:tc>
          <w:tcPr>
            <w:tcW w:w="1149" w:type="dxa"/>
            <w:tcBorders>
              <w:bottom w:val="single" w:sz="4" w:space="0" w:color="auto"/>
            </w:tcBorders>
            <w:shd w:val="pct20" w:color="auto" w:fill="auto"/>
            <w:vAlign w:val="center"/>
          </w:tcPr>
          <w:p w:rsidR="009844B8" w:rsidRPr="00E053FD" w:rsidRDefault="009844B8" w:rsidP="009844B8">
            <w:pPr>
              <w:jc w:val="center"/>
            </w:pPr>
            <w:r>
              <w:t>1.508</w:t>
            </w:r>
          </w:p>
        </w:tc>
        <w:tc>
          <w:tcPr>
            <w:tcW w:w="1149" w:type="dxa"/>
            <w:tcBorders>
              <w:bottom w:val="single" w:sz="4" w:space="0" w:color="auto"/>
            </w:tcBorders>
            <w:shd w:val="pct20" w:color="auto" w:fill="auto"/>
          </w:tcPr>
          <w:p w:rsidR="009844B8" w:rsidRPr="00D52EB1" w:rsidRDefault="009844B8" w:rsidP="009844B8">
            <w:pPr>
              <w:jc w:val="center"/>
            </w:pPr>
            <w:r>
              <w:t>2.279</w:t>
            </w:r>
          </w:p>
        </w:tc>
        <w:tc>
          <w:tcPr>
            <w:tcW w:w="1148" w:type="dxa"/>
            <w:tcBorders>
              <w:bottom w:val="single" w:sz="4" w:space="0" w:color="auto"/>
            </w:tcBorders>
            <w:shd w:val="pct20" w:color="auto" w:fill="auto"/>
          </w:tcPr>
          <w:p w:rsidR="009844B8" w:rsidRPr="00D52EB1" w:rsidRDefault="009844B8" w:rsidP="009844B8">
            <w:pPr>
              <w:jc w:val="center"/>
            </w:pPr>
            <w:r>
              <w:t>1.621</w:t>
            </w:r>
          </w:p>
        </w:tc>
        <w:tc>
          <w:tcPr>
            <w:tcW w:w="1149" w:type="dxa"/>
            <w:tcBorders>
              <w:bottom w:val="single" w:sz="4" w:space="0" w:color="auto"/>
            </w:tcBorders>
            <w:shd w:val="pct20" w:color="auto" w:fill="auto"/>
          </w:tcPr>
          <w:p w:rsidR="009844B8" w:rsidRPr="00D52EB1" w:rsidRDefault="009844B8" w:rsidP="009844B8">
            <w:pPr>
              <w:jc w:val="center"/>
            </w:pPr>
            <w:r>
              <w:t>1.621</w:t>
            </w:r>
          </w:p>
        </w:tc>
        <w:tc>
          <w:tcPr>
            <w:tcW w:w="1149" w:type="dxa"/>
            <w:tcBorders>
              <w:bottom w:val="single" w:sz="4" w:space="0" w:color="auto"/>
            </w:tcBorders>
            <w:shd w:val="pct20" w:color="auto" w:fill="auto"/>
          </w:tcPr>
          <w:p w:rsidR="009844B8" w:rsidRPr="00D52EB1" w:rsidRDefault="009844B8" w:rsidP="009844B8">
            <w:pPr>
              <w:jc w:val="center"/>
            </w:pPr>
            <w:r>
              <w:t>2.392</w:t>
            </w:r>
          </w:p>
        </w:tc>
      </w:tr>
      <w:tr w:rsidR="009844B8" w:rsidTr="00FB4FDE">
        <w:tc>
          <w:tcPr>
            <w:tcW w:w="3178" w:type="dxa"/>
            <w:tcBorders>
              <w:bottom w:val="single" w:sz="4" w:space="0" w:color="auto"/>
            </w:tcBorders>
            <w:shd w:val="clear" w:color="auto" w:fill="auto"/>
            <w:vAlign w:val="center"/>
          </w:tcPr>
          <w:p w:rsidR="009844B8" w:rsidRDefault="009844B8" w:rsidP="009844B8">
            <w:pPr>
              <w:jc w:val="center"/>
            </w:pPr>
            <w:r>
              <w:t>Agosto 7 al 27</w:t>
            </w:r>
          </w:p>
        </w:tc>
        <w:tc>
          <w:tcPr>
            <w:tcW w:w="1148" w:type="dxa"/>
            <w:tcBorders>
              <w:bottom w:val="single" w:sz="4" w:space="0" w:color="auto"/>
            </w:tcBorders>
            <w:shd w:val="clear" w:color="auto" w:fill="auto"/>
            <w:vAlign w:val="center"/>
          </w:tcPr>
          <w:p w:rsidR="009844B8" w:rsidRPr="00EF7647" w:rsidRDefault="009844B8" w:rsidP="009844B8">
            <w:pPr>
              <w:jc w:val="center"/>
            </w:pPr>
            <w:r>
              <w:t>1.606</w:t>
            </w:r>
          </w:p>
        </w:tc>
        <w:tc>
          <w:tcPr>
            <w:tcW w:w="1149" w:type="dxa"/>
            <w:tcBorders>
              <w:bottom w:val="single" w:sz="4" w:space="0" w:color="auto"/>
            </w:tcBorders>
            <w:shd w:val="clear" w:color="auto" w:fill="auto"/>
            <w:vAlign w:val="center"/>
          </w:tcPr>
          <w:p w:rsidR="009844B8" w:rsidRPr="00E053FD" w:rsidRDefault="009844B8" w:rsidP="009844B8">
            <w:pPr>
              <w:jc w:val="center"/>
            </w:pPr>
            <w:r>
              <w:t>1.606</w:t>
            </w:r>
          </w:p>
        </w:tc>
        <w:tc>
          <w:tcPr>
            <w:tcW w:w="1149" w:type="dxa"/>
            <w:tcBorders>
              <w:bottom w:val="single" w:sz="4" w:space="0" w:color="auto"/>
            </w:tcBorders>
            <w:shd w:val="clear" w:color="auto" w:fill="auto"/>
          </w:tcPr>
          <w:p w:rsidR="009844B8" w:rsidRDefault="009844B8" w:rsidP="009844B8">
            <w:pPr>
              <w:jc w:val="center"/>
            </w:pPr>
            <w:r>
              <w:t>2.392</w:t>
            </w:r>
          </w:p>
        </w:tc>
        <w:tc>
          <w:tcPr>
            <w:tcW w:w="1148" w:type="dxa"/>
            <w:tcBorders>
              <w:bottom w:val="single" w:sz="4" w:space="0" w:color="auto"/>
            </w:tcBorders>
            <w:shd w:val="clear" w:color="auto" w:fill="auto"/>
          </w:tcPr>
          <w:p w:rsidR="009844B8" w:rsidRDefault="009844B8" w:rsidP="009844B8">
            <w:pPr>
              <w:jc w:val="center"/>
            </w:pPr>
            <w:r>
              <w:t>1.718</w:t>
            </w:r>
          </w:p>
        </w:tc>
        <w:tc>
          <w:tcPr>
            <w:tcW w:w="1149" w:type="dxa"/>
            <w:tcBorders>
              <w:bottom w:val="single" w:sz="4" w:space="0" w:color="auto"/>
            </w:tcBorders>
            <w:shd w:val="clear" w:color="auto" w:fill="auto"/>
          </w:tcPr>
          <w:p w:rsidR="009844B8" w:rsidRPr="00D52EB1" w:rsidRDefault="009844B8" w:rsidP="009844B8">
            <w:pPr>
              <w:jc w:val="center"/>
            </w:pPr>
            <w:r>
              <w:t>1.718</w:t>
            </w:r>
          </w:p>
        </w:tc>
        <w:tc>
          <w:tcPr>
            <w:tcW w:w="1149" w:type="dxa"/>
            <w:tcBorders>
              <w:bottom w:val="single" w:sz="4" w:space="0" w:color="auto"/>
            </w:tcBorders>
            <w:shd w:val="clear" w:color="auto" w:fill="auto"/>
          </w:tcPr>
          <w:p w:rsidR="009844B8" w:rsidRPr="00D52EB1" w:rsidRDefault="009844B8" w:rsidP="009844B8">
            <w:pPr>
              <w:jc w:val="center"/>
            </w:pPr>
            <w:r>
              <w:t>2.504</w:t>
            </w:r>
          </w:p>
        </w:tc>
      </w:tr>
      <w:tr w:rsidR="009844B8" w:rsidTr="00FB4FDE">
        <w:tc>
          <w:tcPr>
            <w:tcW w:w="3178" w:type="dxa"/>
            <w:shd w:val="pct20" w:color="auto" w:fill="auto"/>
            <w:vAlign w:val="center"/>
          </w:tcPr>
          <w:p w:rsidR="009844B8" w:rsidRDefault="009844B8" w:rsidP="009844B8">
            <w:pPr>
              <w:jc w:val="center"/>
            </w:pPr>
            <w:r>
              <w:t>Agosto 28 a octubre 1</w:t>
            </w:r>
          </w:p>
        </w:tc>
        <w:tc>
          <w:tcPr>
            <w:tcW w:w="1148" w:type="dxa"/>
            <w:shd w:val="pct20" w:color="auto" w:fill="auto"/>
            <w:vAlign w:val="center"/>
          </w:tcPr>
          <w:p w:rsidR="009844B8" w:rsidRPr="00EF7647" w:rsidRDefault="009844B8" w:rsidP="009844B8">
            <w:pPr>
              <w:jc w:val="center"/>
            </w:pPr>
            <w:r>
              <w:t>1.508</w:t>
            </w:r>
          </w:p>
        </w:tc>
        <w:tc>
          <w:tcPr>
            <w:tcW w:w="1149" w:type="dxa"/>
            <w:shd w:val="pct20" w:color="auto" w:fill="auto"/>
            <w:vAlign w:val="center"/>
          </w:tcPr>
          <w:p w:rsidR="009844B8" w:rsidRPr="00E053FD" w:rsidRDefault="009844B8" w:rsidP="009844B8">
            <w:pPr>
              <w:jc w:val="center"/>
            </w:pPr>
            <w:r>
              <w:t>1.508</w:t>
            </w:r>
          </w:p>
        </w:tc>
        <w:tc>
          <w:tcPr>
            <w:tcW w:w="1149" w:type="dxa"/>
            <w:shd w:val="pct20" w:color="auto" w:fill="auto"/>
          </w:tcPr>
          <w:p w:rsidR="009844B8" w:rsidRPr="00D52EB1" w:rsidRDefault="009844B8" w:rsidP="009844B8">
            <w:pPr>
              <w:jc w:val="center"/>
            </w:pPr>
            <w:r>
              <w:t>2.279</w:t>
            </w:r>
          </w:p>
        </w:tc>
        <w:tc>
          <w:tcPr>
            <w:tcW w:w="1148" w:type="dxa"/>
            <w:shd w:val="pct20" w:color="auto" w:fill="auto"/>
          </w:tcPr>
          <w:p w:rsidR="009844B8" w:rsidRPr="00D52EB1" w:rsidRDefault="009844B8" w:rsidP="009844B8">
            <w:pPr>
              <w:jc w:val="center"/>
            </w:pPr>
            <w:r>
              <w:t>1.621</w:t>
            </w:r>
          </w:p>
        </w:tc>
        <w:tc>
          <w:tcPr>
            <w:tcW w:w="1149" w:type="dxa"/>
            <w:shd w:val="pct20" w:color="auto" w:fill="auto"/>
          </w:tcPr>
          <w:p w:rsidR="009844B8" w:rsidRPr="00D52EB1" w:rsidRDefault="009844B8" w:rsidP="009844B8">
            <w:pPr>
              <w:jc w:val="center"/>
            </w:pPr>
            <w:r>
              <w:t>1.621</w:t>
            </w:r>
          </w:p>
        </w:tc>
        <w:tc>
          <w:tcPr>
            <w:tcW w:w="1149" w:type="dxa"/>
            <w:shd w:val="pct20" w:color="auto" w:fill="auto"/>
          </w:tcPr>
          <w:p w:rsidR="009844B8" w:rsidRPr="00D52EB1" w:rsidRDefault="009844B8" w:rsidP="009844B8">
            <w:pPr>
              <w:jc w:val="center"/>
            </w:pPr>
            <w:r>
              <w:t>2.392</w:t>
            </w:r>
          </w:p>
        </w:tc>
      </w:tr>
      <w:tr w:rsidR="009844B8" w:rsidTr="00FB4FDE">
        <w:tc>
          <w:tcPr>
            <w:tcW w:w="3178" w:type="dxa"/>
            <w:tcBorders>
              <w:bottom w:val="single" w:sz="4" w:space="0" w:color="auto"/>
            </w:tcBorders>
            <w:shd w:val="clear" w:color="auto" w:fill="auto"/>
            <w:vAlign w:val="center"/>
          </w:tcPr>
          <w:p w:rsidR="009844B8" w:rsidRPr="00FE06BA" w:rsidRDefault="009844B8" w:rsidP="009844B8">
            <w:pPr>
              <w:jc w:val="center"/>
              <w:rPr>
                <w:b/>
              </w:rPr>
            </w:pPr>
            <w:r w:rsidRPr="00FE06BA">
              <w:rPr>
                <w:b/>
              </w:rPr>
              <w:t xml:space="preserve">Octubre 2 al </w:t>
            </w:r>
            <w:r>
              <w:rPr>
                <w:b/>
              </w:rPr>
              <w:t>8</w:t>
            </w:r>
          </w:p>
        </w:tc>
        <w:tc>
          <w:tcPr>
            <w:tcW w:w="6892" w:type="dxa"/>
            <w:gridSpan w:val="6"/>
            <w:tcBorders>
              <w:bottom w:val="single" w:sz="4" w:space="0" w:color="auto"/>
            </w:tcBorders>
            <w:shd w:val="clear" w:color="auto" w:fill="auto"/>
            <w:vAlign w:val="center"/>
          </w:tcPr>
          <w:p w:rsidR="009844B8" w:rsidRPr="003D257A" w:rsidRDefault="009844B8" w:rsidP="009844B8">
            <w:pPr>
              <w:jc w:val="center"/>
              <w:rPr>
                <w:b/>
              </w:rPr>
            </w:pPr>
            <w:r w:rsidRPr="003D257A">
              <w:rPr>
                <w:b/>
              </w:rPr>
              <w:t>No opera</w:t>
            </w:r>
          </w:p>
        </w:tc>
      </w:tr>
      <w:tr w:rsidR="009844B8" w:rsidTr="00FB4FDE">
        <w:tc>
          <w:tcPr>
            <w:tcW w:w="3178" w:type="dxa"/>
            <w:tcBorders>
              <w:bottom w:val="single" w:sz="4" w:space="0" w:color="auto"/>
            </w:tcBorders>
            <w:shd w:val="pct20" w:color="auto" w:fill="auto"/>
            <w:vAlign w:val="center"/>
          </w:tcPr>
          <w:p w:rsidR="009844B8" w:rsidRPr="00DA1CCB" w:rsidRDefault="009844B8" w:rsidP="009844B8">
            <w:pPr>
              <w:jc w:val="center"/>
            </w:pPr>
            <w:r w:rsidRPr="00DA1CCB">
              <w:t xml:space="preserve">Octubre </w:t>
            </w:r>
            <w:r>
              <w:t>9</w:t>
            </w:r>
            <w:r w:rsidRPr="00DA1CCB">
              <w:t xml:space="preserve"> al 15</w:t>
            </w:r>
          </w:p>
        </w:tc>
        <w:tc>
          <w:tcPr>
            <w:tcW w:w="1148" w:type="dxa"/>
            <w:tcBorders>
              <w:bottom w:val="single" w:sz="4" w:space="0" w:color="auto"/>
            </w:tcBorders>
            <w:shd w:val="pct20" w:color="auto" w:fill="auto"/>
            <w:vAlign w:val="center"/>
          </w:tcPr>
          <w:p w:rsidR="009844B8" w:rsidRPr="00EF7647" w:rsidRDefault="009844B8" w:rsidP="009844B8">
            <w:pPr>
              <w:jc w:val="center"/>
            </w:pPr>
            <w:r>
              <w:t>1.738</w:t>
            </w:r>
          </w:p>
        </w:tc>
        <w:tc>
          <w:tcPr>
            <w:tcW w:w="1149" w:type="dxa"/>
            <w:tcBorders>
              <w:bottom w:val="single" w:sz="4" w:space="0" w:color="auto"/>
            </w:tcBorders>
            <w:shd w:val="pct20" w:color="auto" w:fill="auto"/>
            <w:vAlign w:val="center"/>
          </w:tcPr>
          <w:p w:rsidR="009844B8" w:rsidRPr="00E053FD" w:rsidRDefault="009844B8" w:rsidP="009844B8">
            <w:pPr>
              <w:jc w:val="center"/>
            </w:pPr>
            <w:r>
              <w:t>1.738</w:t>
            </w:r>
          </w:p>
        </w:tc>
        <w:tc>
          <w:tcPr>
            <w:tcW w:w="1149" w:type="dxa"/>
            <w:tcBorders>
              <w:bottom w:val="single" w:sz="4" w:space="0" w:color="auto"/>
            </w:tcBorders>
            <w:shd w:val="pct20" w:color="auto" w:fill="auto"/>
          </w:tcPr>
          <w:p w:rsidR="009844B8" w:rsidRPr="00D52EB1" w:rsidRDefault="009844B8" w:rsidP="009844B8">
            <w:pPr>
              <w:jc w:val="center"/>
            </w:pPr>
            <w:r>
              <w:t>2.544</w:t>
            </w:r>
          </w:p>
        </w:tc>
        <w:tc>
          <w:tcPr>
            <w:tcW w:w="1148" w:type="dxa"/>
            <w:tcBorders>
              <w:bottom w:val="single" w:sz="4" w:space="0" w:color="auto"/>
            </w:tcBorders>
            <w:shd w:val="pct20" w:color="auto" w:fill="auto"/>
          </w:tcPr>
          <w:p w:rsidR="009844B8" w:rsidRPr="00D52EB1" w:rsidRDefault="009844B8" w:rsidP="009844B8">
            <w:pPr>
              <w:jc w:val="center"/>
            </w:pPr>
            <w:r>
              <w:t>1.849</w:t>
            </w:r>
          </w:p>
        </w:tc>
        <w:tc>
          <w:tcPr>
            <w:tcW w:w="1149" w:type="dxa"/>
            <w:tcBorders>
              <w:bottom w:val="single" w:sz="4" w:space="0" w:color="auto"/>
            </w:tcBorders>
            <w:shd w:val="pct20" w:color="auto" w:fill="auto"/>
          </w:tcPr>
          <w:p w:rsidR="009844B8" w:rsidRPr="00D52EB1" w:rsidRDefault="009844B8" w:rsidP="009844B8">
            <w:pPr>
              <w:jc w:val="center"/>
            </w:pPr>
            <w:r>
              <w:t>1.849</w:t>
            </w:r>
          </w:p>
        </w:tc>
        <w:tc>
          <w:tcPr>
            <w:tcW w:w="1149" w:type="dxa"/>
            <w:tcBorders>
              <w:bottom w:val="single" w:sz="4" w:space="0" w:color="auto"/>
            </w:tcBorders>
            <w:shd w:val="pct20" w:color="auto" w:fill="auto"/>
          </w:tcPr>
          <w:p w:rsidR="009844B8" w:rsidRPr="00D52EB1" w:rsidRDefault="009844B8" w:rsidP="009844B8">
            <w:pPr>
              <w:jc w:val="center"/>
            </w:pPr>
            <w:r>
              <w:t>2.655</w:t>
            </w:r>
          </w:p>
        </w:tc>
      </w:tr>
      <w:tr w:rsidR="009844B8" w:rsidTr="00FB4FDE">
        <w:tc>
          <w:tcPr>
            <w:tcW w:w="3178" w:type="dxa"/>
            <w:tcBorders>
              <w:bottom w:val="single" w:sz="4" w:space="0" w:color="auto"/>
            </w:tcBorders>
            <w:shd w:val="clear" w:color="auto" w:fill="auto"/>
            <w:vAlign w:val="center"/>
          </w:tcPr>
          <w:p w:rsidR="009844B8" w:rsidRDefault="009844B8" w:rsidP="009844B8">
            <w:pPr>
              <w:jc w:val="center"/>
            </w:pPr>
            <w:r>
              <w:t>Octubre 16 a noviembre 12</w:t>
            </w:r>
          </w:p>
        </w:tc>
        <w:tc>
          <w:tcPr>
            <w:tcW w:w="1148" w:type="dxa"/>
            <w:tcBorders>
              <w:bottom w:val="single" w:sz="4" w:space="0" w:color="auto"/>
            </w:tcBorders>
            <w:shd w:val="clear" w:color="auto" w:fill="auto"/>
            <w:vAlign w:val="center"/>
          </w:tcPr>
          <w:p w:rsidR="009844B8" w:rsidRPr="00EF7647" w:rsidRDefault="009844B8" w:rsidP="009844B8">
            <w:pPr>
              <w:jc w:val="center"/>
            </w:pPr>
            <w:r>
              <w:t>1.606</w:t>
            </w:r>
          </w:p>
        </w:tc>
        <w:tc>
          <w:tcPr>
            <w:tcW w:w="1149" w:type="dxa"/>
            <w:tcBorders>
              <w:bottom w:val="single" w:sz="4" w:space="0" w:color="auto"/>
            </w:tcBorders>
            <w:shd w:val="clear" w:color="auto" w:fill="auto"/>
            <w:vAlign w:val="center"/>
          </w:tcPr>
          <w:p w:rsidR="009844B8" w:rsidRPr="00E053FD" w:rsidRDefault="009844B8" w:rsidP="009844B8">
            <w:pPr>
              <w:jc w:val="center"/>
            </w:pPr>
            <w:r>
              <w:t>1.606</w:t>
            </w:r>
          </w:p>
        </w:tc>
        <w:tc>
          <w:tcPr>
            <w:tcW w:w="1149" w:type="dxa"/>
            <w:tcBorders>
              <w:bottom w:val="single" w:sz="4" w:space="0" w:color="auto"/>
            </w:tcBorders>
            <w:shd w:val="clear" w:color="auto" w:fill="auto"/>
          </w:tcPr>
          <w:p w:rsidR="009844B8" w:rsidRDefault="009844B8" w:rsidP="009844B8">
            <w:pPr>
              <w:jc w:val="center"/>
            </w:pPr>
            <w:r>
              <w:t>2.392</w:t>
            </w:r>
          </w:p>
        </w:tc>
        <w:tc>
          <w:tcPr>
            <w:tcW w:w="1148" w:type="dxa"/>
            <w:tcBorders>
              <w:bottom w:val="single" w:sz="4" w:space="0" w:color="auto"/>
            </w:tcBorders>
            <w:shd w:val="clear" w:color="auto" w:fill="auto"/>
          </w:tcPr>
          <w:p w:rsidR="009844B8" w:rsidRDefault="009844B8" w:rsidP="009844B8">
            <w:pPr>
              <w:jc w:val="center"/>
            </w:pPr>
            <w:r>
              <w:t>1.718</w:t>
            </w:r>
          </w:p>
        </w:tc>
        <w:tc>
          <w:tcPr>
            <w:tcW w:w="1149" w:type="dxa"/>
            <w:tcBorders>
              <w:bottom w:val="single" w:sz="4" w:space="0" w:color="auto"/>
            </w:tcBorders>
            <w:shd w:val="clear" w:color="auto" w:fill="auto"/>
          </w:tcPr>
          <w:p w:rsidR="009844B8" w:rsidRPr="00D52EB1" w:rsidRDefault="009844B8" w:rsidP="009844B8">
            <w:pPr>
              <w:jc w:val="center"/>
            </w:pPr>
            <w:r>
              <w:t>1.718</w:t>
            </w:r>
          </w:p>
        </w:tc>
        <w:tc>
          <w:tcPr>
            <w:tcW w:w="1149" w:type="dxa"/>
            <w:tcBorders>
              <w:bottom w:val="single" w:sz="4" w:space="0" w:color="auto"/>
            </w:tcBorders>
            <w:shd w:val="clear" w:color="auto" w:fill="auto"/>
          </w:tcPr>
          <w:p w:rsidR="009844B8" w:rsidRPr="00D52EB1" w:rsidRDefault="009844B8" w:rsidP="009844B8">
            <w:pPr>
              <w:jc w:val="center"/>
            </w:pPr>
            <w:r>
              <w:t>2.504</w:t>
            </w:r>
          </w:p>
        </w:tc>
      </w:tr>
      <w:tr w:rsidR="009844B8" w:rsidTr="00FB4FDE">
        <w:tc>
          <w:tcPr>
            <w:tcW w:w="3178" w:type="dxa"/>
            <w:tcBorders>
              <w:bottom w:val="single" w:sz="4" w:space="0" w:color="auto"/>
            </w:tcBorders>
            <w:shd w:val="pct20" w:color="auto" w:fill="auto"/>
            <w:vAlign w:val="center"/>
          </w:tcPr>
          <w:p w:rsidR="009844B8" w:rsidRDefault="009844B8" w:rsidP="009844B8">
            <w:pPr>
              <w:jc w:val="center"/>
            </w:pPr>
            <w:r>
              <w:t>Noviembre 13 a diciembre 17</w:t>
            </w:r>
          </w:p>
        </w:tc>
        <w:tc>
          <w:tcPr>
            <w:tcW w:w="1148" w:type="dxa"/>
            <w:tcBorders>
              <w:bottom w:val="single" w:sz="4" w:space="0" w:color="auto"/>
            </w:tcBorders>
            <w:shd w:val="pct20" w:color="auto" w:fill="auto"/>
            <w:vAlign w:val="center"/>
          </w:tcPr>
          <w:p w:rsidR="009844B8" w:rsidRPr="00EF7647" w:rsidRDefault="009844B8" w:rsidP="009844B8">
            <w:pPr>
              <w:jc w:val="center"/>
            </w:pPr>
            <w:r>
              <w:t>1.508</w:t>
            </w:r>
          </w:p>
        </w:tc>
        <w:tc>
          <w:tcPr>
            <w:tcW w:w="1149" w:type="dxa"/>
            <w:tcBorders>
              <w:bottom w:val="single" w:sz="4" w:space="0" w:color="auto"/>
            </w:tcBorders>
            <w:shd w:val="pct20" w:color="auto" w:fill="auto"/>
            <w:vAlign w:val="center"/>
          </w:tcPr>
          <w:p w:rsidR="009844B8" w:rsidRPr="00E053FD" w:rsidRDefault="009844B8" w:rsidP="009844B8">
            <w:pPr>
              <w:jc w:val="center"/>
            </w:pPr>
            <w:r>
              <w:t>1.508</w:t>
            </w:r>
          </w:p>
        </w:tc>
        <w:tc>
          <w:tcPr>
            <w:tcW w:w="1149" w:type="dxa"/>
            <w:tcBorders>
              <w:bottom w:val="single" w:sz="4" w:space="0" w:color="auto"/>
            </w:tcBorders>
            <w:shd w:val="pct20" w:color="auto" w:fill="auto"/>
          </w:tcPr>
          <w:p w:rsidR="009844B8" w:rsidRPr="00D52EB1" w:rsidRDefault="009844B8" w:rsidP="009844B8">
            <w:pPr>
              <w:jc w:val="center"/>
            </w:pPr>
            <w:r>
              <w:t>2.279</w:t>
            </w:r>
          </w:p>
        </w:tc>
        <w:tc>
          <w:tcPr>
            <w:tcW w:w="1148" w:type="dxa"/>
            <w:tcBorders>
              <w:bottom w:val="single" w:sz="4" w:space="0" w:color="auto"/>
            </w:tcBorders>
            <w:shd w:val="pct20" w:color="auto" w:fill="auto"/>
          </w:tcPr>
          <w:p w:rsidR="009844B8" w:rsidRPr="00D52EB1" w:rsidRDefault="009844B8" w:rsidP="009844B8">
            <w:pPr>
              <w:jc w:val="center"/>
            </w:pPr>
            <w:r>
              <w:t>1.621</w:t>
            </w:r>
          </w:p>
        </w:tc>
        <w:tc>
          <w:tcPr>
            <w:tcW w:w="1149" w:type="dxa"/>
            <w:tcBorders>
              <w:bottom w:val="single" w:sz="4" w:space="0" w:color="auto"/>
            </w:tcBorders>
            <w:shd w:val="pct20" w:color="auto" w:fill="auto"/>
          </w:tcPr>
          <w:p w:rsidR="009844B8" w:rsidRPr="00D52EB1" w:rsidRDefault="009844B8" w:rsidP="009844B8">
            <w:pPr>
              <w:jc w:val="center"/>
            </w:pPr>
            <w:r>
              <w:t>1.621</w:t>
            </w:r>
          </w:p>
        </w:tc>
        <w:tc>
          <w:tcPr>
            <w:tcW w:w="1149" w:type="dxa"/>
            <w:tcBorders>
              <w:bottom w:val="single" w:sz="4" w:space="0" w:color="auto"/>
            </w:tcBorders>
            <w:shd w:val="pct20" w:color="auto" w:fill="auto"/>
          </w:tcPr>
          <w:p w:rsidR="009844B8" w:rsidRPr="00D52EB1" w:rsidRDefault="009844B8" w:rsidP="009844B8">
            <w:pPr>
              <w:jc w:val="center"/>
            </w:pPr>
            <w:r>
              <w:t>2.392</w:t>
            </w:r>
          </w:p>
        </w:tc>
      </w:tr>
      <w:tr w:rsidR="009844B8" w:rsidTr="00FB4FDE">
        <w:tc>
          <w:tcPr>
            <w:tcW w:w="3178" w:type="dxa"/>
            <w:tcBorders>
              <w:bottom w:val="single" w:sz="4" w:space="0" w:color="auto"/>
            </w:tcBorders>
            <w:shd w:val="clear" w:color="auto" w:fill="auto"/>
            <w:vAlign w:val="center"/>
          </w:tcPr>
          <w:p w:rsidR="009844B8" w:rsidRPr="009844B8" w:rsidRDefault="009844B8" w:rsidP="009844B8">
            <w:pPr>
              <w:jc w:val="center"/>
            </w:pPr>
            <w:r w:rsidRPr="009844B8">
              <w:t>Diciembre 18 al 31</w:t>
            </w:r>
          </w:p>
        </w:tc>
        <w:tc>
          <w:tcPr>
            <w:tcW w:w="1148" w:type="dxa"/>
            <w:tcBorders>
              <w:bottom w:val="single" w:sz="4" w:space="0" w:color="auto"/>
            </w:tcBorders>
            <w:shd w:val="clear" w:color="auto" w:fill="auto"/>
            <w:vAlign w:val="center"/>
          </w:tcPr>
          <w:p w:rsidR="009844B8" w:rsidRPr="00EF7647" w:rsidRDefault="009844B8" w:rsidP="009844B8">
            <w:pPr>
              <w:jc w:val="center"/>
            </w:pPr>
            <w:r>
              <w:t>1.606</w:t>
            </w:r>
          </w:p>
        </w:tc>
        <w:tc>
          <w:tcPr>
            <w:tcW w:w="1149" w:type="dxa"/>
            <w:tcBorders>
              <w:bottom w:val="single" w:sz="4" w:space="0" w:color="auto"/>
            </w:tcBorders>
            <w:shd w:val="clear" w:color="auto" w:fill="auto"/>
            <w:vAlign w:val="center"/>
          </w:tcPr>
          <w:p w:rsidR="009844B8" w:rsidRPr="00E053FD" w:rsidRDefault="009844B8" w:rsidP="009844B8">
            <w:pPr>
              <w:jc w:val="center"/>
            </w:pPr>
            <w:r>
              <w:t>1.606</w:t>
            </w:r>
          </w:p>
        </w:tc>
        <w:tc>
          <w:tcPr>
            <w:tcW w:w="1149" w:type="dxa"/>
            <w:tcBorders>
              <w:bottom w:val="single" w:sz="4" w:space="0" w:color="auto"/>
            </w:tcBorders>
            <w:shd w:val="clear" w:color="auto" w:fill="auto"/>
          </w:tcPr>
          <w:p w:rsidR="009844B8" w:rsidRDefault="009844B8" w:rsidP="009844B8">
            <w:pPr>
              <w:jc w:val="center"/>
            </w:pPr>
            <w:r>
              <w:t>2.392</w:t>
            </w:r>
          </w:p>
        </w:tc>
        <w:tc>
          <w:tcPr>
            <w:tcW w:w="1148" w:type="dxa"/>
            <w:tcBorders>
              <w:bottom w:val="single" w:sz="4" w:space="0" w:color="auto"/>
            </w:tcBorders>
            <w:shd w:val="clear" w:color="auto" w:fill="auto"/>
          </w:tcPr>
          <w:p w:rsidR="009844B8" w:rsidRDefault="009844B8" w:rsidP="009844B8">
            <w:pPr>
              <w:jc w:val="center"/>
            </w:pPr>
            <w:r>
              <w:t>1.718</w:t>
            </w:r>
          </w:p>
        </w:tc>
        <w:tc>
          <w:tcPr>
            <w:tcW w:w="1149" w:type="dxa"/>
            <w:tcBorders>
              <w:bottom w:val="single" w:sz="4" w:space="0" w:color="auto"/>
            </w:tcBorders>
            <w:shd w:val="clear" w:color="auto" w:fill="auto"/>
          </w:tcPr>
          <w:p w:rsidR="009844B8" w:rsidRPr="00D52EB1" w:rsidRDefault="009844B8" w:rsidP="009844B8">
            <w:pPr>
              <w:jc w:val="center"/>
            </w:pPr>
            <w:r>
              <w:t>1.718</w:t>
            </w:r>
          </w:p>
        </w:tc>
        <w:tc>
          <w:tcPr>
            <w:tcW w:w="1149" w:type="dxa"/>
            <w:tcBorders>
              <w:bottom w:val="single" w:sz="4" w:space="0" w:color="auto"/>
            </w:tcBorders>
            <w:shd w:val="clear" w:color="auto" w:fill="auto"/>
          </w:tcPr>
          <w:p w:rsidR="009844B8" w:rsidRPr="00D52EB1" w:rsidRDefault="009844B8" w:rsidP="009844B8">
            <w:pPr>
              <w:jc w:val="center"/>
            </w:pPr>
            <w:r>
              <w:t>2.504</w:t>
            </w:r>
          </w:p>
        </w:tc>
      </w:tr>
      <w:tr w:rsidR="009844B8" w:rsidTr="00FB4FDE">
        <w:trPr>
          <w:trHeight w:val="70"/>
        </w:trPr>
        <w:tc>
          <w:tcPr>
            <w:tcW w:w="3178" w:type="dxa"/>
            <w:shd w:val="pct20" w:color="auto" w:fill="auto"/>
            <w:vAlign w:val="center"/>
          </w:tcPr>
          <w:p w:rsidR="009844B8" w:rsidRDefault="009844B8" w:rsidP="009844B8">
            <w:pPr>
              <w:jc w:val="center"/>
            </w:pPr>
            <w:r>
              <w:t>Enero 1 a febrero 28, 2023</w:t>
            </w:r>
          </w:p>
        </w:tc>
        <w:tc>
          <w:tcPr>
            <w:tcW w:w="1148" w:type="dxa"/>
            <w:shd w:val="pct20" w:color="auto" w:fill="auto"/>
            <w:vAlign w:val="center"/>
          </w:tcPr>
          <w:p w:rsidR="009844B8" w:rsidRPr="00EF7647" w:rsidRDefault="009844B8" w:rsidP="009844B8">
            <w:pPr>
              <w:jc w:val="center"/>
            </w:pPr>
            <w:r>
              <w:t>1.508</w:t>
            </w:r>
          </w:p>
        </w:tc>
        <w:tc>
          <w:tcPr>
            <w:tcW w:w="1149" w:type="dxa"/>
            <w:shd w:val="pct20" w:color="auto" w:fill="auto"/>
            <w:vAlign w:val="center"/>
          </w:tcPr>
          <w:p w:rsidR="009844B8" w:rsidRPr="00E053FD" w:rsidRDefault="009844B8" w:rsidP="009844B8">
            <w:pPr>
              <w:jc w:val="center"/>
            </w:pPr>
            <w:r>
              <w:t>1.508</w:t>
            </w:r>
          </w:p>
        </w:tc>
        <w:tc>
          <w:tcPr>
            <w:tcW w:w="1149" w:type="dxa"/>
            <w:shd w:val="pct20" w:color="auto" w:fill="auto"/>
          </w:tcPr>
          <w:p w:rsidR="009844B8" w:rsidRPr="00D52EB1" w:rsidRDefault="009844B8" w:rsidP="009844B8">
            <w:pPr>
              <w:jc w:val="center"/>
            </w:pPr>
            <w:r>
              <w:t>2.279</w:t>
            </w:r>
          </w:p>
        </w:tc>
        <w:tc>
          <w:tcPr>
            <w:tcW w:w="1148" w:type="dxa"/>
            <w:shd w:val="pct20" w:color="auto" w:fill="auto"/>
          </w:tcPr>
          <w:p w:rsidR="009844B8" w:rsidRPr="00D52EB1" w:rsidRDefault="009844B8" w:rsidP="009844B8">
            <w:pPr>
              <w:jc w:val="center"/>
            </w:pPr>
            <w:r>
              <w:t>1.621</w:t>
            </w:r>
          </w:p>
        </w:tc>
        <w:tc>
          <w:tcPr>
            <w:tcW w:w="1149" w:type="dxa"/>
            <w:shd w:val="pct20" w:color="auto" w:fill="auto"/>
          </w:tcPr>
          <w:p w:rsidR="009844B8" w:rsidRPr="00D52EB1" w:rsidRDefault="009844B8" w:rsidP="009844B8">
            <w:pPr>
              <w:jc w:val="center"/>
            </w:pPr>
            <w:r>
              <w:t>1.621</w:t>
            </w:r>
          </w:p>
        </w:tc>
        <w:tc>
          <w:tcPr>
            <w:tcW w:w="1149" w:type="dxa"/>
            <w:shd w:val="pct20" w:color="auto" w:fill="auto"/>
          </w:tcPr>
          <w:p w:rsidR="009844B8" w:rsidRPr="00D52EB1" w:rsidRDefault="009844B8" w:rsidP="009844B8">
            <w:pPr>
              <w:jc w:val="center"/>
            </w:pPr>
            <w:r>
              <w:t>2.392</w:t>
            </w:r>
          </w:p>
        </w:tc>
      </w:tr>
    </w:tbl>
    <w:p w:rsidR="00DA1CCB" w:rsidRDefault="00DA1CCB" w:rsidP="00C2195F">
      <w:pPr>
        <w:pStyle w:val="itinerario"/>
      </w:pPr>
    </w:p>
    <w:tbl>
      <w:tblPr>
        <w:tblStyle w:val="Tablaconcuadrcula"/>
        <w:tblW w:w="10070" w:type="dxa"/>
        <w:tblLook w:val="04A0" w:firstRow="1" w:lastRow="0" w:firstColumn="1" w:lastColumn="0" w:noHBand="0" w:noVBand="1"/>
      </w:tblPr>
      <w:tblGrid>
        <w:gridCol w:w="3178"/>
        <w:gridCol w:w="1148"/>
        <w:gridCol w:w="1149"/>
        <w:gridCol w:w="1149"/>
        <w:gridCol w:w="1148"/>
        <w:gridCol w:w="1149"/>
        <w:gridCol w:w="1149"/>
      </w:tblGrid>
      <w:tr w:rsidR="00DA1CCB" w:rsidTr="001168DB">
        <w:tc>
          <w:tcPr>
            <w:tcW w:w="3178" w:type="dxa"/>
            <w:shd w:val="clear" w:color="auto" w:fill="1F3864"/>
            <w:vAlign w:val="center"/>
          </w:tcPr>
          <w:p w:rsidR="00DA1CCB" w:rsidRPr="00951021" w:rsidRDefault="00DA1CCB" w:rsidP="001168DB">
            <w:pPr>
              <w:jc w:val="center"/>
              <w:rPr>
                <w:b/>
                <w:color w:val="FFFFFF" w:themeColor="background1"/>
                <w:sz w:val="28"/>
                <w:szCs w:val="28"/>
              </w:rPr>
            </w:pPr>
            <w:r>
              <w:rPr>
                <w:b/>
                <w:color w:val="FFFFFF" w:themeColor="background1"/>
                <w:sz w:val="28"/>
                <w:szCs w:val="28"/>
              </w:rPr>
              <w:t>Categoría</w:t>
            </w:r>
          </w:p>
        </w:tc>
        <w:tc>
          <w:tcPr>
            <w:tcW w:w="3446" w:type="dxa"/>
            <w:gridSpan w:val="3"/>
            <w:shd w:val="clear" w:color="auto" w:fill="1F3864"/>
            <w:vAlign w:val="center"/>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Plan con desayuno y 2 cenas</w:t>
            </w:r>
          </w:p>
        </w:tc>
        <w:tc>
          <w:tcPr>
            <w:tcW w:w="3446" w:type="dxa"/>
            <w:gridSpan w:val="3"/>
            <w:shd w:val="clear" w:color="auto" w:fill="1F3864"/>
            <w:vAlign w:val="center"/>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Plan con desayuno y 6 cenas</w:t>
            </w:r>
          </w:p>
        </w:tc>
      </w:tr>
      <w:tr w:rsidR="00DA1CCB" w:rsidTr="00FB4FDE">
        <w:tc>
          <w:tcPr>
            <w:tcW w:w="3178" w:type="dxa"/>
            <w:tcBorders>
              <w:bottom w:val="single" w:sz="4" w:space="0" w:color="auto"/>
            </w:tcBorders>
            <w:shd w:val="clear" w:color="auto" w:fill="1F3864"/>
            <w:vAlign w:val="center"/>
          </w:tcPr>
          <w:p w:rsidR="00DA1CCB" w:rsidRPr="00951021" w:rsidRDefault="00DA1CCB" w:rsidP="001168DB">
            <w:pPr>
              <w:jc w:val="center"/>
              <w:rPr>
                <w:b/>
                <w:color w:val="FFFFFF" w:themeColor="background1"/>
                <w:sz w:val="28"/>
                <w:szCs w:val="28"/>
              </w:rPr>
            </w:pPr>
            <w:r>
              <w:rPr>
                <w:b/>
                <w:color w:val="FFFFFF" w:themeColor="background1"/>
                <w:sz w:val="28"/>
                <w:szCs w:val="28"/>
              </w:rPr>
              <w:t>Primera Moderado</w:t>
            </w:r>
          </w:p>
        </w:tc>
        <w:tc>
          <w:tcPr>
            <w:tcW w:w="1148" w:type="dxa"/>
            <w:tcBorders>
              <w:bottom w:val="single" w:sz="4" w:space="0" w:color="auto"/>
            </w:tcBorders>
            <w:shd w:val="clear" w:color="auto" w:fill="1F3864"/>
            <w:vAlign w:val="center"/>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Sencilla</w:t>
            </w:r>
          </w:p>
        </w:tc>
        <w:tc>
          <w:tcPr>
            <w:tcW w:w="1148" w:type="dxa"/>
            <w:tcBorders>
              <w:bottom w:val="single" w:sz="4" w:space="0" w:color="auto"/>
            </w:tcBorders>
            <w:shd w:val="clear" w:color="auto" w:fill="1F3864"/>
            <w:vAlign w:val="center"/>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Sencilla</w:t>
            </w:r>
          </w:p>
        </w:tc>
      </w:tr>
      <w:tr w:rsidR="00C215ED" w:rsidTr="00FB4FDE">
        <w:tc>
          <w:tcPr>
            <w:tcW w:w="3178" w:type="dxa"/>
            <w:tcBorders>
              <w:bottom w:val="single" w:sz="4" w:space="0" w:color="auto"/>
            </w:tcBorders>
            <w:shd w:val="clear" w:color="auto" w:fill="auto"/>
            <w:vAlign w:val="center"/>
          </w:tcPr>
          <w:p w:rsidR="00C215ED" w:rsidRPr="00FB4012" w:rsidRDefault="00C215ED" w:rsidP="00C215ED">
            <w:pPr>
              <w:jc w:val="center"/>
            </w:pPr>
            <w:r>
              <w:t>Marzo 1 a abril 9</w:t>
            </w:r>
          </w:p>
        </w:tc>
        <w:tc>
          <w:tcPr>
            <w:tcW w:w="1148" w:type="dxa"/>
            <w:tcBorders>
              <w:bottom w:val="single" w:sz="4" w:space="0" w:color="auto"/>
            </w:tcBorders>
            <w:shd w:val="clear" w:color="auto" w:fill="auto"/>
            <w:vAlign w:val="center"/>
          </w:tcPr>
          <w:p w:rsidR="00C215ED" w:rsidRPr="00EF7647" w:rsidRDefault="00C215ED" w:rsidP="00C215ED">
            <w:pPr>
              <w:jc w:val="center"/>
            </w:pPr>
            <w:r>
              <w:t>1.786</w:t>
            </w:r>
          </w:p>
        </w:tc>
        <w:tc>
          <w:tcPr>
            <w:tcW w:w="1149" w:type="dxa"/>
            <w:tcBorders>
              <w:bottom w:val="single" w:sz="4" w:space="0" w:color="auto"/>
            </w:tcBorders>
            <w:shd w:val="clear" w:color="auto" w:fill="auto"/>
            <w:vAlign w:val="center"/>
          </w:tcPr>
          <w:p w:rsidR="00C215ED" w:rsidRPr="00E053FD" w:rsidRDefault="00C215ED" w:rsidP="00C215ED">
            <w:pPr>
              <w:jc w:val="center"/>
            </w:pPr>
            <w:r>
              <w:t>1.786</w:t>
            </w:r>
          </w:p>
        </w:tc>
        <w:tc>
          <w:tcPr>
            <w:tcW w:w="1149" w:type="dxa"/>
            <w:tcBorders>
              <w:bottom w:val="single" w:sz="4" w:space="0" w:color="auto"/>
            </w:tcBorders>
            <w:shd w:val="clear" w:color="auto" w:fill="auto"/>
          </w:tcPr>
          <w:p w:rsidR="00C215ED" w:rsidRPr="00D52EB1" w:rsidRDefault="00C215ED" w:rsidP="00C215ED">
            <w:pPr>
              <w:jc w:val="center"/>
            </w:pPr>
            <w:r>
              <w:t>2.811</w:t>
            </w:r>
          </w:p>
        </w:tc>
        <w:tc>
          <w:tcPr>
            <w:tcW w:w="1148" w:type="dxa"/>
            <w:tcBorders>
              <w:bottom w:val="single" w:sz="4" w:space="0" w:color="auto"/>
            </w:tcBorders>
            <w:shd w:val="clear" w:color="auto" w:fill="auto"/>
          </w:tcPr>
          <w:p w:rsidR="00C215ED" w:rsidRPr="00D52EB1" w:rsidRDefault="00C215ED" w:rsidP="00C215ED">
            <w:pPr>
              <w:jc w:val="center"/>
            </w:pPr>
            <w:r>
              <w:t>1.940</w:t>
            </w:r>
          </w:p>
        </w:tc>
        <w:tc>
          <w:tcPr>
            <w:tcW w:w="1149" w:type="dxa"/>
            <w:tcBorders>
              <w:bottom w:val="single" w:sz="4" w:space="0" w:color="auto"/>
            </w:tcBorders>
            <w:shd w:val="clear" w:color="auto" w:fill="auto"/>
          </w:tcPr>
          <w:p w:rsidR="00C215ED" w:rsidRPr="00D52EB1" w:rsidRDefault="00C215ED" w:rsidP="00C215ED">
            <w:pPr>
              <w:jc w:val="center"/>
            </w:pPr>
            <w:r>
              <w:t>1.940</w:t>
            </w:r>
          </w:p>
        </w:tc>
        <w:tc>
          <w:tcPr>
            <w:tcW w:w="1149" w:type="dxa"/>
            <w:tcBorders>
              <w:bottom w:val="single" w:sz="4" w:space="0" w:color="auto"/>
            </w:tcBorders>
            <w:shd w:val="clear" w:color="auto" w:fill="auto"/>
          </w:tcPr>
          <w:p w:rsidR="00C215ED" w:rsidRPr="00D52EB1" w:rsidRDefault="00C215ED" w:rsidP="00C215ED">
            <w:pPr>
              <w:jc w:val="center"/>
            </w:pPr>
            <w:r>
              <w:t>2.965</w:t>
            </w:r>
          </w:p>
        </w:tc>
      </w:tr>
      <w:tr w:rsidR="00C215ED" w:rsidTr="00FB4FDE">
        <w:tc>
          <w:tcPr>
            <w:tcW w:w="3178" w:type="dxa"/>
            <w:tcBorders>
              <w:bottom w:val="single" w:sz="4" w:space="0" w:color="auto"/>
            </w:tcBorders>
            <w:shd w:val="pct20" w:color="auto" w:fill="auto"/>
            <w:vAlign w:val="center"/>
          </w:tcPr>
          <w:p w:rsidR="00C215ED" w:rsidRPr="00FB4012" w:rsidRDefault="00C215ED" w:rsidP="00C215ED">
            <w:pPr>
              <w:jc w:val="center"/>
            </w:pPr>
            <w:r>
              <w:t>Abril 10 al 16</w:t>
            </w:r>
          </w:p>
        </w:tc>
        <w:tc>
          <w:tcPr>
            <w:tcW w:w="1148" w:type="dxa"/>
            <w:tcBorders>
              <w:bottom w:val="single" w:sz="4" w:space="0" w:color="auto"/>
            </w:tcBorders>
            <w:shd w:val="pct20" w:color="auto" w:fill="auto"/>
            <w:vAlign w:val="center"/>
          </w:tcPr>
          <w:p w:rsidR="00C215ED" w:rsidRPr="00EF7647" w:rsidRDefault="00C215ED" w:rsidP="00C215ED">
            <w:pPr>
              <w:jc w:val="center"/>
            </w:pPr>
            <w:r>
              <w:t>1.899</w:t>
            </w:r>
          </w:p>
        </w:tc>
        <w:tc>
          <w:tcPr>
            <w:tcW w:w="1149" w:type="dxa"/>
            <w:tcBorders>
              <w:bottom w:val="single" w:sz="4" w:space="0" w:color="auto"/>
            </w:tcBorders>
            <w:shd w:val="pct20" w:color="auto" w:fill="auto"/>
            <w:vAlign w:val="center"/>
          </w:tcPr>
          <w:p w:rsidR="00C215ED" w:rsidRPr="00E053FD" w:rsidRDefault="00C215ED" w:rsidP="00C215ED">
            <w:pPr>
              <w:jc w:val="center"/>
            </w:pPr>
            <w:r>
              <w:t>1.899</w:t>
            </w:r>
          </w:p>
        </w:tc>
        <w:tc>
          <w:tcPr>
            <w:tcW w:w="1149" w:type="dxa"/>
            <w:tcBorders>
              <w:bottom w:val="single" w:sz="4" w:space="0" w:color="auto"/>
            </w:tcBorders>
            <w:shd w:val="pct20" w:color="auto" w:fill="auto"/>
          </w:tcPr>
          <w:p w:rsidR="00C215ED" w:rsidRDefault="00C215ED" w:rsidP="00C215ED">
            <w:pPr>
              <w:jc w:val="center"/>
            </w:pPr>
            <w:r>
              <w:t>2.951</w:t>
            </w:r>
          </w:p>
        </w:tc>
        <w:tc>
          <w:tcPr>
            <w:tcW w:w="1148" w:type="dxa"/>
            <w:tcBorders>
              <w:bottom w:val="single" w:sz="4" w:space="0" w:color="auto"/>
            </w:tcBorders>
            <w:shd w:val="pct20" w:color="auto" w:fill="auto"/>
          </w:tcPr>
          <w:p w:rsidR="00C215ED" w:rsidRDefault="00C215ED" w:rsidP="00C215ED">
            <w:pPr>
              <w:jc w:val="center"/>
            </w:pPr>
            <w:r>
              <w:t>2.053</w:t>
            </w:r>
          </w:p>
        </w:tc>
        <w:tc>
          <w:tcPr>
            <w:tcW w:w="1149" w:type="dxa"/>
            <w:tcBorders>
              <w:bottom w:val="single" w:sz="4" w:space="0" w:color="auto"/>
            </w:tcBorders>
            <w:shd w:val="pct20" w:color="auto" w:fill="auto"/>
          </w:tcPr>
          <w:p w:rsidR="00C215ED" w:rsidRPr="00D52EB1" w:rsidRDefault="00C215ED" w:rsidP="00C215ED">
            <w:pPr>
              <w:jc w:val="center"/>
            </w:pPr>
            <w:r>
              <w:t>2.053</w:t>
            </w:r>
          </w:p>
        </w:tc>
        <w:tc>
          <w:tcPr>
            <w:tcW w:w="1149" w:type="dxa"/>
            <w:tcBorders>
              <w:bottom w:val="single" w:sz="4" w:space="0" w:color="auto"/>
            </w:tcBorders>
            <w:shd w:val="pct20" w:color="auto" w:fill="auto"/>
          </w:tcPr>
          <w:p w:rsidR="00C215ED" w:rsidRPr="00D52EB1" w:rsidRDefault="00C215ED" w:rsidP="00C215ED">
            <w:pPr>
              <w:jc w:val="center"/>
            </w:pPr>
            <w:r>
              <w:t>3.105</w:t>
            </w:r>
          </w:p>
        </w:tc>
      </w:tr>
      <w:tr w:rsidR="00C215ED" w:rsidTr="00FB4FDE">
        <w:tc>
          <w:tcPr>
            <w:tcW w:w="3178" w:type="dxa"/>
            <w:tcBorders>
              <w:bottom w:val="single" w:sz="4" w:space="0" w:color="auto"/>
            </w:tcBorders>
            <w:shd w:val="clear" w:color="auto" w:fill="auto"/>
            <w:vAlign w:val="center"/>
          </w:tcPr>
          <w:p w:rsidR="00C215ED" w:rsidRDefault="00C215ED" w:rsidP="00C215ED">
            <w:pPr>
              <w:jc w:val="center"/>
            </w:pPr>
            <w:r>
              <w:t>Abril 17 al 23</w:t>
            </w:r>
          </w:p>
        </w:tc>
        <w:tc>
          <w:tcPr>
            <w:tcW w:w="1148" w:type="dxa"/>
            <w:tcBorders>
              <w:bottom w:val="single" w:sz="4" w:space="0" w:color="auto"/>
            </w:tcBorders>
            <w:shd w:val="clear" w:color="auto" w:fill="auto"/>
            <w:vAlign w:val="center"/>
          </w:tcPr>
          <w:p w:rsidR="00C215ED" w:rsidRPr="00EF7647" w:rsidRDefault="00C215ED" w:rsidP="00C215ED">
            <w:pPr>
              <w:jc w:val="center"/>
            </w:pPr>
            <w:r>
              <w:t>2.039</w:t>
            </w:r>
          </w:p>
        </w:tc>
        <w:tc>
          <w:tcPr>
            <w:tcW w:w="1149" w:type="dxa"/>
            <w:tcBorders>
              <w:bottom w:val="single" w:sz="4" w:space="0" w:color="auto"/>
            </w:tcBorders>
            <w:shd w:val="clear" w:color="auto" w:fill="auto"/>
            <w:vAlign w:val="center"/>
          </w:tcPr>
          <w:p w:rsidR="00C215ED" w:rsidRPr="00E053FD" w:rsidRDefault="00C215ED" w:rsidP="00C215ED">
            <w:pPr>
              <w:jc w:val="center"/>
            </w:pPr>
            <w:r>
              <w:t>2.039</w:t>
            </w:r>
          </w:p>
        </w:tc>
        <w:tc>
          <w:tcPr>
            <w:tcW w:w="1149" w:type="dxa"/>
            <w:tcBorders>
              <w:bottom w:val="single" w:sz="4" w:space="0" w:color="auto"/>
            </w:tcBorders>
            <w:shd w:val="clear" w:color="auto" w:fill="auto"/>
          </w:tcPr>
          <w:p w:rsidR="00C215ED" w:rsidRPr="00D52EB1" w:rsidRDefault="00C215ED" w:rsidP="00C215ED">
            <w:pPr>
              <w:jc w:val="center"/>
            </w:pPr>
            <w:r>
              <w:t>3.134</w:t>
            </w:r>
          </w:p>
        </w:tc>
        <w:tc>
          <w:tcPr>
            <w:tcW w:w="1148" w:type="dxa"/>
            <w:tcBorders>
              <w:bottom w:val="single" w:sz="4" w:space="0" w:color="auto"/>
            </w:tcBorders>
            <w:shd w:val="clear" w:color="auto" w:fill="auto"/>
          </w:tcPr>
          <w:p w:rsidR="00C215ED" w:rsidRPr="00D52EB1" w:rsidRDefault="00C215ED" w:rsidP="00C215ED">
            <w:pPr>
              <w:jc w:val="center"/>
            </w:pPr>
            <w:r>
              <w:t>2.194</w:t>
            </w:r>
          </w:p>
        </w:tc>
        <w:tc>
          <w:tcPr>
            <w:tcW w:w="1149" w:type="dxa"/>
            <w:tcBorders>
              <w:bottom w:val="single" w:sz="4" w:space="0" w:color="auto"/>
            </w:tcBorders>
            <w:shd w:val="clear" w:color="auto" w:fill="auto"/>
          </w:tcPr>
          <w:p w:rsidR="00C215ED" w:rsidRPr="00D52EB1" w:rsidRDefault="00C215ED" w:rsidP="00C215ED">
            <w:pPr>
              <w:jc w:val="center"/>
            </w:pPr>
            <w:r>
              <w:t>2.194</w:t>
            </w:r>
          </w:p>
        </w:tc>
        <w:tc>
          <w:tcPr>
            <w:tcW w:w="1149" w:type="dxa"/>
            <w:tcBorders>
              <w:bottom w:val="single" w:sz="4" w:space="0" w:color="auto"/>
            </w:tcBorders>
            <w:shd w:val="clear" w:color="auto" w:fill="auto"/>
          </w:tcPr>
          <w:p w:rsidR="00C215ED" w:rsidRPr="00D52EB1" w:rsidRDefault="00C215ED" w:rsidP="00C215ED">
            <w:pPr>
              <w:jc w:val="center"/>
            </w:pPr>
            <w:r>
              <w:t>3.289</w:t>
            </w:r>
          </w:p>
        </w:tc>
      </w:tr>
      <w:tr w:rsidR="00C215ED" w:rsidTr="00FB4FDE">
        <w:tc>
          <w:tcPr>
            <w:tcW w:w="3178" w:type="dxa"/>
            <w:tcBorders>
              <w:bottom w:val="single" w:sz="4" w:space="0" w:color="auto"/>
            </w:tcBorders>
            <w:shd w:val="pct20" w:color="auto" w:fill="auto"/>
            <w:vAlign w:val="center"/>
          </w:tcPr>
          <w:p w:rsidR="00C215ED" w:rsidRDefault="00C215ED" w:rsidP="00C215ED">
            <w:pPr>
              <w:jc w:val="center"/>
            </w:pPr>
            <w:r>
              <w:t>Abril 24 a mayo 28</w:t>
            </w:r>
          </w:p>
        </w:tc>
        <w:tc>
          <w:tcPr>
            <w:tcW w:w="1148" w:type="dxa"/>
            <w:tcBorders>
              <w:bottom w:val="single" w:sz="4" w:space="0" w:color="auto"/>
            </w:tcBorders>
            <w:shd w:val="pct20" w:color="auto" w:fill="auto"/>
            <w:vAlign w:val="center"/>
          </w:tcPr>
          <w:p w:rsidR="00C215ED" w:rsidRPr="00EF7647" w:rsidRDefault="00C215ED" w:rsidP="00C215ED">
            <w:pPr>
              <w:jc w:val="center"/>
            </w:pPr>
            <w:r>
              <w:t>1.786</w:t>
            </w:r>
          </w:p>
        </w:tc>
        <w:tc>
          <w:tcPr>
            <w:tcW w:w="1149" w:type="dxa"/>
            <w:tcBorders>
              <w:bottom w:val="single" w:sz="4" w:space="0" w:color="auto"/>
            </w:tcBorders>
            <w:shd w:val="pct20" w:color="auto" w:fill="auto"/>
            <w:vAlign w:val="center"/>
          </w:tcPr>
          <w:p w:rsidR="00C215ED" w:rsidRPr="00E053FD" w:rsidRDefault="00C215ED" w:rsidP="00C215ED">
            <w:pPr>
              <w:jc w:val="center"/>
            </w:pPr>
            <w:r>
              <w:t>1.786</w:t>
            </w:r>
          </w:p>
        </w:tc>
        <w:tc>
          <w:tcPr>
            <w:tcW w:w="1149" w:type="dxa"/>
            <w:tcBorders>
              <w:bottom w:val="single" w:sz="4" w:space="0" w:color="auto"/>
            </w:tcBorders>
            <w:shd w:val="pct20" w:color="auto" w:fill="auto"/>
          </w:tcPr>
          <w:p w:rsidR="00C215ED" w:rsidRPr="00D52EB1" w:rsidRDefault="00C215ED" w:rsidP="00C215ED">
            <w:pPr>
              <w:jc w:val="center"/>
            </w:pPr>
            <w:r>
              <w:t>2.811</w:t>
            </w:r>
          </w:p>
        </w:tc>
        <w:tc>
          <w:tcPr>
            <w:tcW w:w="1148" w:type="dxa"/>
            <w:tcBorders>
              <w:bottom w:val="single" w:sz="4" w:space="0" w:color="auto"/>
            </w:tcBorders>
            <w:shd w:val="pct20" w:color="auto" w:fill="auto"/>
          </w:tcPr>
          <w:p w:rsidR="00C215ED" w:rsidRPr="00D52EB1" w:rsidRDefault="00C215ED" w:rsidP="00C215ED">
            <w:pPr>
              <w:jc w:val="center"/>
            </w:pPr>
            <w:r>
              <w:t>1.940</w:t>
            </w:r>
          </w:p>
        </w:tc>
        <w:tc>
          <w:tcPr>
            <w:tcW w:w="1149" w:type="dxa"/>
            <w:tcBorders>
              <w:bottom w:val="single" w:sz="4" w:space="0" w:color="auto"/>
            </w:tcBorders>
            <w:shd w:val="pct20" w:color="auto" w:fill="auto"/>
          </w:tcPr>
          <w:p w:rsidR="00C215ED" w:rsidRPr="00D52EB1" w:rsidRDefault="00C215ED" w:rsidP="00C215ED">
            <w:pPr>
              <w:jc w:val="center"/>
            </w:pPr>
            <w:r>
              <w:t>1.940</w:t>
            </w:r>
          </w:p>
        </w:tc>
        <w:tc>
          <w:tcPr>
            <w:tcW w:w="1149" w:type="dxa"/>
            <w:tcBorders>
              <w:bottom w:val="single" w:sz="4" w:space="0" w:color="auto"/>
            </w:tcBorders>
            <w:shd w:val="pct20" w:color="auto" w:fill="auto"/>
          </w:tcPr>
          <w:p w:rsidR="00C215ED" w:rsidRPr="00D52EB1" w:rsidRDefault="00C215ED" w:rsidP="00C215ED">
            <w:pPr>
              <w:jc w:val="center"/>
            </w:pPr>
            <w:r>
              <w:t>2.965</w:t>
            </w:r>
          </w:p>
        </w:tc>
      </w:tr>
      <w:tr w:rsidR="00C215ED" w:rsidTr="00FB4FDE">
        <w:tc>
          <w:tcPr>
            <w:tcW w:w="3178" w:type="dxa"/>
            <w:tcBorders>
              <w:bottom w:val="single" w:sz="4" w:space="0" w:color="auto"/>
            </w:tcBorders>
            <w:shd w:val="clear" w:color="auto" w:fill="auto"/>
            <w:vAlign w:val="center"/>
          </w:tcPr>
          <w:p w:rsidR="00C215ED" w:rsidRDefault="00C215ED" w:rsidP="00C215ED">
            <w:pPr>
              <w:jc w:val="center"/>
            </w:pPr>
            <w:r>
              <w:t>Mayo 29 a junio 4</w:t>
            </w:r>
          </w:p>
        </w:tc>
        <w:tc>
          <w:tcPr>
            <w:tcW w:w="1148" w:type="dxa"/>
            <w:tcBorders>
              <w:bottom w:val="single" w:sz="4" w:space="0" w:color="auto"/>
            </w:tcBorders>
            <w:shd w:val="clear" w:color="auto" w:fill="auto"/>
            <w:vAlign w:val="center"/>
          </w:tcPr>
          <w:p w:rsidR="00C215ED" w:rsidRPr="00EF7647" w:rsidRDefault="00C215ED" w:rsidP="00C215ED">
            <w:pPr>
              <w:jc w:val="center"/>
            </w:pPr>
            <w:r>
              <w:t>1.899</w:t>
            </w:r>
          </w:p>
        </w:tc>
        <w:tc>
          <w:tcPr>
            <w:tcW w:w="1149" w:type="dxa"/>
            <w:tcBorders>
              <w:bottom w:val="single" w:sz="4" w:space="0" w:color="auto"/>
            </w:tcBorders>
            <w:shd w:val="clear" w:color="auto" w:fill="auto"/>
            <w:vAlign w:val="center"/>
          </w:tcPr>
          <w:p w:rsidR="00C215ED" w:rsidRPr="00E053FD" w:rsidRDefault="00C215ED" w:rsidP="00C215ED">
            <w:pPr>
              <w:jc w:val="center"/>
            </w:pPr>
            <w:r>
              <w:t>1.899</w:t>
            </w:r>
          </w:p>
        </w:tc>
        <w:tc>
          <w:tcPr>
            <w:tcW w:w="1149" w:type="dxa"/>
            <w:tcBorders>
              <w:bottom w:val="single" w:sz="4" w:space="0" w:color="auto"/>
            </w:tcBorders>
            <w:shd w:val="clear" w:color="auto" w:fill="auto"/>
          </w:tcPr>
          <w:p w:rsidR="00C215ED" w:rsidRDefault="00C215ED" w:rsidP="00C215ED">
            <w:pPr>
              <w:jc w:val="center"/>
            </w:pPr>
            <w:r>
              <w:t>2.951</w:t>
            </w:r>
          </w:p>
        </w:tc>
        <w:tc>
          <w:tcPr>
            <w:tcW w:w="1148" w:type="dxa"/>
            <w:tcBorders>
              <w:bottom w:val="single" w:sz="4" w:space="0" w:color="auto"/>
            </w:tcBorders>
            <w:shd w:val="clear" w:color="auto" w:fill="auto"/>
          </w:tcPr>
          <w:p w:rsidR="00C215ED" w:rsidRDefault="00C215ED" w:rsidP="00C215ED">
            <w:pPr>
              <w:jc w:val="center"/>
            </w:pPr>
            <w:r>
              <w:t>2.053</w:t>
            </w:r>
          </w:p>
        </w:tc>
        <w:tc>
          <w:tcPr>
            <w:tcW w:w="1149" w:type="dxa"/>
            <w:tcBorders>
              <w:bottom w:val="single" w:sz="4" w:space="0" w:color="auto"/>
            </w:tcBorders>
            <w:shd w:val="clear" w:color="auto" w:fill="auto"/>
          </w:tcPr>
          <w:p w:rsidR="00C215ED" w:rsidRPr="00D52EB1" w:rsidRDefault="00C215ED" w:rsidP="00C215ED">
            <w:pPr>
              <w:jc w:val="center"/>
            </w:pPr>
            <w:r>
              <w:t>2.053</w:t>
            </w:r>
          </w:p>
        </w:tc>
        <w:tc>
          <w:tcPr>
            <w:tcW w:w="1149" w:type="dxa"/>
            <w:tcBorders>
              <w:bottom w:val="single" w:sz="4" w:space="0" w:color="auto"/>
            </w:tcBorders>
            <w:shd w:val="clear" w:color="auto" w:fill="auto"/>
          </w:tcPr>
          <w:p w:rsidR="00C215ED" w:rsidRPr="00D52EB1" w:rsidRDefault="00C215ED" w:rsidP="00C215ED">
            <w:pPr>
              <w:jc w:val="center"/>
            </w:pPr>
            <w:r>
              <w:t>3.105</w:t>
            </w:r>
          </w:p>
        </w:tc>
      </w:tr>
      <w:tr w:rsidR="00C215ED" w:rsidTr="00FB4FDE">
        <w:tc>
          <w:tcPr>
            <w:tcW w:w="3178" w:type="dxa"/>
            <w:tcBorders>
              <w:bottom w:val="single" w:sz="4" w:space="0" w:color="auto"/>
            </w:tcBorders>
            <w:shd w:val="pct20" w:color="auto" w:fill="auto"/>
            <w:vAlign w:val="center"/>
          </w:tcPr>
          <w:p w:rsidR="00C215ED" w:rsidRDefault="00C215ED" w:rsidP="00C215ED">
            <w:pPr>
              <w:jc w:val="center"/>
            </w:pPr>
            <w:r>
              <w:t>Junio 5 a agosto 6</w:t>
            </w:r>
          </w:p>
        </w:tc>
        <w:tc>
          <w:tcPr>
            <w:tcW w:w="1148" w:type="dxa"/>
            <w:tcBorders>
              <w:bottom w:val="single" w:sz="4" w:space="0" w:color="auto"/>
            </w:tcBorders>
            <w:shd w:val="pct20" w:color="auto" w:fill="auto"/>
            <w:vAlign w:val="center"/>
          </w:tcPr>
          <w:p w:rsidR="00C215ED" w:rsidRPr="00EF7647" w:rsidRDefault="00C215ED" w:rsidP="00C215ED">
            <w:pPr>
              <w:jc w:val="center"/>
            </w:pPr>
            <w:r>
              <w:t>1.786</w:t>
            </w:r>
          </w:p>
        </w:tc>
        <w:tc>
          <w:tcPr>
            <w:tcW w:w="1149" w:type="dxa"/>
            <w:tcBorders>
              <w:bottom w:val="single" w:sz="4" w:space="0" w:color="auto"/>
            </w:tcBorders>
            <w:shd w:val="pct20" w:color="auto" w:fill="auto"/>
            <w:vAlign w:val="center"/>
          </w:tcPr>
          <w:p w:rsidR="00C215ED" w:rsidRPr="00E053FD" w:rsidRDefault="00C215ED" w:rsidP="00C215ED">
            <w:pPr>
              <w:jc w:val="center"/>
            </w:pPr>
            <w:r>
              <w:t>1.786</w:t>
            </w:r>
          </w:p>
        </w:tc>
        <w:tc>
          <w:tcPr>
            <w:tcW w:w="1149" w:type="dxa"/>
            <w:tcBorders>
              <w:bottom w:val="single" w:sz="4" w:space="0" w:color="auto"/>
            </w:tcBorders>
            <w:shd w:val="pct20" w:color="auto" w:fill="auto"/>
          </w:tcPr>
          <w:p w:rsidR="00C215ED" w:rsidRPr="00D52EB1" w:rsidRDefault="00C215ED" w:rsidP="00C215ED">
            <w:pPr>
              <w:jc w:val="center"/>
            </w:pPr>
            <w:r>
              <w:t>2.811</w:t>
            </w:r>
          </w:p>
        </w:tc>
        <w:tc>
          <w:tcPr>
            <w:tcW w:w="1148" w:type="dxa"/>
            <w:tcBorders>
              <w:bottom w:val="single" w:sz="4" w:space="0" w:color="auto"/>
            </w:tcBorders>
            <w:shd w:val="pct20" w:color="auto" w:fill="auto"/>
          </w:tcPr>
          <w:p w:rsidR="00C215ED" w:rsidRPr="00D52EB1" w:rsidRDefault="00C215ED" w:rsidP="00C215ED">
            <w:pPr>
              <w:jc w:val="center"/>
            </w:pPr>
            <w:r>
              <w:t>1.940</w:t>
            </w:r>
          </w:p>
        </w:tc>
        <w:tc>
          <w:tcPr>
            <w:tcW w:w="1149" w:type="dxa"/>
            <w:tcBorders>
              <w:bottom w:val="single" w:sz="4" w:space="0" w:color="auto"/>
            </w:tcBorders>
            <w:shd w:val="pct20" w:color="auto" w:fill="auto"/>
          </w:tcPr>
          <w:p w:rsidR="00C215ED" w:rsidRPr="00D52EB1" w:rsidRDefault="00C215ED" w:rsidP="00C215ED">
            <w:pPr>
              <w:jc w:val="center"/>
            </w:pPr>
            <w:r>
              <w:t>1.940</w:t>
            </w:r>
          </w:p>
        </w:tc>
        <w:tc>
          <w:tcPr>
            <w:tcW w:w="1149" w:type="dxa"/>
            <w:tcBorders>
              <w:bottom w:val="single" w:sz="4" w:space="0" w:color="auto"/>
            </w:tcBorders>
            <w:shd w:val="pct20" w:color="auto" w:fill="auto"/>
          </w:tcPr>
          <w:p w:rsidR="00C215ED" w:rsidRPr="00D52EB1" w:rsidRDefault="00C215ED" w:rsidP="00C215ED">
            <w:pPr>
              <w:jc w:val="center"/>
            </w:pPr>
            <w:r>
              <w:t>2.965</w:t>
            </w:r>
          </w:p>
        </w:tc>
      </w:tr>
      <w:tr w:rsidR="00C215ED" w:rsidTr="00FB4FDE">
        <w:tc>
          <w:tcPr>
            <w:tcW w:w="3178" w:type="dxa"/>
            <w:tcBorders>
              <w:bottom w:val="single" w:sz="4" w:space="0" w:color="auto"/>
            </w:tcBorders>
            <w:shd w:val="clear" w:color="auto" w:fill="auto"/>
            <w:vAlign w:val="center"/>
          </w:tcPr>
          <w:p w:rsidR="00C215ED" w:rsidRDefault="00C215ED" w:rsidP="00C215ED">
            <w:pPr>
              <w:jc w:val="center"/>
            </w:pPr>
            <w:r>
              <w:t>Agosto 7 al 27</w:t>
            </w:r>
          </w:p>
        </w:tc>
        <w:tc>
          <w:tcPr>
            <w:tcW w:w="1148" w:type="dxa"/>
            <w:tcBorders>
              <w:bottom w:val="single" w:sz="4" w:space="0" w:color="auto"/>
            </w:tcBorders>
            <w:shd w:val="clear" w:color="auto" w:fill="auto"/>
            <w:vAlign w:val="center"/>
          </w:tcPr>
          <w:p w:rsidR="00C215ED" w:rsidRPr="00EF7647" w:rsidRDefault="00C215ED" w:rsidP="00C215ED">
            <w:pPr>
              <w:jc w:val="center"/>
            </w:pPr>
            <w:r>
              <w:t>1.899</w:t>
            </w:r>
          </w:p>
        </w:tc>
        <w:tc>
          <w:tcPr>
            <w:tcW w:w="1149" w:type="dxa"/>
            <w:tcBorders>
              <w:bottom w:val="single" w:sz="4" w:space="0" w:color="auto"/>
            </w:tcBorders>
            <w:shd w:val="clear" w:color="auto" w:fill="auto"/>
            <w:vAlign w:val="center"/>
          </w:tcPr>
          <w:p w:rsidR="00C215ED" w:rsidRPr="00E053FD" w:rsidRDefault="00C215ED" w:rsidP="00C215ED">
            <w:pPr>
              <w:jc w:val="center"/>
            </w:pPr>
            <w:r>
              <w:t>1.899</w:t>
            </w:r>
          </w:p>
        </w:tc>
        <w:tc>
          <w:tcPr>
            <w:tcW w:w="1149" w:type="dxa"/>
            <w:tcBorders>
              <w:bottom w:val="single" w:sz="4" w:space="0" w:color="auto"/>
            </w:tcBorders>
            <w:shd w:val="clear" w:color="auto" w:fill="auto"/>
          </w:tcPr>
          <w:p w:rsidR="00C215ED" w:rsidRDefault="00C215ED" w:rsidP="00C215ED">
            <w:pPr>
              <w:jc w:val="center"/>
            </w:pPr>
            <w:r>
              <w:t>2.951</w:t>
            </w:r>
          </w:p>
        </w:tc>
        <w:tc>
          <w:tcPr>
            <w:tcW w:w="1148" w:type="dxa"/>
            <w:tcBorders>
              <w:bottom w:val="single" w:sz="4" w:space="0" w:color="auto"/>
            </w:tcBorders>
            <w:shd w:val="clear" w:color="auto" w:fill="auto"/>
          </w:tcPr>
          <w:p w:rsidR="00C215ED" w:rsidRDefault="00C215ED" w:rsidP="00C215ED">
            <w:pPr>
              <w:jc w:val="center"/>
            </w:pPr>
            <w:r>
              <w:t>2.053</w:t>
            </w:r>
          </w:p>
        </w:tc>
        <w:tc>
          <w:tcPr>
            <w:tcW w:w="1149" w:type="dxa"/>
            <w:tcBorders>
              <w:bottom w:val="single" w:sz="4" w:space="0" w:color="auto"/>
            </w:tcBorders>
            <w:shd w:val="clear" w:color="auto" w:fill="auto"/>
          </w:tcPr>
          <w:p w:rsidR="00C215ED" w:rsidRPr="00D52EB1" w:rsidRDefault="00C215ED" w:rsidP="00C215ED">
            <w:pPr>
              <w:jc w:val="center"/>
            </w:pPr>
            <w:r>
              <w:t>2.053</w:t>
            </w:r>
          </w:p>
        </w:tc>
        <w:tc>
          <w:tcPr>
            <w:tcW w:w="1149" w:type="dxa"/>
            <w:tcBorders>
              <w:bottom w:val="single" w:sz="4" w:space="0" w:color="auto"/>
            </w:tcBorders>
            <w:shd w:val="clear" w:color="auto" w:fill="auto"/>
          </w:tcPr>
          <w:p w:rsidR="00C215ED" w:rsidRPr="00D52EB1" w:rsidRDefault="00C215ED" w:rsidP="00C215ED">
            <w:pPr>
              <w:jc w:val="center"/>
            </w:pPr>
            <w:r>
              <w:t>3.105</w:t>
            </w:r>
          </w:p>
        </w:tc>
      </w:tr>
      <w:tr w:rsidR="00C215ED" w:rsidTr="00FB4FDE">
        <w:tc>
          <w:tcPr>
            <w:tcW w:w="3178" w:type="dxa"/>
            <w:shd w:val="pct20" w:color="auto" w:fill="auto"/>
            <w:vAlign w:val="center"/>
          </w:tcPr>
          <w:p w:rsidR="00C215ED" w:rsidRDefault="00C215ED" w:rsidP="00C215ED">
            <w:pPr>
              <w:jc w:val="center"/>
            </w:pPr>
            <w:r>
              <w:t>Agosto 28 a octubre 1</w:t>
            </w:r>
          </w:p>
        </w:tc>
        <w:tc>
          <w:tcPr>
            <w:tcW w:w="1148" w:type="dxa"/>
            <w:shd w:val="pct20" w:color="auto" w:fill="auto"/>
            <w:vAlign w:val="center"/>
          </w:tcPr>
          <w:p w:rsidR="00C215ED" w:rsidRPr="00EF7647" w:rsidRDefault="00C215ED" w:rsidP="00C215ED">
            <w:pPr>
              <w:jc w:val="center"/>
            </w:pPr>
            <w:r>
              <w:t>1.786</w:t>
            </w:r>
          </w:p>
        </w:tc>
        <w:tc>
          <w:tcPr>
            <w:tcW w:w="1149" w:type="dxa"/>
            <w:shd w:val="pct20" w:color="auto" w:fill="auto"/>
            <w:vAlign w:val="center"/>
          </w:tcPr>
          <w:p w:rsidR="00C215ED" w:rsidRPr="00E053FD" w:rsidRDefault="00C215ED" w:rsidP="00C215ED">
            <w:pPr>
              <w:jc w:val="center"/>
            </w:pPr>
            <w:r>
              <w:t>1.786</w:t>
            </w:r>
          </w:p>
        </w:tc>
        <w:tc>
          <w:tcPr>
            <w:tcW w:w="1149" w:type="dxa"/>
            <w:shd w:val="pct20" w:color="auto" w:fill="auto"/>
          </w:tcPr>
          <w:p w:rsidR="00C215ED" w:rsidRPr="00D52EB1" w:rsidRDefault="00C215ED" w:rsidP="00C215ED">
            <w:pPr>
              <w:jc w:val="center"/>
            </w:pPr>
            <w:r>
              <w:t>2.811</w:t>
            </w:r>
          </w:p>
        </w:tc>
        <w:tc>
          <w:tcPr>
            <w:tcW w:w="1148" w:type="dxa"/>
            <w:shd w:val="pct20" w:color="auto" w:fill="auto"/>
          </w:tcPr>
          <w:p w:rsidR="00C215ED" w:rsidRPr="00D52EB1" w:rsidRDefault="00C215ED" w:rsidP="00C215ED">
            <w:pPr>
              <w:jc w:val="center"/>
            </w:pPr>
            <w:r>
              <w:t>1.940</w:t>
            </w:r>
          </w:p>
        </w:tc>
        <w:tc>
          <w:tcPr>
            <w:tcW w:w="1149" w:type="dxa"/>
            <w:shd w:val="pct20" w:color="auto" w:fill="auto"/>
          </w:tcPr>
          <w:p w:rsidR="00C215ED" w:rsidRPr="00D52EB1" w:rsidRDefault="00C215ED" w:rsidP="00C215ED">
            <w:pPr>
              <w:jc w:val="center"/>
            </w:pPr>
            <w:r>
              <w:t>1.940</w:t>
            </w:r>
          </w:p>
        </w:tc>
        <w:tc>
          <w:tcPr>
            <w:tcW w:w="1149" w:type="dxa"/>
            <w:shd w:val="pct20" w:color="auto" w:fill="auto"/>
          </w:tcPr>
          <w:p w:rsidR="00C215ED" w:rsidRPr="00D52EB1" w:rsidRDefault="00C215ED" w:rsidP="00C215ED">
            <w:pPr>
              <w:jc w:val="center"/>
            </w:pPr>
            <w:r>
              <w:t>2.965</w:t>
            </w:r>
          </w:p>
        </w:tc>
      </w:tr>
      <w:tr w:rsidR="00C215ED" w:rsidTr="00FB4FDE">
        <w:tc>
          <w:tcPr>
            <w:tcW w:w="3178" w:type="dxa"/>
            <w:tcBorders>
              <w:bottom w:val="single" w:sz="4" w:space="0" w:color="auto"/>
            </w:tcBorders>
            <w:shd w:val="clear" w:color="auto" w:fill="auto"/>
            <w:vAlign w:val="center"/>
          </w:tcPr>
          <w:p w:rsidR="00C215ED" w:rsidRPr="00FE06BA" w:rsidRDefault="00C215ED" w:rsidP="00C215ED">
            <w:pPr>
              <w:jc w:val="center"/>
              <w:rPr>
                <w:b/>
              </w:rPr>
            </w:pPr>
            <w:r w:rsidRPr="00FE06BA">
              <w:rPr>
                <w:b/>
              </w:rPr>
              <w:t xml:space="preserve">Octubre 2 al </w:t>
            </w:r>
            <w:r>
              <w:rPr>
                <w:b/>
              </w:rPr>
              <w:t>8</w:t>
            </w:r>
          </w:p>
        </w:tc>
        <w:tc>
          <w:tcPr>
            <w:tcW w:w="6892" w:type="dxa"/>
            <w:gridSpan w:val="6"/>
            <w:tcBorders>
              <w:bottom w:val="single" w:sz="4" w:space="0" w:color="auto"/>
            </w:tcBorders>
            <w:shd w:val="clear" w:color="auto" w:fill="auto"/>
            <w:vAlign w:val="center"/>
          </w:tcPr>
          <w:p w:rsidR="00C215ED" w:rsidRPr="003D257A" w:rsidRDefault="00C215ED" w:rsidP="00C215ED">
            <w:pPr>
              <w:jc w:val="center"/>
              <w:rPr>
                <w:b/>
              </w:rPr>
            </w:pPr>
            <w:r w:rsidRPr="003D257A">
              <w:rPr>
                <w:b/>
              </w:rPr>
              <w:t>No opera</w:t>
            </w:r>
          </w:p>
        </w:tc>
      </w:tr>
      <w:tr w:rsidR="00C215ED" w:rsidTr="00FB4FDE">
        <w:tc>
          <w:tcPr>
            <w:tcW w:w="3178" w:type="dxa"/>
            <w:tcBorders>
              <w:bottom w:val="single" w:sz="4" w:space="0" w:color="auto"/>
            </w:tcBorders>
            <w:shd w:val="pct20" w:color="auto" w:fill="auto"/>
            <w:vAlign w:val="center"/>
          </w:tcPr>
          <w:p w:rsidR="00C215ED" w:rsidRPr="00DA1CCB" w:rsidRDefault="00C215ED" w:rsidP="00C215ED">
            <w:pPr>
              <w:jc w:val="center"/>
            </w:pPr>
            <w:r w:rsidRPr="00DA1CCB">
              <w:t xml:space="preserve">Octubre </w:t>
            </w:r>
            <w:r>
              <w:t>9</w:t>
            </w:r>
            <w:r w:rsidRPr="00DA1CCB">
              <w:t xml:space="preserve"> al 15</w:t>
            </w:r>
          </w:p>
        </w:tc>
        <w:tc>
          <w:tcPr>
            <w:tcW w:w="1148" w:type="dxa"/>
            <w:tcBorders>
              <w:bottom w:val="single" w:sz="4" w:space="0" w:color="auto"/>
            </w:tcBorders>
            <w:shd w:val="pct20" w:color="auto" w:fill="auto"/>
            <w:vAlign w:val="center"/>
          </w:tcPr>
          <w:p w:rsidR="00C215ED" w:rsidRPr="00EF7647" w:rsidRDefault="00C215ED" w:rsidP="00C215ED">
            <w:pPr>
              <w:jc w:val="center"/>
            </w:pPr>
            <w:r>
              <w:t>2.039</w:t>
            </w:r>
          </w:p>
        </w:tc>
        <w:tc>
          <w:tcPr>
            <w:tcW w:w="1149" w:type="dxa"/>
            <w:tcBorders>
              <w:bottom w:val="single" w:sz="4" w:space="0" w:color="auto"/>
            </w:tcBorders>
            <w:shd w:val="pct20" w:color="auto" w:fill="auto"/>
            <w:vAlign w:val="center"/>
          </w:tcPr>
          <w:p w:rsidR="00C215ED" w:rsidRPr="00E053FD" w:rsidRDefault="00C215ED" w:rsidP="00C215ED">
            <w:pPr>
              <w:jc w:val="center"/>
            </w:pPr>
            <w:r>
              <w:t>2.039</w:t>
            </w:r>
          </w:p>
        </w:tc>
        <w:tc>
          <w:tcPr>
            <w:tcW w:w="1149" w:type="dxa"/>
            <w:tcBorders>
              <w:bottom w:val="single" w:sz="4" w:space="0" w:color="auto"/>
            </w:tcBorders>
            <w:shd w:val="pct20" w:color="auto" w:fill="auto"/>
          </w:tcPr>
          <w:p w:rsidR="00C215ED" w:rsidRPr="00D52EB1" w:rsidRDefault="00C215ED" w:rsidP="00C215ED">
            <w:pPr>
              <w:jc w:val="center"/>
            </w:pPr>
            <w:r>
              <w:t>3.134</w:t>
            </w:r>
          </w:p>
        </w:tc>
        <w:tc>
          <w:tcPr>
            <w:tcW w:w="1148" w:type="dxa"/>
            <w:tcBorders>
              <w:bottom w:val="single" w:sz="4" w:space="0" w:color="auto"/>
            </w:tcBorders>
            <w:shd w:val="pct20" w:color="auto" w:fill="auto"/>
          </w:tcPr>
          <w:p w:rsidR="00C215ED" w:rsidRPr="00D52EB1" w:rsidRDefault="00C215ED" w:rsidP="00C215ED">
            <w:pPr>
              <w:jc w:val="center"/>
            </w:pPr>
            <w:r>
              <w:t>2.194</w:t>
            </w:r>
          </w:p>
        </w:tc>
        <w:tc>
          <w:tcPr>
            <w:tcW w:w="1149" w:type="dxa"/>
            <w:tcBorders>
              <w:bottom w:val="single" w:sz="4" w:space="0" w:color="auto"/>
            </w:tcBorders>
            <w:shd w:val="pct20" w:color="auto" w:fill="auto"/>
          </w:tcPr>
          <w:p w:rsidR="00C215ED" w:rsidRPr="00D52EB1" w:rsidRDefault="00C215ED" w:rsidP="00C215ED">
            <w:pPr>
              <w:jc w:val="center"/>
            </w:pPr>
            <w:r>
              <w:t>2.194</w:t>
            </w:r>
          </w:p>
        </w:tc>
        <w:tc>
          <w:tcPr>
            <w:tcW w:w="1149" w:type="dxa"/>
            <w:tcBorders>
              <w:bottom w:val="single" w:sz="4" w:space="0" w:color="auto"/>
            </w:tcBorders>
            <w:shd w:val="pct20" w:color="auto" w:fill="auto"/>
          </w:tcPr>
          <w:p w:rsidR="00C215ED" w:rsidRPr="00D52EB1" w:rsidRDefault="00C215ED" w:rsidP="00C215ED">
            <w:pPr>
              <w:jc w:val="center"/>
            </w:pPr>
            <w:r>
              <w:t>3.289</w:t>
            </w:r>
          </w:p>
        </w:tc>
      </w:tr>
      <w:tr w:rsidR="00C215ED" w:rsidTr="00FB4FDE">
        <w:tc>
          <w:tcPr>
            <w:tcW w:w="3178" w:type="dxa"/>
            <w:tcBorders>
              <w:bottom w:val="single" w:sz="4" w:space="0" w:color="auto"/>
            </w:tcBorders>
            <w:shd w:val="clear" w:color="auto" w:fill="auto"/>
            <w:vAlign w:val="center"/>
          </w:tcPr>
          <w:p w:rsidR="00C215ED" w:rsidRDefault="00C215ED" w:rsidP="00C215ED">
            <w:pPr>
              <w:jc w:val="center"/>
            </w:pPr>
            <w:r>
              <w:t>Octubre 16 a noviembre 12</w:t>
            </w:r>
          </w:p>
        </w:tc>
        <w:tc>
          <w:tcPr>
            <w:tcW w:w="1148" w:type="dxa"/>
            <w:tcBorders>
              <w:bottom w:val="single" w:sz="4" w:space="0" w:color="auto"/>
            </w:tcBorders>
            <w:shd w:val="clear" w:color="auto" w:fill="auto"/>
            <w:vAlign w:val="center"/>
          </w:tcPr>
          <w:p w:rsidR="00C215ED" w:rsidRPr="00EF7647" w:rsidRDefault="00C215ED" w:rsidP="00C215ED">
            <w:pPr>
              <w:jc w:val="center"/>
            </w:pPr>
            <w:r>
              <w:t>1.899</w:t>
            </w:r>
          </w:p>
        </w:tc>
        <w:tc>
          <w:tcPr>
            <w:tcW w:w="1149" w:type="dxa"/>
            <w:tcBorders>
              <w:bottom w:val="single" w:sz="4" w:space="0" w:color="auto"/>
            </w:tcBorders>
            <w:shd w:val="clear" w:color="auto" w:fill="auto"/>
            <w:vAlign w:val="center"/>
          </w:tcPr>
          <w:p w:rsidR="00C215ED" w:rsidRPr="00E053FD" w:rsidRDefault="00C215ED" w:rsidP="00C215ED">
            <w:pPr>
              <w:jc w:val="center"/>
            </w:pPr>
            <w:r>
              <w:t>1.899</w:t>
            </w:r>
          </w:p>
        </w:tc>
        <w:tc>
          <w:tcPr>
            <w:tcW w:w="1149" w:type="dxa"/>
            <w:tcBorders>
              <w:bottom w:val="single" w:sz="4" w:space="0" w:color="auto"/>
            </w:tcBorders>
            <w:shd w:val="clear" w:color="auto" w:fill="auto"/>
          </w:tcPr>
          <w:p w:rsidR="00C215ED" w:rsidRDefault="00C215ED" w:rsidP="00C215ED">
            <w:pPr>
              <w:jc w:val="center"/>
            </w:pPr>
            <w:r>
              <w:t>2.951</w:t>
            </w:r>
          </w:p>
        </w:tc>
        <w:tc>
          <w:tcPr>
            <w:tcW w:w="1148" w:type="dxa"/>
            <w:tcBorders>
              <w:bottom w:val="single" w:sz="4" w:space="0" w:color="auto"/>
            </w:tcBorders>
            <w:shd w:val="clear" w:color="auto" w:fill="auto"/>
          </w:tcPr>
          <w:p w:rsidR="00C215ED" w:rsidRDefault="00C215ED" w:rsidP="00C215ED">
            <w:pPr>
              <w:jc w:val="center"/>
            </w:pPr>
            <w:r>
              <w:t>2.053</w:t>
            </w:r>
          </w:p>
        </w:tc>
        <w:tc>
          <w:tcPr>
            <w:tcW w:w="1149" w:type="dxa"/>
            <w:tcBorders>
              <w:bottom w:val="single" w:sz="4" w:space="0" w:color="auto"/>
            </w:tcBorders>
            <w:shd w:val="clear" w:color="auto" w:fill="auto"/>
          </w:tcPr>
          <w:p w:rsidR="00C215ED" w:rsidRPr="00D52EB1" w:rsidRDefault="00C215ED" w:rsidP="00C215ED">
            <w:pPr>
              <w:jc w:val="center"/>
            </w:pPr>
            <w:r>
              <w:t>2.053</w:t>
            </w:r>
          </w:p>
        </w:tc>
        <w:tc>
          <w:tcPr>
            <w:tcW w:w="1149" w:type="dxa"/>
            <w:tcBorders>
              <w:bottom w:val="single" w:sz="4" w:space="0" w:color="auto"/>
            </w:tcBorders>
            <w:shd w:val="clear" w:color="auto" w:fill="auto"/>
          </w:tcPr>
          <w:p w:rsidR="00C215ED" w:rsidRPr="00D52EB1" w:rsidRDefault="00C215ED" w:rsidP="00C215ED">
            <w:pPr>
              <w:jc w:val="center"/>
            </w:pPr>
            <w:r>
              <w:t>3.105</w:t>
            </w:r>
          </w:p>
        </w:tc>
      </w:tr>
      <w:tr w:rsidR="00C215ED" w:rsidTr="00FB4FDE">
        <w:tc>
          <w:tcPr>
            <w:tcW w:w="3178" w:type="dxa"/>
            <w:tcBorders>
              <w:bottom w:val="single" w:sz="4" w:space="0" w:color="auto"/>
            </w:tcBorders>
            <w:shd w:val="pct20" w:color="auto" w:fill="auto"/>
            <w:vAlign w:val="center"/>
          </w:tcPr>
          <w:p w:rsidR="00C215ED" w:rsidRDefault="00C215ED" w:rsidP="00C215ED">
            <w:pPr>
              <w:jc w:val="center"/>
            </w:pPr>
            <w:r>
              <w:t>Noviembre 13 a diciembre 17</w:t>
            </w:r>
          </w:p>
        </w:tc>
        <w:tc>
          <w:tcPr>
            <w:tcW w:w="1148" w:type="dxa"/>
            <w:tcBorders>
              <w:bottom w:val="single" w:sz="4" w:space="0" w:color="auto"/>
            </w:tcBorders>
            <w:shd w:val="pct20" w:color="auto" w:fill="auto"/>
            <w:vAlign w:val="center"/>
          </w:tcPr>
          <w:p w:rsidR="00C215ED" w:rsidRPr="00EF7647" w:rsidRDefault="00C215ED" w:rsidP="00C215ED">
            <w:pPr>
              <w:jc w:val="center"/>
            </w:pPr>
            <w:r>
              <w:t>1.786</w:t>
            </w:r>
          </w:p>
        </w:tc>
        <w:tc>
          <w:tcPr>
            <w:tcW w:w="1149" w:type="dxa"/>
            <w:tcBorders>
              <w:bottom w:val="single" w:sz="4" w:space="0" w:color="auto"/>
            </w:tcBorders>
            <w:shd w:val="pct20" w:color="auto" w:fill="auto"/>
            <w:vAlign w:val="center"/>
          </w:tcPr>
          <w:p w:rsidR="00C215ED" w:rsidRPr="00E053FD" w:rsidRDefault="00C215ED" w:rsidP="00C215ED">
            <w:pPr>
              <w:jc w:val="center"/>
            </w:pPr>
            <w:r>
              <w:t>1.786</w:t>
            </w:r>
          </w:p>
        </w:tc>
        <w:tc>
          <w:tcPr>
            <w:tcW w:w="1149" w:type="dxa"/>
            <w:tcBorders>
              <w:bottom w:val="single" w:sz="4" w:space="0" w:color="auto"/>
            </w:tcBorders>
            <w:shd w:val="pct20" w:color="auto" w:fill="auto"/>
          </w:tcPr>
          <w:p w:rsidR="00C215ED" w:rsidRPr="00D52EB1" w:rsidRDefault="00C215ED" w:rsidP="00C215ED">
            <w:pPr>
              <w:jc w:val="center"/>
            </w:pPr>
            <w:r>
              <w:t>2.811</w:t>
            </w:r>
          </w:p>
        </w:tc>
        <w:tc>
          <w:tcPr>
            <w:tcW w:w="1148" w:type="dxa"/>
            <w:tcBorders>
              <w:bottom w:val="single" w:sz="4" w:space="0" w:color="auto"/>
            </w:tcBorders>
            <w:shd w:val="pct20" w:color="auto" w:fill="auto"/>
          </w:tcPr>
          <w:p w:rsidR="00C215ED" w:rsidRPr="00D52EB1" w:rsidRDefault="00C215ED" w:rsidP="00C215ED">
            <w:pPr>
              <w:jc w:val="center"/>
            </w:pPr>
            <w:r>
              <w:t>1.940</w:t>
            </w:r>
          </w:p>
        </w:tc>
        <w:tc>
          <w:tcPr>
            <w:tcW w:w="1149" w:type="dxa"/>
            <w:tcBorders>
              <w:bottom w:val="single" w:sz="4" w:space="0" w:color="auto"/>
            </w:tcBorders>
            <w:shd w:val="pct20" w:color="auto" w:fill="auto"/>
          </w:tcPr>
          <w:p w:rsidR="00C215ED" w:rsidRPr="00D52EB1" w:rsidRDefault="00C215ED" w:rsidP="00C215ED">
            <w:pPr>
              <w:jc w:val="center"/>
            </w:pPr>
            <w:r>
              <w:t>1.940</w:t>
            </w:r>
          </w:p>
        </w:tc>
        <w:tc>
          <w:tcPr>
            <w:tcW w:w="1149" w:type="dxa"/>
            <w:tcBorders>
              <w:bottom w:val="single" w:sz="4" w:space="0" w:color="auto"/>
            </w:tcBorders>
            <w:shd w:val="pct20" w:color="auto" w:fill="auto"/>
          </w:tcPr>
          <w:p w:rsidR="00C215ED" w:rsidRPr="00D52EB1" w:rsidRDefault="00C215ED" w:rsidP="00C215ED">
            <w:pPr>
              <w:jc w:val="center"/>
            </w:pPr>
            <w:r>
              <w:t>2.965</w:t>
            </w:r>
          </w:p>
        </w:tc>
      </w:tr>
      <w:tr w:rsidR="00C215ED" w:rsidTr="00FB4FDE">
        <w:tc>
          <w:tcPr>
            <w:tcW w:w="3178" w:type="dxa"/>
            <w:tcBorders>
              <w:bottom w:val="single" w:sz="4" w:space="0" w:color="auto"/>
            </w:tcBorders>
            <w:shd w:val="clear" w:color="auto" w:fill="auto"/>
            <w:vAlign w:val="center"/>
          </w:tcPr>
          <w:p w:rsidR="00C215ED" w:rsidRPr="009844B8" w:rsidRDefault="00C215ED" w:rsidP="00C215ED">
            <w:pPr>
              <w:jc w:val="center"/>
            </w:pPr>
            <w:r w:rsidRPr="009844B8">
              <w:t>Diciembre 18 al 31</w:t>
            </w:r>
          </w:p>
        </w:tc>
        <w:tc>
          <w:tcPr>
            <w:tcW w:w="1148" w:type="dxa"/>
            <w:tcBorders>
              <w:bottom w:val="single" w:sz="4" w:space="0" w:color="auto"/>
            </w:tcBorders>
            <w:shd w:val="clear" w:color="auto" w:fill="auto"/>
            <w:vAlign w:val="center"/>
          </w:tcPr>
          <w:p w:rsidR="00C215ED" w:rsidRPr="00EF7647" w:rsidRDefault="00C215ED" w:rsidP="00C215ED">
            <w:pPr>
              <w:jc w:val="center"/>
            </w:pPr>
            <w:r>
              <w:t>1.899</w:t>
            </w:r>
          </w:p>
        </w:tc>
        <w:tc>
          <w:tcPr>
            <w:tcW w:w="1149" w:type="dxa"/>
            <w:tcBorders>
              <w:bottom w:val="single" w:sz="4" w:space="0" w:color="auto"/>
            </w:tcBorders>
            <w:shd w:val="clear" w:color="auto" w:fill="auto"/>
            <w:vAlign w:val="center"/>
          </w:tcPr>
          <w:p w:rsidR="00C215ED" w:rsidRPr="00E053FD" w:rsidRDefault="00C215ED" w:rsidP="00C215ED">
            <w:pPr>
              <w:jc w:val="center"/>
            </w:pPr>
            <w:r>
              <w:t>1.899</w:t>
            </w:r>
          </w:p>
        </w:tc>
        <w:tc>
          <w:tcPr>
            <w:tcW w:w="1149" w:type="dxa"/>
            <w:tcBorders>
              <w:bottom w:val="single" w:sz="4" w:space="0" w:color="auto"/>
            </w:tcBorders>
            <w:shd w:val="clear" w:color="auto" w:fill="auto"/>
          </w:tcPr>
          <w:p w:rsidR="00C215ED" w:rsidRDefault="00C215ED" w:rsidP="00C215ED">
            <w:pPr>
              <w:jc w:val="center"/>
            </w:pPr>
            <w:r>
              <w:t>2.951</w:t>
            </w:r>
          </w:p>
        </w:tc>
        <w:tc>
          <w:tcPr>
            <w:tcW w:w="1148" w:type="dxa"/>
            <w:tcBorders>
              <w:bottom w:val="single" w:sz="4" w:space="0" w:color="auto"/>
            </w:tcBorders>
            <w:shd w:val="clear" w:color="auto" w:fill="auto"/>
          </w:tcPr>
          <w:p w:rsidR="00C215ED" w:rsidRDefault="00C215ED" w:rsidP="00C215ED">
            <w:pPr>
              <w:jc w:val="center"/>
            </w:pPr>
            <w:r>
              <w:t>2.053</w:t>
            </w:r>
          </w:p>
        </w:tc>
        <w:tc>
          <w:tcPr>
            <w:tcW w:w="1149" w:type="dxa"/>
            <w:tcBorders>
              <w:bottom w:val="single" w:sz="4" w:space="0" w:color="auto"/>
            </w:tcBorders>
            <w:shd w:val="clear" w:color="auto" w:fill="auto"/>
          </w:tcPr>
          <w:p w:rsidR="00C215ED" w:rsidRPr="00D52EB1" w:rsidRDefault="00C215ED" w:rsidP="00C215ED">
            <w:pPr>
              <w:jc w:val="center"/>
            </w:pPr>
            <w:r>
              <w:t>2.053</w:t>
            </w:r>
          </w:p>
        </w:tc>
        <w:tc>
          <w:tcPr>
            <w:tcW w:w="1149" w:type="dxa"/>
            <w:tcBorders>
              <w:bottom w:val="single" w:sz="4" w:space="0" w:color="auto"/>
            </w:tcBorders>
            <w:shd w:val="clear" w:color="auto" w:fill="auto"/>
          </w:tcPr>
          <w:p w:rsidR="00C215ED" w:rsidRPr="00D52EB1" w:rsidRDefault="00C215ED" w:rsidP="00C215ED">
            <w:pPr>
              <w:jc w:val="center"/>
            </w:pPr>
            <w:r>
              <w:t>3.105</w:t>
            </w:r>
          </w:p>
        </w:tc>
      </w:tr>
      <w:tr w:rsidR="00C215ED" w:rsidTr="00FB4FDE">
        <w:trPr>
          <w:trHeight w:val="70"/>
        </w:trPr>
        <w:tc>
          <w:tcPr>
            <w:tcW w:w="3178" w:type="dxa"/>
            <w:shd w:val="pct20" w:color="auto" w:fill="auto"/>
            <w:vAlign w:val="center"/>
          </w:tcPr>
          <w:p w:rsidR="00C215ED" w:rsidRDefault="00C215ED" w:rsidP="00C215ED">
            <w:pPr>
              <w:jc w:val="center"/>
            </w:pPr>
            <w:r>
              <w:t>Enero 1 a febrero 28, 2023</w:t>
            </w:r>
          </w:p>
        </w:tc>
        <w:tc>
          <w:tcPr>
            <w:tcW w:w="1148" w:type="dxa"/>
            <w:shd w:val="pct20" w:color="auto" w:fill="auto"/>
            <w:vAlign w:val="center"/>
          </w:tcPr>
          <w:p w:rsidR="00C215ED" w:rsidRPr="00EF7647" w:rsidRDefault="00C215ED" w:rsidP="00C215ED">
            <w:pPr>
              <w:jc w:val="center"/>
            </w:pPr>
            <w:r>
              <w:t>1.786</w:t>
            </w:r>
          </w:p>
        </w:tc>
        <w:tc>
          <w:tcPr>
            <w:tcW w:w="1149" w:type="dxa"/>
            <w:shd w:val="pct20" w:color="auto" w:fill="auto"/>
            <w:vAlign w:val="center"/>
          </w:tcPr>
          <w:p w:rsidR="00C215ED" w:rsidRPr="00E053FD" w:rsidRDefault="00C215ED" w:rsidP="00C215ED">
            <w:pPr>
              <w:jc w:val="center"/>
            </w:pPr>
            <w:r>
              <w:t>1.786</w:t>
            </w:r>
          </w:p>
        </w:tc>
        <w:tc>
          <w:tcPr>
            <w:tcW w:w="1149" w:type="dxa"/>
            <w:shd w:val="pct20" w:color="auto" w:fill="auto"/>
          </w:tcPr>
          <w:p w:rsidR="00C215ED" w:rsidRPr="00D52EB1" w:rsidRDefault="00C215ED" w:rsidP="00C215ED">
            <w:pPr>
              <w:jc w:val="center"/>
            </w:pPr>
            <w:r>
              <w:t>2.811</w:t>
            </w:r>
          </w:p>
        </w:tc>
        <w:tc>
          <w:tcPr>
            <w:tcW w:w="1148" w:type="dxa"/>
            <w:shd w:val="pct20" w:color="auto" w:fill="auto"/>
          </w:tcPr>
          <w:p w:rsidR="00C215ED" w:rsidRPr="00D52EB1" w:rsidRDefault="00C215ED" w:rsidP="00C215ED">
            <w:pPr>
              <w:jc w:val="center"/>
            </w:pPr>
            <w:r>
              <w:t>1.940</w:t>
            </w:r>
          </w:p>
        </w:tc>
        <w:tc>
          <w:tcPr>
            <w:tcW w:w="1149" w:type="dxa"/>
            <w:shd w:val="pct20" w:color="auto" w:fill="auto"/>
          </w:tcPr>
          <w:p w:rsidR="00C215ED" w:rsidRPr="00D52EB1" w:rsidRDefault="00C215ED" w:rsidP="00C215ED">
            <w:pPr>
              <w:jc w:val="center"/>
            </w:pPr>
            <w:r>
              <w:t>1.940</w:t>
            </w:r>
          </w:p>
        </w:tc>
        <w:tc>
          <w:tcPr>
            <w:tcW w:w="1149" w:type="dxa"/>
            <w:shd w:val="pct20" w:color="auto" w:fill="auto"/>
          </w:tcPr>
          <w:p w:rsidR="00C215ED" w:rsidRPr="00D52EB1" w:rsidRDefault="00C215ED" w:rsidP="00C215ED">
            <w:pPr>
              <w:jc w:val="center"/>
            </w:pPr>
            <w:r>
              <w:t>2.965</w:t>
            </w:r>
          </w:p>
        </w:tc>
      </w:tr>
      <w:tr w:rsidR="00DA1CCB" w:rsidTr="001168DB">
        <w:tc>
          <w:tcPr>
            <w:tcW w:w="3178" w:type="dxa"/>
            <w:shd w:val="clear" w:color="auto" w:fill="1F3864"/>
            <w:vAlign w:val="center"/>
          </w:tcPr>
          <w:p w:rsidR="00DA1CCB" w:rsidRPr="00951021" w:rsidRDefault="00DA1CCB" w:rsidP="001168DB">
            <w:pPr>
              <w:jc w:val="center"/>
              <w:rPr>
                <w:b/>
                <w:color w:val="FFFFFF" w:themeColor="background1"/>
                <w:sz w:val="28"/>
                <w:szCs w:val="28"/>
              </w:rPr>
            </w:pPr>
            <w:r>
              <w:rPr>
                <w:b/>
                <w:color w:val="FFFFFF" w:themeColor="background1"/>
                <w:sz w:val="28"/>
                <w:szCs w:val="28"/>
              </w:rPr>
              <w:t>Categoría</w:t>
            </w:r>
          </w:p>
        </w:tc>
        <w:tc>
          <w:tcPr>
            <w:tcW w:w="3446" w:type="dxa"/>
            <w:gridSpan w:val="3"/>
            <w:shd w:val="clear" w:color="auto" w:fill="1F3864"/>
            <w:vAlign w:val="center"/>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Plan con desayuno y 2 cenas</w:t>
            </w:r>
          </w:p>
        </w:tc>
        <w:tc>
          <w:tcPr>
            <w:tcW w:w="3446" w:type="dxa"/>
            <w:gridSpan w:val="3"/>
            <w:shd w:val="clear" w:color="auto" w:fill="1F3864"/>
            <w:vAlign w:val="center"/>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Plan con desayuno y 6 cenas</w:t>
            </w:r>
          </w:p>
        </w:tc>
      </w:tr>
      <w:tr w:rsidR="00DA1CCB" w:rsidTr="00FB4FDE">
        <w:tc>
          <w:tcPr>
            <w:tcW w:w="3178" w:type="dxa"/>
            <w:tcBorders>
              <w:bottom w:val="single" w:sz="4" w:space="0" w:color="auto"/>
            </w:tcBorders>
            <w:shd w:val="clear" w:color="auto" w:fill="1F3864"/>
            <w:vAlign w:val="center"/>
          </w:tcPr>
          <w:p w:rsidR="00DA1CCB" w:rsidRPr="00951021" w:rsidRDefault="00DA1CCB" w:rsidP="001168DB">
            <w:pPr>
              <w:jc w:val="center"/>
              <w:rPr>
                <w:b/>
                <w:color w:val="FFFFFF" w:themeColor="background1"/>
                <w:sz w:val="28"/>
                <w:szCs w:val="28"/>
              </w:rPr>
            </w:pPr>
            <w:r>
              <w:rPr>
                <w:b/>
                <w:color w:val="FFFFFF" w:themeColor="background1"/>
                <w:sz w:val="28"/>
                <w:szCs w:val="28"/>
              </w:rPr>
              <w:t>Primera</w:t>
            </w:r>
            <w:r w:rsidRPr="00951021">
              <w:rPr>
                <w:b/>
                <w:color w:val="FFFFFF" w:themeColor="background1"/>
                <w:sz w:val="28"/>
                <w:szCs w:val="28"/>
              </w:rPr>
              <w:t xml:space="preserve"> Superior</w:t>
            </w:r>
          </w:p>
        </w:tc>
        <w:tc>
          <w:tcPr>
            <w:tcW w:w="1148" w:type="dxa"/>
            <w:tcBorders>
              <w:bottom w:val="single" w:sz="4" w:space="0" w:color="auto"/>
            </w:tcBorders>
            <w:shd w:val="clear" w:color="auto" w:fill="1F3864"/>
            <w:vAlign w:val="center"/>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Sencilla</w:t>
            </w:r>
          </w:p>
        </w:tc>
        <w:tc>
          <w:tcPr>
            <w:tcW w:w="1148" w:type="dxa"/>
            <w:tcBorders>
              <w:bottom w:val="single" w:sz="4" w:space="0" w:color="auto"/>
            </w:tcBorders>
            <w:shd w:val="clear" w:color="auto" w:fill="1F3864"/>
            <w:vAlign w:val="center"/>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Doble</w:t>
            </w:r>
          </w:p>
        </w:tc>
        <w:tc>
          <w:tcPr>
            <w:tcW w:w="1149" w:type="dxa"/>
            <w:tcBorders>
              <w:bottom w:val="single" w:sz="4" w:space="0" w:color="auto"/>
            </w:tcBorders>
            <w:shd w:val="clear" w:color="auto" w:fill="1F3864"/>
            <w:vAlign w:val="center"/>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Triple</w:t>
            </w:r>
          </w:p>
        </w:tc>
        <w:tc>
          <w:tcPr>
            <w:tcW w:w="1149" w:type="dxa"/>
            <w:tcBorders>
              <w:bottom w:val="single" w:sz="4" w:space="0" w:color="auto"/>
            </w:tcBorders>
            <w:shd w:val="clear" w:color="auto" w:fill="1F3864"/>
          </w:tcPr>
          <w:p w:rsidR="00DA1CCB" w:rsidRPr="00951021" w:rsidRDefault="00DA1CCB" w:rsidP="001168DB">
            <w:pPr>
              <w:jc w:val="center"/>
              <w:rPr>
                <w:b/>
                <w:color w:val="FFFFFF" w:themeColor="background1"/>
                <w:sz w:val="28"/>
                <w:szCs w:val="28"/>
              </w:rPr>
            </w:pPr>
            <w:r w:rsidRPr="00951021">
              <w:rPr>
                <w:b/>
                <w:color w:val="FFFFFF" w:themeColor="background1"/>
                <w:sz w:val="28"/>
                <w:szCs w:val="28"/>
              </w:rPr>
              <w:t>Sencilla</w:t>
            </w:r>
          </w:p>
        </w:tc>
      </w:tr>
      <w:tr w:rsidR="00C215ED" w:rsidTr="00FB4FDE">
        <w:tc>
          <w:tcPr>
            <w:tcW w:w="3178" w:type="dxa"/>
            <w:tcBorders>
              <w:bottom w:val="single" w:sz="4" w:space="0" w:color="auto"/>
            </w:tcBorders>
            <w:shd w:val="clear" w:color="auto" w:fill="auto"/>
            <w:vAlign w:val="center"/>
          </w:tcPr>
          <w:p w:rsidR="00C215ED" w:rsidRPr="00FB4012" w:rsidRDefault="00C215ED" w:rsidP="00C215ED">
            <w:pPr>
              <w:jc w:val="center"/>
            </w:pPr>
            <w:r>
              <w:t>Marzo 1 a abril 9</w:t>
            </w:r>
          </w:p>
        </w:tc>
        <w:tc>
          <w:tcPr>
            <w:tcW w:w="1148" w:type="dxa"/>
            <w:tcBorders>
              <w:bottom w:val="single" w:sz="4" w:space="0" w:color="auto"/>
            </w:tcBorders>
            <w:shd w:val="clear" w:color="auto" w:fill="auto"/>
            <w:vAlign w:val="center"/>
          </w:tcPr>
          <w:p w:rsidR="00C215ED" w:rsidRPr="00EF7647" w:rsidRDefault="00C215ED" w:rsidP="00C215ED">
            <w:pPr>
              <w:jc w:val="center"/>
            </w:pPr>
            <w:r>
              <w:t>1.968</w:t>
            </w:r>
          </w:p>
        </w:tc>
        <w:tc>
          <w:tcPr>
            <w:tcW w:w="1149" w:type="dxa"/>
            <w:tcBorders>
              <w:bottom w:val="single" w:sz="4" w:space="0" w:color="auto"/>
            </w:tcBorders>
            <w:shd w:val="clear" w:color="auto" w:fill="auto"/>
            <w:vAlign w:val="center"/>
          </w:tcPr>
          <w:p w:rsidR="00C215ED" w:rsidRPr="00E053FD" w:rsidRDefault="00C215ED" w:rsidP="00C215ED">
            <w:pPr>
              <w:jc w:val="center"/>
            </w:pPr>
            <w:r>
              <w:t>1.968</w:t>
            </w:r>
          </w:p>
        </w:tc>
        <w:tc>
          <w:tcPr>
            <w:tcW w:w="1149" w:type="dxa"/>
            <w:tcBorders>
              <w:bottom w:val="single" w:sz="4" w:space="0" w:color="auto"/>
            </w:tcBorders>
            <w:shd w:val="clear" w:color="auto" w:fill="auto"/>
          </w:tcPr>
          <w:p w:rsidR="00C215ED" w:rsidRPr="00D52EB1" w:rsidRDefault="00C215ED" w:rsidP="00C215ED">
            <w:pPr>
              <w:jc w:val="center"/>
            </w:pPr>
            <w:r>
              <w:t>3.098</w:t>
            </w:r>
          </w:p>
        </w:tc>
        <w:tc>
          <w:tcPr>
            <w:tcW w:w="1148" w:type="dxa"/>
            <w:tcBorders>
              <w:bottom w:val="single" w:sz="4" w:space="0" w:color="auto"/>
            </w:tcBorders>
            <w:shd w:val="clear" w:color="auto" w:fill="auto"/>
          </w:tcPr>
          <w:p w:rsidR="00C215ED" w:rsidRPr="00D52EB1" w:rsidRDefault="00C215ED" w:rsidP="00C215ED">
            <w:pPr>
              <w:jc w:val="center"/>
            </w:pPr>
            <w:r>
              <w:t>2.212</w:t>
            </w:r>
          </w:p>
        </w:tc>
        <w:tc>
          <w:tcPr>
            <w:tcW w:w="1149" w:type="dxa"/>
            <w:tcBorders>
              <w:bottom w:val="single" w:sz="4" w:space="0" w:color="auto"/>
            </w:tcBorders>
            <w:shd w:val="clear" w:color="auto" w:fill="auto"/>
          </w:tcPr>
          <w:p w:rsidR="00C215ED" w:rsidRPr="00D52EB1" w:rsidRDefault="00C215ED" w:rsidP="00C215ED">
            <w:pPr>
              <w:jc w:val="center"/>
            </w:pPr>
            <w:r>
              <w:t>2.212</w:t>
            </w:r>
          </w:p>
        </w:tc>
        <w:tc>
          <w:tcPr>
            <w:tcW w:w="1149" w:type="dxa"/>
            <w:tcBorders>
              <w:bottom w:val="single" w:sz="4" w:space="0" w:color="auto"/>
            </w:tcBorders>
            <w:shd w:val="clear" w:color="auto" w:fill="auto"/>
          </w:tcPr>
          <w:p w:rsidR="00C215ED" w:rsidRPr="00D52EB1" w:rsidRDefault="00C215ED" w:rsidP="00C215ED">
            <w:pPr>
              <w:jc w:val="center"/>
            </w:pPr>
            <w:r>
              <w:t>3.342</w:t>
            </w:r>
          </w:p>
        </w:tc>
      </w:tr>
      <w:tr w:rsidR="00C215ED" w:rsidTr="00FB4FDE">
        <w:tc>
          <w:tcPr>
            <w:tcW w:w="3178" w:type="dxa"/>
            <w:tcBorders>
              <w:bottom w:val="single" w:sz="4" w:space="0" w:color="auto"/>
            </w:tcBorders>
            <w:shd w:val="pct20" w:color="auto" w:fill="auto"/>
            <w:vAlign w:val="center"/>
          </w:tcPr>
          <w:p w:rsidR="00C215ED" w:rsidRPr="00FB4012" w:rsidRDefault="00C215ED" w:rsidP="00C215ED">
            <w:pPr>
              <w:jc w:val="center"/>
            </w:pPr>
            <w:r>
              <w:t>Abril 10 al 16</w:t>
            </w:r>
          </w:p>
        </w:tc>
        <w:tc>
          <w:tcPr>
            <w:tcW w:w="1148" w:type="dxa"/>
            <w:tcBorders>
              <w:bottom w:val="single" w:sz="4" w:space="0" w:color="auto"/>
            </w:tcBorders>
            <w:shd w:val="pct20" w:color="auto" w:fill="auto"/>
            <w:vAlign w:val="center"/>
          </w:tcPr>
          <w:p w:rsidR="00C215ED" w:rsidRPr="00EF7647" w:rsidRDefault="00C215ED" w:rsidP="00C215ED">
            <w:pPr>
              <w:jc w:val="center"/>
            </w:pPr>
            <w:r>
              <w:t>2.079</w:t>
            </w:r>
          </w:p>
        </w:tc>
        <w:tc>
          <w:tcPr>
            <w:tcW w:w="1149" w:type="dxa"/>
            <w:tcBorders>
              <w:bottom w:val="single" w:sz="4" w:space="0" w:color="auto"/>
            </w:tcBorders>
            <w:shd w:val="pct20" w:color="auto" w:fill="auto"/>
            <w:vAlign w:val="center"/>
          </w:tcPr>
          <w:p w:rsidR="00C215ED" w:rsidRPr="00E053FD" w:rsidRDefault="00C215ED" w:rsidP="00C215ED">
            <w:pPr>
              <w:jc w:val="center"/>
            </w:pPr>
            <w:r>
              <w:t>2.079</w:t>
            </w:r>
          </w:p>
        </w:tc>
        <w:tc>
          <w:tcPr>
            <w:tcW w:w="1149" w:type="dxa"/>
            <w:tcBorders>
              <w:bottom w:val="single" w:sz="4" w:space="0" w:color="auto"/>
            </w:tcBorders>
            <w:shd w:val="pct20" w:color="auto" w:fill="auto"/>
          </w:tcPr>
          <w:p w:rsidR="00C215ED" w:rsidRDefault="00C215ED" w:rsidP="00C215ED">
            <w:pPr>
              <w:jc w:val="center"/>
            </w:pPr>
            <w:r>
              <w:t>3.265</w:t>
            </w:r>
          </w:p>
        </w:tc>
        <w:tc>
          <w:tcPr>
            <w:tcW w:w="1148" w:type="dxa"/>
            <w:tcBorders>
              <w:bottom w:val="single" w:sz="4" w:space="0" w:color="auto"/>
            </w:tcBorders>
            <w:shd w:val="pct20" w:color="auto" w:fill="auto"/>
          </w:tcPr>
          <w:p w:rsidR="00C215ED" w:rsidRDefault="00C215ED" w:rsidP="00C215ED">
            <w:pPr>
              <w:jc w:val="center"/>
            </w:pPr>
            <w:r>
              <w:t>2.323</w:t>
            </w:r>
          </w:p>
        </w:tc>
        <w:tc>
          <w:tcPr>
            <w:tcW w:w="1149" w:type="dxa"/>
            <w:tcBorders>
              <w:bottom w:val="single" w:sz="4" w:space="0" w:color="auto"/>
            </w:tcBorders>
            <w:shd w:val="pct20" w:color="auto" w:fill="auto"/>
          </w:tcPr>
          <w:p w:rsidR="00C215ED" w:rsidRPr="00D52EB1" w:rsidRDefault="00C215ED" w:rsidP="00C215ED">
            <w:pPr>
              <w:jc w:val="center"/>
            </w:pPr>
            <w:r>
              <w:t>2.323</w:t>
            </w:r>
          </w:p>
        </w:tc>
        <w:tc>
          <w:tcPr>
            <w:tcW w:w="1149" w:type="dxa"/>
            <w:tcBorders>
              <w:bottom w:val="single" w:sz="4" w:space="0" w:color="auto"/>
            </w:tcBorders>
            <w:shd w:val="pct20" w:color="auto" w:fill="auto"/>
          </w:tcPr>
          <w:p w:rsidR="00C215ED" w:rsidRPr="00D52EB1" w:rsidRDefault="00C215ED" w:rsidP="00C215ED">
            <w:pPr>
              <w:jc w:val="center"/>
            </w:pPr>
            <w:r>
              <w:t>3.509</w:t>
            </w:r>
          </w:p>
        </w:tc>
      </w:tr>
      <w:tr w:rsidR="00C215ED" w:rsidTr="00FB4FDE">
        <w:tc>
          <w:tcPr>
            <w:tcW w:w="3178" w:type="dxa"/>
            <w:tcBorders>
              <w:bottom w:val="single" w:sz="4" w:space="0" w:color="auto"/>
            </w:tcBorders>
            <w:shd w:val="clear" w:color="auto" w:fill="auto"/>
            <w:vAlign w:val="center"/>
          </w:tcPr>
          <w:p w:rsidR="00C215ED" w:rsidRDefault="00C215ED" w:rsidP="00C215ED">
            <w:pPr>
              <w:jc w:val="center"/>
            </w:pPr>
            <w:r>
              <w:t>Abril 17 al 23</w:t>
            </w:r>
          </w:p>
        </w:tc>
        <w:tc>
          <w:tcPr>
            <w:tcW w:w="1148" w:type="dxa"/>
            <w:tcBorders>
              <w:bottom w:val="single" w:sz="4" w:space="0" w:color="auto"/>
            </w:tcBorders>
            <w:shd w:val="clear" w:color="auto" w:fill="auto"/>
            <w:vAlign w:val="center"/>
          </w:tcPr>
          <w:p w:rsidR="00C215ED" w:rsidRPr="00EF7647" w:rsidRDefault="00C215ED" w:rsidP="00C215ED">
            <w:pPr>
              <w:jc w:val="center"/>
            </w:pPr>
            <w:r>
              <w:t>2.234</w:t>
            </w:r>
          </w:p>
        </w:tc>
        <w:tc>
          <w:tcPr>
            <w:tcW w:w="1149" w:type="dxa"/>
            <w:tcBorders>
              <w:bottom w:val="single" w:sz="4" w:space="0" w:color="auto"/>
            </w:tcBorders>
            <w:shd w:val="clear" w:color="auto" w:fill="auto"/>
            <w:vAlign w:val="center"/>
          </w:tcPr>
          <w:p w:rsidR="00C215ED" w:rsidRPr="00E053FD" w:rsidRDefault="00C215ED" w:rsidP="00C215ED">
            <w:pPr>
              <w:jc w:val="center"/>
            </w:pPr>
            <w:r>
              <w:t>2.234</w:t>
            </w:r>
          </w:p>
        </w:tc>
        <w:tc>
          <w:tcPr>
            <w:tcW w:w="1149" w:type="dxa"/>
            <w:tcBorders>
              <w:bottom w:val="single" w:sz="4" w:space="0" w:color="auto"/>
            </w:tcBorders>
            <w:shd w:val="clear" w:color="auto" w:fill="auto"/>
          </w:tcPr>
          <w:p w:rsidR="00C215ED" w:rsidRPr="00D52EB1" w:rsidRDefault="00C215ED" w:rsidP="00C215ED">
            <w:pPr>
              <w:jc w:val="center"/>
            </w:pPr>
            <w:r>
              <w:t>3.440</w:t>
            </w:r>
          </w:p>
        </w:tc>
        <w:tc>
          <w:tcPr>
            <w:tcW w:w="1148" w:type="dxa"/>
            <w:tcBorders>
              <w:bottom w:val="single" w:sz="4" w:space="0" w:color="auto"/>
            </w:tcBorders>
            <w:shd w:val="clear" w:color="auto" w:fill="auto"/>
          </w:tcPr>
          <w:p w:rsidR="00C215ED" w:rsidRPr="00D52EB1" w:rsidRDefault="00C215ED" w:rsidP="00C215ED">
            <w:pPr>
              <w:jc w:val="center"/>
            </w:pPr>
            <w:r>
              <w:t>2.478</w:t>
            </w:r>
          </w:p>
        </w:tc>
        <w:tc>
          <w:tcPr>
            <w:tcW w:w="1149" w:type="dxa"/>
            <w:tcBorders>
              <w:bottom w:val="single" w:sz="4" w:space="0" w:color="auto"/>
            </w:tcBorders>
            <w:shd w:val="clear" w:color="auto" w:fill="auto"/>
          </w:tcPr>
          <w:p w:rsidR="00C215ED" w:rsidRPr="00D52EB1" w:rsidRDefault="00C215ED" w:rsidP="00C215ED">
            <w:pPr>
              <w:jc w:val="center"/>
            </w:pPr>
            <w:r>
              <w:t>2.478</w:t>
            </w:r>
          </w:p>
        </w:tc>
        <w:tc>
          <w:tcPr>
            <w:tcW w:w="1149" w:type="dxa"/>
            <w:tcBorders>
              <w:bottom w:val="single" w:sz="4" w:space="0" w:color="auto"/>
            </w:tcBorders>
            <w:shd w:val="clear" w:color="auto" w:fill="auto"/>
          </w:tcPr>
          <w:p w:rsidR="00C215ED" w:rsidRPr="00D52EB1" w:rsidRDefault="00C215ED" w:rsidP="00C215ED">
            <w:pPr>
              <w:jc w:val="center"/>
            </w:pPr>
            <w:r>
              <w:t>3.684</w:t>
            </w:r>
          </w:p>
        </w:tc>
      </w:tr>
      <w:tr w:rsidR="00C215ED" w:rsidTr="00FB4FDE">
        <w:tc>
          <w:tcPr>
            <w:tcW w:w="3178" w:type="dxa"/>
            <w:tcBorders>
              <w:bottom w:val="single" w:sz="4" w:space="0" w:color="auto"/>
            </w:tcBorders>
            <w:shd w:val="pct20" w:color="auto" w:fill="auto"/>
            <w:vAlign w:val="center"/>
          </w:tcPr>
          <w:p w:rsidR="00C215ED" w:rsidRDefault="00C215ED" w:rsidP="00C215ED">
            <w:pPr>
              <w:jc w:val="center"/>
            </w:pPr>
            <w:r>
              <w:t>Abril 24 a mayo 28</w:t>
            </w:r>
          </w:p>
        </w:tc>
        <w:tc>
          <w:tcPr>
            <w:tcW w:w="1148" w:type="dxa"/>
            <w:tcBorders>
              <w:bottom w:val="single" w:sz="4" w:space="0" w:color="auto"/>
            </w:tcBorders>
            <w:shd w:val="pct20" w:color="auto" w:fill="auto"/>
            <w:vAlign w:val="center"/>
          </w:tcPr>
          <w:p w:rsidR="00C215ED" w:rsidRPr="00EF7647" w:rsidRDefault="00C215ED" w:rsidP="00C215ED">
            <w:pPr>
              <w:jc w:val="center"/>
            </w:pPr>
            <w:r>
              <w:t>1.968</w:t>
            </w:r>
          </w:p>
        </w:tc>
        <w:tc>
          <w:tcPr>
            <w:tcW w:w="1149" w:type="dxa"/>
            <w:tcBorders>
              <w:bottom w:val="single" w:sz="4" w:space="0" w:color="auto"/>
            </w:tcBorders>
            <w:shd w:val="pct20" w:color="auto" w:fill="auto"/>
            <w:vAlign w:val="center"/>
          </w:tcPr>
          <w:p w:rsidR="00C215ED" w:rsidRPr="00E053FD" w:rsidRDefault="00C215ED" w:rsidP="00C215ED">
            <w:pPr>
              <w:jc w:val="center"/>
            </w:pPr>
            <w:r>
              <w:t>1.968</w:t>
            </w:r>
          </w:p>
        </w:tc>
        <w:tc>
          <w:tcPr>
            <w:tcW w:w="1149" w:type="dxa"/>
            <w:tcBorders>
              <w:bottom w:val="single" w:sz="4" w:space="0" w:color="auto"/>
            </w:tcBorders>
            <w:shd w:val="pct20" w:color="auto" w:fill="auto"/>
          </w:tcPr>
          <w:p w:rsidR="00C215ED" w:rsidRPr="00D52EB1" w:rsidRDefault="00C215ED" w:rsidP="00C215ED">
            <w:pPr>
              <w:jc w:val="center"/>
            </w:pPr>
            <w:r>
              <w:t>3.098</w:t>
            </w:r>
          </w:p>
        </w:tc>
        <w:tc>
          <w:tcPr>
            <w:tcW w:w="1148" w:type="dxa"/>
            <w:tcBorders>
              <w:bottom w:val="single" w:sz="4" w:space="0" w:color="auto"/>
            </w:tcBorders>
            <w:shd w:val="pct20" w:color="auto" w:fill="auto"/>
          </w:tcPr>
          <w:p w:rsidR="00C215ED" w:rsidRPr="00D52EB1" w:rsidRDefault="00C215ED" w:rsidP="00C215ED">
            <w:pPr>
              <w:jc w:val="center"/>
            </w:pPr>
            <w:r>
              <w:t>2.212</w:t>
            </w:r>
          </w:p>
        </w:tc>
        <w:tc>
          <w:tcPr>
            <w:tcW w:w="1149" w:type="dxa"/>
            <w:tcBorders>
              <w:bottom w:val="single" w:sz="4" w:space="0" w:color="auto"/>
            </w:tcBorders>
            <w:shd w:val="pct20" w:color="auto" w:fill="auto"/>
          </w:tcPr>
          <w:p w:rsidR="00C215ED" w:rsidRPr="00D52EB1" w:rsidRDefault="00C215ED" w:rsidP="00C215ED">
            <w:pPr>
              <w:jc w:val="center"/>
            </w:pPr>
            <w:r>
              <w:t>2.212</w:t>
            </w:r>
          </w:p>
        </w:tc>
        <w:tc>
          <w:tcPr>
            <w:tcW w:w="1149" w:type="dxa"/>
            <w:tcBorders>
              <w:bottom w:val="single" w:sz="4" w:space="0" w:color="auto"/>
            </w:tcBorders>
            <w:shd w:val="pct20" w:color="auto" w:fill="auto"/>
          </w:tcPr>
          <w:p w:rsidR="00C215ED" w:rsidRPr="00D52EB1" w:rsidRDefault="00C215ED" w:rsidP="00C215ED">
            <w:pPr>
              <w:jc w:val="center"/>
            </w:pPr>
            <w:r>
              <w:t>3.342</w:t>
            </w:r>
          </w:p>
        </w:tc>
      </w:tr>
      <w:tr w:rsidR="00C215ED" w:rsidTr="00FB4FDE">
        <w:tc>
          <w:tcPr>
            <w:tcW w:w="3178" w:type="dxa"/>
            <w:tcBorders>
              <w:bottom w:val="single" w:sz="4" w:space="0" w:color="auto"/>
            </w:tcBorders>
            <w:shd w:val="clear" w:color="auto" w:fill="auto"/>
            <w:vAlign w:val="center"/>
          </w:tcPr>
          <w:p w:rsidR="00C215ED" w:rsidRDefault="00C215ED" w:rsidP="00C215ED">
            <w:pPr>
              <w:jc w:val="center"/>
            </w:pPr>
            <w:r>
              <w:t>Mayo 29 a junio 4</w:t>
            </w:r>
          </w:p>
        </w:tc>
        <w:tc>
          <w:tcPr>
            <w:tcW w:w="1148" w:type="dxa"/>
            <w:tcBorders>
              <w:bottom w:val="single" w:sz="4" w:space="0" w:color="auto"/>
            </w:tcBorders>
            <w:shd w:val="clear" w:color="auto" w:fill="auto"/>
            <w:vAlign w:val="center"/>
          </w:tcPr>
          <w:p w:rsidR="00C215ED" w:rsidRPr="00EF7647" w:rsidRDefault="00C215ED" w:rsidP="00C215ED">
            <w:pPr>
              <w:jc w:val="center"/>
            </w:pPr>
            <w:r>
              <w:t>2.079</w:t>
            </w:r>
          </w:p>
        </w:tc>
        <w:tc>
          <w:tcPr>
            <w:tcW w:w="1149" w:type="dxa"/>
            <w:tcBorders>
              <w:bottom w:val="single" w:sz="4" w:space="0" w:color="auto"/>
            </w:tcBorders>
            <w:shd w:val="clear" w:color="auto" w:fill="auto"/>
            <w:vAlign w:val="center"/>
          </w:tcPr>
          <w:p w:rsidR="00C215ED" w:rsidRPr="00E053FD" w:rsidRDefault="00C215ED" w:rsidP="00C215ED">
            <w:pPr>
              <w:jc w:val="center"/>
            </w:pPr>
            <w:r>
              <w:t>2.079</w:t>
            </w:r>
          </w:p>
        </w:tc>
        <w:tc>
          <w:tcPr>
            <w:tcW w:w="1149" w:type="dxa"/>
            <w:tcBorders>
              <w:bottom w:val="single" w:sz="4" w:space="0" w:color="auto"/>
            </w:tcBorders>
            <w:shd w:val="clear" w:color="auto" w:fill="auto"/>
          </w:tcPr>
          <w:p w:rsidR="00C215ED" w:rsidRDefault="00C215ED" w:rsidP="00C215ED">
            <w:pPr>
              <w:jc w:val="center"/>
            </w:pPr>
            <w:r>
              <w:t>3.265</w:t>
            </w:r>
          </w:p>
        </w:tc>
        <w:tc>
          <w:tcPr>
            <w:tcW w:w="1148" w:type="dxa"/>
            <w:tcBorders>
              <w:bottom w:val="single" w:sz="4" w:space="0" w:color="auto"/>
            </w:tcBorders>
            <w:shd w:val="clear" w:color="auto" w:fill="auto"/>
          </w:tcPr>
          <w:p w:rsidR="00C215ED" w:rsidRDefault="00C215ED" w:rsidP="00C215ED">
            <w:pPr>
              <w:jc w:val="center"/>
            </w:pPr>
            <w:r>
              <w:t>2.323</w:t>
            </w:r>
          </w:p>
        </w:tc>
        <w:tc>
          <w:tcPr>
            <w:tcW w:w="1149" w:type="dxa"/>
            <w:tcBorders>
              <w:bottom w:val="single" w:sz="4" w:space="0" w:color="auto"/>
            </w:tcBorders>
            <w:shd w:val="clear" w:color="auto" w:fill="auto"/>
          </w:tcPr>
          <w:p w:rsidR="00C215ED" w:rsidRPr="00D52EB1" w:rsidRDefault="00C215ED" w:rsidP="00C215ED">
            <w:pPr>
              <w:jc w:val="center"/>
            </w:pPr>
            <w:r>
              <w:t>2.323</w:t>
            </w:r>
          </w:p>
        </w:tc>
        <w:tc>
          <w:tcPr>
            <w:tcW w:w="1149" w:type="dxa"/>
            <w:tcBorders>
              <w:bottom w:val="single" w:sz="4" w:space="0" w:color="auto"/>
            </w:tcBorders>
            <w:shd w:val="clear" w:color="auto" w:fill="auto"/>
          </w:tcPr>
          <w:p w:rsidR="00C215ED" w:rsidRPr="00D52EB1" w:rsidRDefault="00C215ED" w:rsidP="00C215ED">
            <w:pPr>
              <w:jc w:val="center"/>
            </w:pPr>
            <w:r>
              <w:t>3.509</w:t>
            </w:r>
          </w:p>
        </w:tc>
      </w:tr>
      <w:tr w:rsidR="00C215ED" w:rsidTr="00FB4FDE">
        <w:tc>
          <w:tcPr>
            <w:tcW w:w="3178" w:type="dxa"/>
            <w:tcBorders>
              <w:bottom w:val="single" w:sz="4" w:space="0" w:color="auto"/>
            </w:tcBorders>
            <w:shd w:val="pct20" w:color="auto" w:fill="auto"/>
            <w:vAlign w:val="center"/>
          </w:tcPr>
          <w:p w:rsidR="00C215ED" w:rsidRDefault="00C215ED" w:rsidP="00C215ED">
            <w:pPr>
              <w:jc w:val="center"/>
            </w:pPr>
            <w:r>
              <w:t>Junio 5 a agosto 6</w:t>
            </w:r>
          </w:p>
        </w:tc>
        <w:tc>
          <w:tcPr>
            <w:tcW w:w="1148" w:type="dxa"/>
            <w:tcBorders>
              <w:bottom w:val="single" w:sz="4" w:space="0" w:color="auto"/>
            </w:tcBorders>
            <w:shd w:val="pct20" w:color="auto" w:fill="auto"/>
            <w:vAlign w:val="center"/>
          </w:tcPr>
          <w:p w:rsidR="00C215ED" w:rsidRPr="00EF7647" w:rsidRDefault="00C215ED" w:rsidP="00C215ED">
            <w:pPr>
              <w:jc w:val="center"/>
            </w:pPr>
            <w:r>
              <w:t>1.968</w:t>
            </w:r>
          </w:p>
        </w:tc>
        <w:tc>
          <w:tcPr>
            <w:tcW w:w="1149" w:type="dxa"/>
            <w:tcBorders>
              <w:bottom w:val="single" w:sz="4" w:space="0" w:color="auto"/>
            </w:tcBorders>
            <w:shd w:val="pct20" w:color="auto" w:fill="auto"/>
            <w:vAlign w:val="center"/>
          </w:tcPr>
          <w:p w:rsidR="00C215ED" w:rsidRPr="00E053FD" w:rsidRDefault="00C215ED" w:rsidP="00C215ED">
            <w:pPr>
              <w:jc w:val="center"/>
            </w:pPr>
            <w:r>
              <w:t>1.968</w:t>
            </w:r>
          </w:p>
        </w:tc>
        <w:tc>
          <w:tcPr>
            <w:tcW w:w="1149" w:type="dxa"/>
            <w:tcBorders>
              <w:bottom w:val="single" w:sz="4" w:space="0" w:color="auto"/>
            </w:tcBorders>
            <w:shd w:val="pct20" w:color="auto" w:fill="auto"/>
          </w:tcPr>
          <w:p w:rsidR="00C215ED" w:rsidRPr="00D52EB1" w:rsidRDefault="00C215ED" w:rsidP="00C215ED">
            <w:pPr>
              <w:jc w:val="center"/>
            </w:pPr>
            <w:r>
              <w:t>3.098</w:t>
            </w:r>
          </w:p>
        </w:tc>
        <w:tc>
          <w:tcPr>
            <w:tcW w:w="1148" w:type="dxa"/>
            <w:tcBorders>
              <w:bottom w:val="single" w:sz="4" w:space="0" w:color="auto"/>
            </w:tcBorders>
            <w:shd w:val="pct20" w:color="auto" w:fill="auto"/>
          </w:tcPr>
          <w:p w:rsidR="00C215ED" w:rsidRPr="00D52EB1" w:rsidRDefault="00C215ED" w:rsidP="00C215ED">
            <w:pPr>
              <w:jc w:val="center"/>
            </w:pPr>
            <w:r>
              <w:t>2.212</w:t>
            </w:r>
          </w:p>
        </w:tc>
        <w:tc>
          <w:tcPr>
            <w:tcW w:w="1149" w:type="dxa"/>
            <w:tcBorders>
              <w:bottom w:val="single" w:sz="4" w:space="0" w:color="auto"/>
            </w:tcBorders>
            <w:shd w:val="pct20" w:color="auto" w:fill="auto"/>
          </w:tcPr>
          <w:p w:rsidR="00C215ED" w:rsidRPr="00D52EB1" w:rsidRDefault="00C215ED" w:rsidP="00C215ED">
            <w:pPr>
              <w:jc w:val="center"/>
            </w:pPr>
            <w:r>
              <w:t>2.212</w:t>
            </w:r>
          </w:p>
        </w:tc>
        <w:tc>
          <w:tcPr>
            <w:tcW w:w="1149" w:type="dxa"/>
            <w:tcBorders>
              <w:bottom w:val="single" w:sz="4" w:space="0" w:color="auto"/>
            </w:tcBorders>
            <w:shd w:val="pct20" w:color="auto" w:fill="auto"/>
          </w:tcPr>
          <w:p w:rsidR="00C215ED" w:rsidRPr="00D52EB1" w:rsidRDefault="00C215ED" w:rsidP="00C215ED">
            <w:pPr>
              <w:jc w:val="center"/>
            </w:pPr>
            <w:r>
              <w:t>3.342</w:t>
            </w:r>
          </w:p>
        </w:tc>
      </w:tr>
      <w:tr w:rsidR="00C215ED" w:rsidTr="00FB4FDE">
        <w:tc>
          <w:tcPr>
            <w:tcW w:w="3178" w:type="dxa"/>
            <w:tcBorders>
              <w:bottom w:val="single" w:sz="4" w:space="0" w:color="auto"/>
            </w:tcBorders>
            <w:shd w:val="clear" w:color="auto" w:fill="auto"/>
            <w:vAlign w:val="center"/>
          </w:tcPr>
          <w:p w:rsidR="00C215ED" w:rsidRDefault="00C215ED" w:rsidP="00C215ED">
            <w:pPr>
              <w:jc w:val="center"/>
            </w:pPr>
            <w:r>
              <w:t>Agosto 7 al 27</w:t>
            </w:r>
          </w:p>
        </w:tc>
        <w:tc>
          <w:tcPr>
            <w:tcW w:w="1148" w:type="dxa"/>
            <w:tcBorders>
              <w:bottom w:val="single" w:sz="4" w:space="0" w:color="auto"/>
            </w:tcBorders>
            <w:shd w:val="clear" w:color="auto" w:fill="auto"/>
            <w:vAlign w:val="center"/>
          </w:tcPr>
          <w:p w:rsidR="00C215ED" w:rsidRPr="00EF7647" w:rsidRDefault="00C215ED" w:rsidP="00C215ED">
            <w:pPr>
              <w:jc w:val="center"/>
            </w:pPr>
            <w:r>
              <w:t>2.079</w:t>
            </w:r>
          </w:p>
        </w:tc>
        <w:tc>
          <w:tcPr>
            <w:tcW w:w="1149" w:type="dxa"/>
            <w:tcBorders>
              <w:bottom w:val="single" w:sz="4" w:space="0" w:color="auto"/>
            </w:tcBorders>
            <w:shd w:val="clear" w:color="auto" w:fill="auto"/>
            <w:vAlign w:val="center"/>
          </w:tcPr>
          <w:p w:rsidR="00C215ED" w:rsidRPr="00E053FD" w:rsidRDefault="00C215ED" w:rsidP="00C215ED">
            <w:pPr>
              <w:jc w:val="center"/>
            </w:pPr>
            <w:r>
              <w:t>2.079</w:t>
            </w:r>
          </w:p>
        </w:tc>
        <w:tc>
          <w:tcPr>
            <w:tcW w:w="1149" w:type="dxa"/>
            <w:tcBorders>
              <w:bottom w:val="single" w:sz="4" w:space="0" w:color="auto"/>
            </w:tcBorders>
            <w:shd w:val="clear" w:color="auto" w:fill="auto"/>
          </w:tcPr>
          <w:p w:rsidR="00C215ED" w:rsidRDefault="00C215ED" w:rsidP="00C215ED">
            <w:pPr>
              <w:jc w:val="center"/>
            </w:pPr>
            <w:r>
              <w:t>3.265</w:t>
            </w:r>
          </w:p>
        </w:tc>
        <w:tc>
          <w:tcPr>
            <w:tcW w:w="1148" w:type="dxa"/>
            <w:tcBorders>
              <w:bottom w:val="single" w:sz="4" w:space="0" w:color="auto"/>
            </w:tcBorders>
            <w:shd w:val="clear" w:color="auto" w:fill="auto"/>
          </w:tcPr>
          <w:p w:rsidR="00C215ED" w:rsidRDefault="00C215ED" w:rsidP="00C215ED">
            <w:pPr>
              <w:jc w:val="center"/>
            </w:pPr>
            <w:r>
              <w:t>2.323</w:t>
            </w:r>
          </w:p>
        </w:tc>
        <w:tc>
          <w:tcPr>
            <w:tcW w:w="1149" w:type="dxa"/>
            <w:tcBorders>
              <w:bottom w:val="single" w:sz="4" w:space="0" w:color="auto"/>
            </w:tcBorders>
            <w:shd w:val="clear" w:color="auto" w:fill="auto"/>
          </w:tcPr>
          <w:p w:rsidR="00C215ED" w:rsidRPr="00D52EB1" w:rsidRDefault="00C215ED" w:rsidP="00C215ED">
            <w:pPr>
              <w:jc w:val="center"/>
            </w:pPr>
            <w:r>
              <w:t>2.323</w:t>
            </w:r>
          </w:p>
        </w:tc>
        <w:tc>
          <w:tcPr>
            <w:tcW w:w="1149" w:type="dxa"/>
            <w:tcBorders>
              <w:bottom w:val="single" w:sz="4" w:space="0" w:color="auto"/>
            </w:tcBorders>
            <w:shd w:val="clear" w:color="auto" w:fill="auto"/>
          </w:tcPr>
          <w:p w:rsidR="00C215ED" w:rsidRPr="00D52EB1" w:rsidRDefault="00C215ED" w:rsidP="00C215ED">
            <w:pPr>
              <w:jc w:val="center"/>
            </w:pPr>
            <w:r>
              <w:t>3.509</w:t>
            </w:r>
          </w:p>
        </w:tc>
      </w:tr>
      <w:tr w:rsidR="00C215ED" w:rsidTr="00FB4FDE">
        <w:tc>
          <w:tcPr>
            <w:tcW w:w="3178" w:type="dxa"/>
            <w:shd w:val="pct20" w:color="auto" w:fill="auto"/>
            <w:vAlign w:val="center"/>
          </w:tcPr>
          <w:p w:rsidR="00C215ED" w:rsidRDefault="00C215ED" w:rsidP="00C215ED">
            <w:pPr>
              <w:jc w:val="center"/>
            </w:pPr>
            <w:r>
              <w:t>Agosto 28 a octubre 1</w:t>
            </w:r>
          </w:p>
        </w:tc>
        <w:tc>
          <w:tcPr>
            <w:tcW w:w="1148" w:type="dxa"/>
            <w:shd w:val="pct20" w:color="auto" w:fill="auto"/>
            <w:vAlign w:val="center"/>
          </w:tcPr>
          <w:p w:rsidR="00C215ED" w:rsidRPr="00EF7647" w:rsidRDefault="00C215ED" w:rsidP="00C215ED">
            <w:pPr>
              <w:jc w:val="center"/>
            </w:pPr>
            <w:r>
              <w:t>1.968</w:t>
            </w:r>
          </w:p>
        </w:tc>
        <w:tc>
          <w:tcPr>
            <w:tcW w:w="1149" w:type="dxa"/>
            <w:shd w:val="pct20" w:color="auto" w:fill="auto"/>
            <w:vAlign w:val="center"/>
          </w:tcPr>
          <w:p w:rsidR="00C215ED" w:rsidRPr="00E053FD" w:rsidRDefault="00C215ED" w:rsidP="00C215ED">
            <w:pPr>
              <w:jc w:val="center"/>
            </w:pPr>
            <w:r>
              <w:t>1.968</w:t>
            </w:r>
          </w:p>
        </w:tc>
        <w:tc>
          <w:tcPr>
            <w:tcW w:w="1149" w:type="dxa"/>
            <w:shd w:val="pct20" w:color="auto" w:fill="auto"/>
          </w:tcPr>
          <w:p w:rsidR="00C215ED" w:rsidRPr="00D52EB1" w:rsidRDefault="00C215ED" w:rsidP="00C215ED">
            <w:pPr>
              <w:jc w:val="center"/>
            </w:pPr>
            <w:r>
              <w:t>3.098</w:t>
            </w:r>
          </w:p>
        </w:tc>
        <w:tc>
          <w:tcPr>
            <w:tcW w:w="1148" w:type="dxa"/>
            <w:shd w:val="pct20" w:color="auto" w:fill="auto"/>
          </w:tcPr>
          <w:p w:rsidR="00C215ED" w:rsidRPr="00D52EB1" w:rsidRDefault="00C215ED" w:rsidP="00C215ED">
            <w:pPr>
              <w:jc w:val="center"/>
            </w:pPr>
            <w:r>
              <w:t>2.212</w:t>
            </w:r>
          </w:p>
        </w:tc>
        <w:tc>
          <w:tcPr>
            <w:tcW w:w="1149" w:type="dxa"/>
            <w:shd w:val="pct20" w:color="auto" w:fill="auto"/>
          </w:tcPr>
          <w:p w:rsidR="00C215ED" w:rsidRPr="00D52EB1" w:rsidRDefault="00C215ED" w:rsidP="00C215ED">
            <w:pPr>
              <w:jc w:val="center"/>
            </w:pPr>
            <w:r>
              <w:t>2.212</w:t>
            </w:r>
          </w:p>
        </w:tc>
        <w:tc>
          <w:tcPr>
            <w:tcW w:w="1149" w:type="dxa"/>
            <w:shd w:val="pct20" w:color="auto" w:fill="auto"/>
          </w:tcPr>
          <w:p w:rsidR="00C215ED" w:rsidRPr="00D52EB1" w:rsidRDefault="00C215ED" w:rsidP="00C215ED">
            <w:pPr>
              <w:jc w:val="center"/>
            </w:pPr>
            <w:r>
              <w:t>3.342</w:t>
            </w:r>
          </w:p>
        </w:tc>
      </w:tr>
      <w:tr w:rsidR="00C215ED" w:rsidTr="00FB4FDE">
        <w:tc>
          <w:tcPr>
            <w:tcW w:w="3178" w:type="dxa"/>
            <w:tcBorders>
              <w:bottom w:val="single" w:sz="4" w:space="0" w:color="auto"/>
            </w:tcBorders>
            <w:shd w:val="clear" w:color="auto" w:fill="auto"/>
            <w:vAlign w:val="center"/>
          </w:tcPr>
          <w:p w:rsidR="00C215ED" w:rsidRPr="00FE06BA" w:rsidRDefault="00C215ED" w:rsidP="00C215ED">
            <w:pPr>
              <w:jc w:val="center"/>
              <w:rPr>
                <w:b/>
              </w:rPr>
            </w:pPr>
            <w:r w:rsidRPr="00FE06BA">
              <w:rPr>
                <w:b/>
              </w:rPr>
              <w:t xml:space="preserve">Octubre 2 al </w:t>
            </w:r>
            <w:r>
              <w:rPr>
                <w:b/>
              </w:rPr>
              <w:t>8</w:t>
            </w:r>
          </w:p>
        </w:tc>
        <w:tc>
          <w:tcPr>
            <w:tcW w:w="6892" w:type="dxa"/>
            <w:gridSpan w:val="6"/>
            <w:tcBorders>
              <w:bottom w:val="single" w:sz="4" w:space="0" w:color="auto"/>
            </w:tcBorders>
            <w:shd w:val="clear" w:color="auto" w:fill="auto"/>
            <w:vAlign w:val="center"/>
          </w:tcPr>
          <w:p w:rsidR="00C215ED" w:rsidRPr="003D257A" w:rsidRDefault="00C215ED" w:rsidP="00C215ED">
            <w:pPr>
              <w:jc w:val="center"/>
              <w:rPr>
                <w:b/>
              </w:rPr>
            </w:pPr>
            <w:r w:rsidRPr="003D257A">
              <w:rPr>
                <w:b/>
              </w:rPr>
              <w:t>No opera</w:t>
            </w:r>
          </w:p>
        </w:tc>
      </w:tr>
      <w:tr w:rsidR="00C215ED" w:rsidTr="00FB4FDE">
        <w:tc>
          <w:tcPr>
            <w:tcW w:w="3178" w:type="dxa"/>
            <w:tcBorders>
              <w:bottom w:val="single" w:sz="4" w:space="0" w:color="auto"/>
            </w:tcBorders>
            <w:shd w:val="pct20" w:color="auto" w:fill="auto"/>
            <w:vAlign w:val="center"/>
          </w:tcPr>
          <w:p w:rsidR="00C215ED" w:rsidRPr="00DA1CCB" w:rsidRDefault="00C215ED" w:rsidP="00C215ED">
            <w:pPr>
              <w:jc w:val="center"/>
            </w:pPr>
            <w:r w:rsidRPr="00DA1CCB">
              <w:t xml:space="preserve">Octubre </w:t>
            </w:r>
            <w:r>
              <w:t>9</w:t>
            </w:r>
            <w:r w:rsidRPr="00DA1CCB">
              <w:t xml:space="preserve"> al 15</w:t>
            </w:r>
          </w:p>
        </w:tc>
        <w:tc>
          <w:tcPr>
            <w:tcW w:w="1148" w:type="dxa"/>
            <w:tcBorders>
              <w:bottom w:val="single" w:sz="4" w:space="0" w:color="auto"/>
            </w:tcBorders>
            <w:shd w:val="pct20" w:color="auto" w:fill="auto"/>
            <w:vAlign w:val="center"/>
          </w:tcPr>
          <w:p w:rsidR="00C215ED" w:rsidRPr="00EF7647" w:rsidRDefault="00C215ED" w:rsidP="00C215ED">
            <w:pPr>
              <w:jc w:val="center"/>
            </w:pPr>
            <w:r>
              <w:t>2.234</w:t>
            </w:r>
          </w:p>
        </w:tc>
        <w:tc>
          <w:tcPr>
            <w:tcW w:w="1149" w:type="dxa"/>
            <w:tcBorders>
              <w:bottom w:val="single" w:sz="4" w:space="0" w:color="auto"/>
            </w:tcBorders>
            <w:shd w:val="pct20" w:color="auto" w:fill="auto"/>
            <w:vAlign w:val="center"/>
          </w:tcPr>
          <w:p w:rsidR="00C215ED" w:rsidRPr="00E053FD" w:rsidRDefault="00C215ED" w:rsidP="00C215ED">
            <w:pPr>
              <w:jc w:val="center"/>
            </w:pPr>
            <w:r>
              <w:t>2.234</w:t>
            </w:r>
          </w:p>
        </w:tc>
        <w:tc>
          <w:tcPr>
            <w:tcW w:w="1149" w:type="dxa"/>
            <w:tcBorders>
              <w:bottom w:val="single" w:sz="4" w:space="0" w:color="auto"/>
            </w:tcBorders>
            <w:shd w:val="pct20" w:color="auto" w:fill="auto"/>
          </w:tcPr>
          <w:p w:rsidR="00C215ED" w:rsidRPr="00D52EB1" w:rsidRDefault="00C215ED" w:rsidP="00C215ED">
            <w:pPr>
              <w:jc w:val="center"/>
            </w:pPr>
            <w:r>
              <w:t>3.440</w:t>
            </w:r>
          </w:p>
        </w:tc>
        <w:tc>
          <w:tcPr>
            <w:tcW w:w="1148" w:type="dxa"/>
            <w:tcBorders>
              <w:bottom w:val="single" w:sz="4" w:space="0" w:color="auto"/>
            </w:tcBorders>
            <w:shd w:val="pct20" w:color="auto" w:fill="auto"/>
          </w:tcPr>
          <w:p w:rsidR="00C215ED" w:rsidRPr="00D52EB1" w:rsidRDefault="00C215ED" w:rsidP="00C215ED">
            <w:pPr>
              <w:jc w:val="center"/>
            </w:pPr>
            <w:r>
              <w:t>2.478</w:t>
            </w:r>
          </w:p>
        </w:tc>
        <w:tc>
          <w:tcPr>
            <w:tcW w:w="1149" w:type="dxa"/>
            <w:tcBorders>
              <w:bottom w:val="single" w:sz="4" w:space="0" w:color="auto"/>
            </w:tcBorders>
            <w:shd w:val="pct20" w:color="auto" w:fill="auto"/>
          </w:tcPr>
          <w:p w:rsidR="00C215ED" w:rsidRPr="00D52EB1" w:rsidRDefault="00C215ED" w:rsidP="00C215ED">
            <w:pPr>
              <w:jc w:val="center"/>
            </w:pPr>
            <w:r>
              <w:t>2.478</w:t>
            </w:r>
          </w:p>
        </w:tc>
        <w:tc>
          <w:tcPr>
            <w:tcW w:w="1149" w:type="dxa"/>
            <w:tcBorders>
              <w:bottom w:val="single" w:sz="4" w:space="0" w:color="auto"/>
            </w:tcBorders>
            <w:shd w:val="pct20" w:color="auto" w:fill="auto"/>
          </w:tcPr>
          <w:p w:rsidR="00C215ED" w:rsidRPr="00D52EB1" w:rsidRDefault="00C215ED" w:rsidP="00C215ED">
            <w:pPr>
              <w:jc w:val="center"/>
            </w:pPr>
            <w:r>
              <w:t>3.684</w:t>
            </w:r>
          </w:p>
        </w:tc>
      </w:tr>
      <w:tr w:rsidR="00C215ED" w:rsidTr="00FB4FDE">
        <w:tc>
          <w:tcPr>
            <w:tcW w:w="3178" w:type="dxa"/>
            <w:tcBorders>
              <w:bottom w:val="single" w:sz="4" w:space="0" w:color="auto"/>
            </w:tcBorders>
            <w:shd w:val="clear" w:color="auto" w:fill="auto"/>
            <w:vAlign w:val="center"/>
          </w:tcPr>
          <w:p w:rsidR="00C215ED" w:rsidRDefault="00C215ED" w:rsidP="00C215ED">
            <w:pPr>
              <w:jc w:val="center"/>
            </w:pPr>
            <w:r>
              <w:t>Octubre 16 a noviembre 12</w:t>
            </w:r>
          </w:p>
        </w:tc>
        <w:tc>
          <w:tcPr>
            <w:tcW w:w="1148" w:type="dxa"/>
            <w:tcBorders>
              <w:bottom w:val="single" w:sz="4" w:space="0" w:color="auto"/>
            </w:tcBorders>
            <w:shd w:val="clear" w:color="auto" w:fill="auto"/>
            <w:vAlign w:val="center"/>
          </w:tcPr>
          <w:p w:rsidR="00C215ED" w:rsidRPr="00EF7647" w:rsidRDefault="00C215ED" w:rsidP="00C215ED">
            <w:pPr>
              <w:jc w:val="center"/>
            </w:pPr>
            <w:r>
              <w:t>2.079</w:t>
            </w:r>
          </w:p>
        </w:tc>
        <w:tc>
          <w:tcPr>
            <w:tcW w:w="1149" w:type="dxa"/>
            <w:tcBorders>
              <w:bottom w:val="single" w:sz="4" w:space="0" w:color="auto"/>
            </w:tcBorders>
            <w:shd w:val="clear" w:color="auto" w:fill="auto"/>
            <w:vAlign w:val="center"/>
          </w:tcPr>
          <w:p w:rsidR="00C215ED" w:rsidRPr="00E053FD" w:rsidRDefault="00C215ED" w:rsidP="00C215ED">
            <w:pPr>
              <w:jc w:val="center"/>
            </w:pPr>
            <w:r>
              <w:t>2.079</w:t>
            </w:r>
          </w:p>
        </w:tc>
        <w:tc>
          <w:tcPr>
            <w:tcW w:w="1149" w:type="dxa"/>
            <w:tcBorders>
              <w:bottom w:val="single" w:sz="4" w:space="0" w:color="auto"/>
            </w:tcBorders>
            <w:shd w:val="clear" w:color="auto" w:fill="auto"/>
          </w:tcPr>
          <w:p w:rsidR="00C215ED" w:rsidRDefault="00C215ED" w:rsidP="00C215ED">
            <w:pPr>
              <w:jc w:val="center"/>
            </w:pPr>
            <w:r>
              <w:t>3.265</w:t>
            </w:r>
          </w:p>
        </w:tc>
        <w:tc>
          <w:tcPr>
            <w:tcW w:w="1148" w:type="dxa"/>
            <w:tcBorders>
              <w:bottom w:val="single" w:sz="4" w:space="0" w:color="auto"/>
            </w:tcBorders>
            <w:shd w:val="clear" w:color="auto" w:fill="auto"/>
          </w:tcPr>
          <w:p w:rsidR="00C215ED" w:rsidRDefault="00C215ED" w:rsidP="00C215ED">
            <w:pPr>
              <w:jc w:val="center"/>
            </w:pPr>
            <w:r>
              <w:t>2.323</w:t>
            </w:r>
          </w:p>
        </w:tc>
        <w:tc>
          <w:tcPr>
            <w:tcW w:w="1149" w:type="dxa"/>
            <w:tcBorders>
              <w:bottom w:val="single" w:sz="4" w:space="0" w:color="auto"/>
            </w:tcBorders>
            <w:shd w:val="clear" w:color="auto" w:fill="auto"/>
          </w:tcPr>
          <w:p w:rsidR="00C215ED" w:rsidRPr="00D52EB1" w:rsidRDefault="00C215ED" w:rsidP="00C215ED">
            <w:pPr>
              <w:jc w:val="center"/>
            </w:pPr>
            <w:r>
              <w:t>2.323</w:t>
            </w:r>
          </w:p>
        </w:tc>
        <w:tc>
          <w:tcPr>
            <w:tcW w:w="1149" w:type="dxa"/>
            <w:tcBorders>
              <w:bottom w:val="single" w:sz="4" w:space="0" w:color="auto"/>
            </w:tcBorders>
            <w:shd w:val="clear" w:color="auto" w:fill="auto"/>
          </w:tcPr>
          <w:p w:rsidR="00C215ED" w:rsidRPr="00D52EB1" w:rsidRDefault="00C215ED" w:rsidP="00C215ED">
            <w:pPr>
              <w:jc w:val="center"/>
            </w:pPr>
            <w:r>
              <w:t>3.509</w:t>
            </w:r>
          </w:p>
        </w:tc>
      </w:tr>
      <w:tr w:rsidR="00C215ED" w:rsidTr="00FB4FDE">
        <w:tc>
          <w:tcPr>
            <w:tcW w:w="3178" w:type="dxa"/>
            <w:tcBorders>
              <w:bottom w:val="single" w:sz="4" w:space="0" w:color="auto"/>
            </w:tcBorders>
            <w:shd w:val="pct20" w:color="auto" w:fill="auto"/>
            <w:vAlign w:val="center"/>
          </w:tcPr>
          <w:p w:rsidR="00C215ED" w:rsidRDefault="00C215ED" w:rsidP="00C215ED">
            <w:pPr>
              <w:jc w:val="center"/>
            </w:pPr>
            <w:r>
              <w:t>Noviembre 13 a diciembre 17</w:t>
            </w:r>
          </w:p>
        </w:tc>
        <w:tc>
          <w:tcPr>
            <w:tcW w:w="1148" w:type="dxa"/>
            <w:tcBorders>
              <w:bottom w:val="single" w:sz="4" w:space="0" w:color="auto"/>
            </w:tcBorders>
            <w:shd w:val="pct20" w:color="auto" w:fill="auto"/>
            <w:vAlign w:val="center"/>
          </w:tcPr>
          <w:p w:rsidR="00C215ED" w:rsidRPr="00EF7647" w:rsidRDefault="00C215ED" w:rsidP="00C215ED">
            <w:pPr>
              <w:jc w:val="center"/>
            </w:pPr>
            <w:r>
              <w:t>1.968</w:t>
            </w:r>
          </w:p>
        </w:tc>
        <w:tc>
          <w:tcPr>
            <w:tcW w:w="1149" w:type="dxa"/>
            <w:tcBorders>
              <w:bottom w:val="single" w:sz="4" w:space="0" w:color="auto"/>
            </w:tcBorders>
            <w:shd w:val="pct20" w:color="auto" w:fill="auto"/>
            <w:vAlign w:val="center"/>
          </w:tcPr>
          <w:p w:rsidR="00C215ED" w:rsidRPr="00E053FD" w:rsidRDefault="00C215ED" w:rsidP="00C215ED">
            <w:pPr>
              <w:jc w:val="center"/>
            </w:pPr>
            <w:r>
              <w:t>1.968</w:t>
            </w:r>
          </w:p>
        </w:tc>
        <w:tc>
          <w:tcPr>
            <w:tcW w:w="1149" w:type="dxa"/>
            <w:tcBorders>
              <w:bottom w:val="single" w:sz="4" w:space="0" w:color="auto"/>
            </w:tcBorders>
            <w:shd w:val="pct20" w:color="auto" w:fill="auto"/>
          </w:tcPr>
          <w:p w:rsidR="00C215ED" w:rsidRPr="00D52EB1" w:rsidRDefault="00C215ED" w:rsidP="00C215ED">
            <w:pPr>
              <w:jc w:val="center"/>
            </w:pPr>
            <w:r>
              <w:t>3.098</w:t>
            </w:r>
          </w:p>
        </w:tc>
        <w:tc>
          <w:tcPr>
            <w:tcW w:w="1148" w:type="dxa"/>
            <w:tcBorders>
              <w:bottom w:val="single" w:sz="4" w:space="0" w:color="auto"/>
            </w:tcBorders>
            <w:shd w:val="pct20" w:color="auto" w:fill="auto"/>
          </w:tcPr>
          <w:p w:rsidR="00C215ED" w:rsidRPr="00D52EB1" w:rsidRDefault="00C215ED" w:rsidP="00C215ED">
            <w:pPr>
              <w:jc w:val="center"/>
            </w:pPr>
            <w:r>
              <w:t>2.212</w:t>
            </w:r>
          </w:p>
        </w:tc>
        <w:tc>
          <w:tcPr>
            <w:tcW w:w="1149" w:type="dxa"/>
            <w:tcBorders>
              <w:bottom w:val="single" w:sz="4" w:space="0" w:color="auto"/>
            </w:tcBorders>
            <w:shd w:val="pct20" w:color="auto" w:fill="auto"/>
          </w:tcPr>
          <w:p w:rsidR="00C215ED" w:rsidRPr="00D52EB1" w:rsidRDefault="00C215ED" w:rsidP="00C215ED">
            <w:pPr>
              <w:jc w:val="center"/>
            </w:pPr>
            <w:r>
              <w:t>2.212</w:t>
            </w:r>
          </w:p>
        </w:tc>
        <w:tc>
          <w:tcPr>
            <w:tcW w:w="1149" w:type="dxa"/>
            <w:tcBorders>
              <w:bottom w:val="single" w:sz="4" w:space="0" w:color="auto"/>
            </w:tcBorders>
            <w:shd w:val="pct20" w:color="auto" w:fill="auto"/>
          </w:tcPr>
          <w:p w:rsidR="00C215ED" w:rsidRPr="00D52EB1" w:rsidRDefault="00C215ED" w:rsidP="00C215ED">
            <w:pPr>
              <w:jc w:val="center"/>
            </w:pPr>
            <w:r>
              <w:t>3.342</w:t>
            </w:r>
          </w:p>
        </w:tc>
      </w:tr>
      <w:tr w:rsidR="00C215ED" w:rsidTr="00FB4FDE">
        <w:tc>
          <w:tcPr>
            <w:tcW w:w="3178" w:type="dxa"/>
            <w:tcBorders>
              <w:bottom w:val="single" w:sz="4" w:space="0" w:color="auto"/>
            </w:tcBorders>
            <w:shd w:val="clear" w:color="auto" w:fill="auto"/>
            <w:vAlign w:val="center"/>
          </w:tcPr>
          <w:p w:rsidR="00C215ED" w:rsidRPr="009844B8" w:rsidRDefault="00C215ED" w:rsidP="00C215ED">
            <w:pPr>
              <w:jc w:val="center"/>
            </w:pPr>
            <w:r w:rsidRPr="009844B8">
              <w:t>Diciembre 18 al 31</w:t>
            </w:r>
          </w:p>
        </w:tc>
        <w:tc>
          <w:tcPr>
            <w:tcW w:w="1148" w:type="dxa"/>
            <w:tcBorders>
              <w:bottom w:val="single" w:sz="4" w:space="0" w:color="auto"/>
            </w:tcBorders>
            <w:shd w:val="clear" w:color="auto" w:fill="auto"/>
            <w:vAlign w:val="center"/>
          </w:tcPr>
          <w:p w:rsidR="00C215ED" w:rsidRPr="00EF7647" w:rsidRDefault="00C215ED" w:rsidP="00C215ED">
            <w:pPr>
              <w:jc w:val="center"/>
            </w:pPr>
            <w:r>
              <w:t>2.079</w:t>
            </w:r>
          </w:p>
        </w:tc>
        <w:tc>
          <w:tcPr>
            <w:tcW w:w="1149" w:type="dxa"/>
            <w:tcBorders>
              <w:bottom w:val="single" w:sz="4" w:space="0" w:color="auto"/>
            </w:tcBorders>
            <w:shd w:val="clear" w:color="auto" w:fill="auto"/>
            <w:vAlign w:val="center"/>
          </w:tcPr>
          <w:p w:rsidR="00C215ED" w:rsidRPr="00E053FD" w:rsidRDefault="00C215ED" w:rsidP="00C215ED">
            <w:pPr>
              <w:jc w:val="center"/>
            </w:pPr>
            <w:r>
              <w:t>2.079</w:t>
            </w:r>
          </w:p>
        </w:tc>
        <w:tc>
          <w:tcPr>
            <w:tcW w:w="1149" w:type="dxa"/>
            <w:tcBorders>
              <w:bottom w:val="single" w:sz="4" w:space="0" w:color="auto"/>
            </w:tcBorders>
            <w:shd w:val="clear" w:color="auto" w:fill="auto"/>
          </w:tcPr>
          <w:p w:rsidR="00C215ED" w:rsidRDefault="00C215ED" w:rsidP="00C215ED">
            <w:pPr>
              <w:jc w:val="center"/>
            </w:pPr>
            <w:r>
              <w:t>3.265</w:t>
            </w:r>
          </w:p>
        </w:tc>
        <w:tc>
          <w:tcPr>
            <w:tcW w:w="1148" w:type="dxa"/>
            <w:tcBorders>
              <w:bottom w:val="single" w:sz="4" w:space="0" w:color="auto"/>
            </w:tcBorders>
            <w:shd w:val="clear" w:color="auto" w:fill="auto"/>
          </w:tcPr>
          <w:p w:rsidR="00C215ED" w:rsidRDefault="00C215ED" w:rsidP="00C215ED">
            <w:pPr>
              <w:jc w:val="center"/>
            </w:pPr>
            <w:r>
              <w:t>2.323</w:t>
            </w:r>
          </w:p>
        </w:tc>
        <w:tc>
          <w:tcPr>
            <w:tcW w:w="1149" w:type="dxa"/>
            <w:tcBorders>
              <w:bottom w:val="single" w:sz="4" w:space="0" w:color="auto"/>
            </w:tcBorders>
            <w:shd w:val="clear" w:color="auto" w:fill="auto"/>
          </w:tcPr>
          <w:p w:rsidR="00C215ED" w:rsidRPr="00D52EB1" w:rsidRDefault="00C215ED" w:rsidP="00C215ED">
            <w:pPr>
              <w:jc w:val="center"/>
            </w:pPr>
            <w:r>
              <w:t>2.323</w:t>
            </w:r>
          </w:p>
        </w:tc>
        <w:tc>
          <w:tcPr>
            <w:tcW w:w="1149" w:type="dxa"/>
            <w:tcBorders>
              <w:bottom w:val="single" w:sz="4" w:space="0" w:color="auto"/>
            </w:tcBorders>
            <w:shd w:val="clear" w:color="auto" w:fill="auto"/>
          </w:tcPr>
          <w:p w:rsidR="00C215ED" w:rsidRPr="00D52EB1" w:rsidRDefault="00C215ED" w:rsidP="00C215ED">
            <w:pPr>
              <w:jc w:val="center"/>
            </w:pPr>
            <w:r>
              <w:t>3.509</w:t>
            </w:r>
          </w:p>
        </w:tc>
      </w:tr>
      <w:tr w:rsidR="00C215ED" w:rsidTr="00FB4FDE">
        <w:trPr>
          <w:trHeight w:val="70"/>
        </w:trPr>
        <w:tc>
          <w:tcPr>
            <w:tcW w:w="3178" w:type="dxa"/>
            <w:shd w:val="pct20" w:color="auto" w:fill="auto"/>
            <w:vAlign w:val="center"/>
          </w:tcPr>
          <w:p w:rsidR="00C215ED" w:rsidRDefault="00C215ED" w:rsidP="00C215ED">
            <w:pPr>
              <w:jc w:val="center"/>
            </w:pPr>
            <w:r>
              <w:t>Enero 1 a febrero 28, 2023</w:t>
            </w:r>
          </w:p>
        </w:tc>
        <w:tc>
          <w:tcPr>
            <w:tcW w:w="1148" w:type="dxa"/>
            <w:shd w:val="pct20" w:color="auto" w:fill="auto"/>
            <w:vAlign w:val="center"/>
          </w:tcPr>
          <w:p w:rsidR="00C215ED" w:rsidRPr="00EF7647" w:rsidRDefault="00C215ED" w:rsidP="00C215ED">
            <w:pPr>
              <w:jc w:val="center"/>
            </w:pPr>
            <w:r>
              <w:t>1.968</w:t>
            </w:r>
          </w:p>
        </w:tc>
        <w:tc>
          <w:tcPr>
            <w:tcW w:w="1149" w:type="dxa"/>
            <w:shd w:val="pct20" w:color="auto" w:fill="auto"/>
            <w:vAlign w:val="center"/>
          </w:tcPr>
          <w:p w:rsidR="00C215ED" w:rsidRPr="00E053FD" w:rsidRDefault="00C215ED" w:rsidP="00C215ED">
            <w:pPr>
              <w:jc w:val="center"/>
            </w:pPr>
            <w:r>
              <w:t>1.968</w:t>
            </w:r>
          </w:p>
        </w:tc>
        <w:tc>
          <w:tcPr>
            <w:tcW w:w="1149" w:type="dxa"/>
            <w:shd w:val="pct20" w:color="auto" w:fill="auto"/>
          </w:tcPr>
          <w:p w:rsidR="00C215ED" w:rsidRPr="00D52EB1" w:rsidRDefault="00C215ED" w:rsidP="00C215ED">
            <w:pPr>
              <w:jc w:val="center"/>
            </w:pPr>
            <w:r>
              <w:t>3.098</w:t>
            </w:r>
          </w:p>
        </w:tc>
        <w:tc>
          <w:tcPr>
            <w:tcW w:w="1148" w:type="dxa"/>
            <w:shd w:val="pct20" w:color="auto" w:fill="auto"/>
          </w:tcPr>
          <w:p w:rsidR="00C215ED" w:rsidRPr="00D52EB1" w:rsidRDefault="00C215ED" w:rsidP="00C215ED">
            <w:pPr>
              <w:jc w:val="center"/>
            </w:pPr>
            <w:r>
              <w:t>2.212</w:t>
            </w:r>
          </w:p>
        </w:tc>
        <w:tc>
          <w:tcPr>
            <w:tcW w:w="1149" w:type="dxa"/>
            <w:shd w:val="pct20" w:color="auto" w:fill="auto"/>
          </w:tcPr>
          <w:p w:rsidR="00C215ED" w:rsidRPr="00D52EB1" w:rsidRDefault="00C215ED" w:rsidP="00C215ED">
            <w:pPr>
              <w:jc w:val="center"/>
            </w:pPr>
            <w:r>
              <w:t>2.212</w:t>
            </w:r>
          </w:p>
        </w:tc>
        <w:tc>
          <w:tcPr>
            <w:tcW w:w="1149" w:type="dxa"/>
            <w:shd w:val="pct20" w:color="auto" w:fill="auto"/>
          </w:tcPr>
          <w:p w:rsidR="00C215ED" w:rsidRPr="00D52EB1" w:rsidRDefault="00C215ED" w:rsidP="00C215ED">
            <w:pPr>
              <w:jc w:val="center"/>
            </w:pPr>
            <w:r>
              <w:t>3.342</w:t>
            </w:r>
          </w:p>
        </w:tc>
      </w:tr>
    </w:tbl>
    <w:p w:rsidR="00DA1CCB" w:rsidRPr="007F4802" w:rsidRDefault="00DA1CCB" w:rsidP="00C2195F">
      <w:pPr>
        <w:pStyle w:val="itinerario"/>
      </w:pPr>
    </w:p>
    <w:p w:rsidR="00A76B36" w:rsidRPr="004A7290" w:rsidRDefault="00A76B36" w:rsidP="004A7290">
      <w:pPr>
        <w:pStyle w:val="vinetas"/>
        <w:jc w:val="both"/>
      </w:pPr>
      <w:r w:rsidRPr="004A7290">
        <w:t>Hoteles previstos o de categoría similar.</w:t>
      </w:r>
    </w:p>
    <w:p w:rsidR="00BE51F8" w:rsidRPr="004A7290" w:rsidRDefault="00BE51F8" w:rsidP="004A7290">
      <w:pPr>
        <w:pStyle w:val="vinetas"/>
        <w:jc w:val="both"/>
      </w:pPr>
      <w:r w:rsidRPr="004A7290">
        <w:t>En Alta Temporada, la</w:t>
      </w:r>
      <w:r w:rsidR="00B501BF" w:rsidRPr="004A7290">
        <w:t>s</w:t>
      </w:r>
      <w:r w:rsidRPr="004A7290">
        <w:t xml:space="preserve"> salida</w:t>
      </w:r>
      <w:r w:rsidR="00B501BF" w:rsidRPr="004A7290">
        <w:t>s</w:t>
      </w:r>
      <w:r w:rsidRPr="004A7290">
        <w:t xml:space="preserve"> de diciembre </w:t>
      </w:r>
      <w:r w:rsidR="00B501BF" w:rsidRPr="004A7290">
        <w:t>18 al 31</w:t>
      </w:r>
      <w:r w:rsidR="00A613B0">
        <w:t>,</w:t>
      </w:r>
      <w:r w:rsidRPr="004A7290">
        <w:t xml:space="preserve"> en categoría Turista Superior </w:t>
      </w:r>
      <w:r w:rsidR="00B501BF" w:rsidRPr="004A7290">
        <w:t>no operara</w:t>
      </w:r>
      <w:r w:rsidR="00DA1CCB" w:rsidRPr="004A7290">
        <w:t>n</w:t>
      </w:r>
      <w:r w:rsidRPr="004A7290">
        <w:t>.</w:t>
      </w:r>
      <w:bookmarkStart w:id="0" w:name="_GoBack"/>
      <w:bookmarkEnd w:id="0"/>
    </w:p>
    <w:p w:rsidR="00BE51F8" w:rsidRPr="004A7290" w:rsidRDefault="00BE51F8" w:rsidP="004A7290">
      <w:pPr>
        <w:pStyle w:val="vinetas"/>
        <w:jc w:val="both"/>
      </w:pPr>
      <w:r w:rsidRPr="004A7290">
        <w:t xml:space="preserve">Debido a la conmemoración del Día del Perdón los días </w:t>
      </w:r>
      <w:r w:rsidR="00B501BF" w:rsidRPr="004A7290">
        <w:t>4 y</w:t>
      </w:r>
      <w:r w:rsidR="00951021" w:rsidRPr="004A7290">
        <w:t xml:space="preserve"> 5</w:t>
      </w:r>
      <w:r w:rsidRPr="004A7290">
        <w:t xml:space="preserve"> de octubre, el circuito no opera en las siguientes salidas: del </w:t>
      </w:r>
      <w:r w:rsidR="00951021" w:rsidRPr="004A7290">
        <w:t>2 al 9</w:t>
      </w:r>
      <w:r w:rsidRPr="004A7290">
        <w:t xml:space="preserve"> de octubre y del </w:t>
      </w:r>
      <w:r w:rsidR="00951021" w:rsidRPr="004A7290">
        <w:t>3</w:t>
      </w:r>
      <w:r w:rsidRPr="004A7290">
        <w:t xml:space="preserve"> al 1</w:t>
      </w:r>
      <w:r w:rsidR="00951021" w:rsidRPr="004A7290">
        <w:t>0</w:t>
      </w:r>
      <w:r w:rsidRPr="004A7290">
        <w:t xml:space="preserve"> de octubre.</w:t>
      </w:r>
    </w:p>
    <w:p w:rsidR="00381397" w:rsidRPr="004A7290" w:rsidRDefault="000E0F96" w:rsidP="004A7290">
      <w:pPr>
        <w:pStyle w:val="vinetas"/>
        <w:jc w:val="both"/>
      </w:pPr>
      <w:r w:rsidRPr="004A7290">
        <w:t xml:space="preserve">Excursión opcional a Masada y Mar Muerto, USD 123 por persona. </w:t>
      </w:r>
    </w:p>
    <w:p w:rsidR="00381397" w:rsidRPr="004A7290" w:rsidRDefault="00381397" w:rsidP="004A7290">
      <w:pPr>
        <w:pStyle w:val="vinetas"/>
        <w:jc w:val="both"/>
      </w:pPr>
      <w:r w:rsidRPr="004A7290">
        <w:t>La excursión de un dia a</w:t>
      </w:r>
      <w:r w:rsidR="0077164F">
        <w:t xml:space="preserve"> Masada y M</w:t>
      </w:r>
      <w:r w:rsidRPr="004A7290">
        <w:t xml:space="preserve">ar Muerto es en general bilingüe. Los días domingo, lunes, jueves y sábado, el 1er idioma es el español. </w:t>
      </w:r>
      <w:r w:rsidR="0077164F">
        <w:t>Los días m</w:t>
      </w:r>
      <w:r w:rsidRPr="004A7290">
        <w:t xml:space="preserve">artes, miércoles y viernes, es </w:t>
      </w:r>
      <w:r w:rsidR="0077164F">
        <w:t xml:space="preserve">solo </w:t>
      </w:r>
      <w:r w:rsidRPr="004A7290">
        <w:t>en inglés.</w:t>
      </w:r>
    </w:p>
    <w:p w:rsidR="00A76B36" w:rsidRPr="004A7290" w:rsidRDefault="00A76B36" w:rsidP="004A7290">
      <w:pPr>
        <w:pStyle w:val="vinetas"/>
        <w:jc w:val="both"/>
      </w:pPr>
      <w:r w:rsidRPr="004A7290">
        <w:t>Precios sujetos a cambio sin previo aviso.</w:t>
      </w:r>
    </w:p>
    <w:p w:rsidR="00A76B36" w:rsidRPr="004A7290" w:rsidRDefault="00A76B36" w:rsidP="004A7290">
      <w:pPr>
        <w:pStyle w:val="vinetas"/>
        <w:jc w:val="both"/>
      </w:pPr>
      <w:r w:rsidRPr="004A7290">
        <w:t>Aplican gastos de cancelación según condiciones generales sin excepción.</w:t>
      </w:r>
    </w:p>
    <w:p w:rsidR="0086684D" w:rsidRPr="004A7290" w:rsidRDefault="00A76B36" w:rsidP="004A7290">
      <w:pPr>
        <w:pStyle w:val="vinetas"/>
        <w:jc w:val="both"/>
      </w:pPr>
      <w:r w:rsidRPr="004A7290">
        <w:t xml:space="preserve">Adicionar 2% de </w:t>
      </w:r>
      <w:r w:rsidR="00565268" w:rsidRPr="004A7290">
        <w:t>gastos financieros.</w:t>
      </w:r>
    </w:p>
    <w:p w:rsidR="00BE51F8" w:rsidRDefault="00BE51F8" w:rsidP="00BE51F8">
      <w:pPr>
        <w:pStyle w:val="vinetas"/>
        <w:numPr>
          <w:ilvl w:val="0"/>
          <w:numId w:val="0"/>
        </w:numPr>
      </w:pPr>
    </w:p>
    <w:p w:rsidR="00BE51F8" w:rsidRPr="002F75B6" w:rsidRDefault="00BE51F8" w:rsidP="00BE51F8">
      <w:pPr>
        <w:pStyle w:val="dias"/>
        <w:rPr>
          <w:color w:val="1F3864"/>
          <w:sz w:val="28"/>
          <w:szCs w:val="28"/>
        </w:rPr>
      </w:pPr>
      <w:r w:rsidRPr="002F75B6">
        <w:rPr>
          <w:color w:val="1F3864"/>
          <w:sz w:val="28"/>
          <w:szCs w:val="28"/>
        </w:rPr>
        <w:t>IMPORTANTE</w:t>
      </w:r>
    </w:p>
    <w:p w:rsidR="00BE51F8" w:rsidRPr="002F75B6" w:rsidRDefault="00BE51F8" w:rsidP="00BE51F8">
      <w:pPr>
        <w:pStyle w:val="vinetas"/>
        <w:jc w:val="both"/>
      </w:pPr>
      <w:r w:rsidRPr="002F75B6">
        <w:t>Cuando se considere necesario, para el mejor desarrollo del viaje, se podrá modificar toda o parte de la secuencia de las excursiones, el orden de las visitas y/o los días de operación de las mismas, sin derecho a reclamación.</w:t>
      </w:r>
    </w:p>
    <w:p w:rsidR="00BE51F8" w:rsidRPr="002F75B6" w:rsidRDefault="00BE51F8" w:rsidP="00BE51F8">
      <w:pPr>
        <w:pStyle w:val="vinetas"/>
        <w:jc w:val="both"/>
      </w:pPr>
      <w:r w:rsidRPr="002F75B6">
        <w:t>En caso de que</w:t>
      </w:r>
      <w:r w:rsidR="00A613B0">
        <w:t>,</w:t>
      </w:r>
      <w:r w:rsidRPr="002F75B6">
        <w:t xml:space="preserve"> p</w:t>
      </w:r>
      <w:r w:rsidR="00A61C96">
        <w:t>o</w:t>
      </w:r>
      <w:r w:rsidRPr="002F75B6">
        <w:t xml:space="preserve">r razones de seguridad, situacion política, clima, o por decisión de factores ajenos a nuestro control o jurisdicción, las visitas, itinerarios, </w:t>
      </w:r>
      <w:r w:rsidR="007D5D94" w:rsidRPr="002F75B6">
        <w:t>que,</w:t>
      </w:r>
      <w:r w:rsidRPr="002F75B6">
        <w:t xml:space="preserve"> si bien estén publicados, no puedan ser efectuados, en caso de ser posible y viable, se ofrecerán visitas o itinerarios alternativos para suplir aquellos que no se hubiesen podido efectuar, sin derecho a reclamación.</w:t>
      </w:r>
    </w:p>
    <w:p w:rsidR="00BE51F8" w:rsidRPr="002F75B6" w:rsidRDefault="00BE51F8" w:rsidP="00BE51F8">
      <w:pPr>
        <w:pStyle w:val="vinetas"/>
        <w:jc w:val="both"/>
      </w:pPr>
      <w:r w:rsidRPr="002F75B6">
        <w:t>Debido a la situación política entre Israel y Palestina, es posible alterar o modificar algunas visitas sin previo aviso, sin derecho a reclamación.</w:t>
      </w:r>
    </w:p>
    <w:p w:rsidR="00BE51F8" w:rsidRPr="002F75B6" w:rsidRDefault="00BE51F8" w:rsidP="00BE51F8">
      <w:pPr>
        <w:pStyle w:val="vinetas"/>
        <w:jc w:val="both"/>
      </w:pPr>
      <w:r w:rsidRPr="002F75B6">
        <w:t xml:space="preserve">Los circuitos están garantizados para un mínimo 2 pasajeros, cuando se trate de una (1) persona, se confirmará bajo consulta previa. </w:t>
      </w:r>
    </w:p>
    <w:p w:rsidR="00BE51F8" w:rsidRPr="002F75B6" w:rsidRDefault="00BE51F8" w:rsidP="00BE51F8">
      <w:pPr>
        <w:pStyle w:val="vinetas"/>
        <w:numPr>
          <w:ilvl w:val="0"/>
          <w:numId w:val="0"/>
        </w:numPr>
      </w:pPr>
    </w:p>
    <w:p w:rsidR="00270960" w:rsidRPr="002F75B6" w:rsidRDefault="00574621" w:rsidP="00154CF5">
      <w:pPr>
        <w:pStyle w:val="dias"/>
        <w:rPr>
          <w:color w:val="1F3864"/>
          <w:sz w:val="28"/>
          <w:szCs w:val="28"/>
        </w:rPr>
      </w:pPr>
      <w:r w:rsidRPr="002F75B6">
        <w:rPr>
          <w:color w:val="1F3864"/>
          <w:sz w:val="28"/>
          <w:szCs w:val="28"/>
        </w:rPr>
        <w:t>POLÍ</w:t>
      </w:r>
      <w:r w:rsidR="00270960" w:rsidRPr="002F75B6">
        <w:rPr>
          <w:color w:val="1F3864"/>
          <w:sz w:val="28"/>
          <w:szCs w:val="28"/>
        </w:rPr>
        <w:t>TICA DE NIÑOS</w:t>
      </w:r>
    </w:p>
    <w:p w:rsidR="00BE51F8" w:rsidRPr="002F75B6" w:rsidRDefault="00BE51F8" w:rsidP="00BE51F8">
      <w:pPr>
        <w:pStyle w:val="vinetas"/>
        <w:jc w:val="both"/>
      </w:pPr>
      <w:r w:rsidRPr="002F75B6">
        <w:t>No se aceptan niños menores de 5 años en los circuitos.</w:t>
      </w:r>
    </w:p>
    <w:p w:rsidR="00BE51F8" w:rsidRPr="002F75B6" w:rsidRDefault="00BE51F8" w:rsidP="00BE51F8">
      <w:pPr>
        <w:pStyle w:val="vinetas"/>
        <w:jc w:val="both"/>
      </w:pPr>
      <w:r w:rsidRPr="002F75B6">
        <w:t>Niños de 5 a 11 años, para los circuitos, tendrán un descuento del 20% sobre el valor del adulto, compartiendo cama con un adulto.</w:t>
      </w:r>
    </w:p>
    <w:p w:rsidR="00BE51F8" w:rsidRPr="002F75B6" w:rsidRDefault="007D5D94" w:rsidP="00BE51F8">
      <w:pPr>
        <w:pStyle w:val="vinetas"/>
        <w:jc w:val="both"/>
      </w:pPr>
      <w:r w:rsidRPr="002F75B6">
        <w:t>Niños de 5 a 11 años, p</w:t>
      </w:r>
      <w:r w:rsidR="00BE51F8" w:rsidRPr="002F75B6">
        <w:t xml:space="preserve">ara la excursión a Masada, tendrán un descuento del 10%. </w:t>
      </w:r>
    </w:p>
    <w:p w:rsidR="00BE51F8" w:rsidRPr="002F75B6" w:rsidRDefault="00BE51F8" w:rsidP="00BE51F8">
      <w:pPr>
        <w:pStyle w:val="vinetas"/>
        <w:jc w:val="both"/>
      </w:pPr>
      <w:r w:rsidRPr="002F75B6">
        <w:t>Niños a partir de 12 años pagan como adultos.</w:t>
      </w:r>
    </w:p>
    <w:p w:rsidR="00BE51F8" w:rsidRPr="002F75B6" w:rsidRDefault="00BE51F8" w:rsidP="00BE51F8">
      <w:pPr>
        <w:pStyle w:val="vinetas"/>
        <w:jc w:val="both"/>
      </w:pPr>
      <w:r w:rsidRPr="002F75B6">
        <w:t xml:space="preserve">Máximo un niño por habitación. Otras acomodaciones deberán ser consultadas. </w:t>
      </w:r>
    </w:p>
    <w:p w:rsidR="00777AE0" w:rsidRDefault="00777AE0" w:rsidP="00777AE0">
      <w:pPr>
        <w:pStyle w:val="itinerario"/>
      </w:pPr>
    </w:p>
    <w:p w:rsidR="00777AE0" w:rsidRPr="003B05DB" w:rsidRDefault="00777AE0" w:rsidP="00777AE0">
      <w:pPr>
        <w:pStyle w:val="dias"/>
        <w:rPr>
          <w:color w:val="1F3864"/>
          <w:sz w:val="28"/>
          <w:szCs w:val="28"/>
        </w:rPr>
      </w:pPr>
      <w:r w:rsidRPr="003B05DB">
        <w:rPr>
          <w:color w:val="1F3864"/>
          <w:sz w:val="28"/>
          <w:szCs w:val="28"/>
        </w:rPr>
        <w:t>hoteles previstos o similares</w:t>
      </w:r>
    </w:p>
    <w:p w:rsidR="00777AE0" w:rsidRPr="00C3754A" w:rsidRDefault="00777AE0" w:rsidP="00777AE0">
      <w:pPr>
        <w:pStyle w:val="itinerario"/>
      </w:pPr>
    </w:p>
    <w:tbl>
      <w:tblPr>
        <w:tblStyle w:val="Tablaconcuadrcula1"/>
        <w:tblW w:w="0" w:type="auto"/>
        <w:tblLook w:val="04A0" w:firstRow="1" w:lastRow="0" w:firstColumn="1" w:lastColumn="0" w:noHBand="0" w:noVBand="1"/>
      </w:tblPr>
      <w:tblGrid>
        <w:gridCol w:w="5030"/>
        <w:gridCol w:w="5030"/>
      </w:tblGrid>
      <w:tr w:rsidR="001B1D76" w:rsidRPr="00FF64CE" w:rsidTr="00B501BF">
        <w:tc>
          <w:tcPr>
            <w:tcW w:w="10060" w:type="dxa"/>
            <w:gridSpan w:val="2"/>
            <w:shd w:val="clear" w:color="auto" w:fill="1F3864"/>
            <w:vAlign w:val="center"/>
          </w:tcPr>
          <w:p w:rsidR="001B1D76" w:rsidRPr="00FF64CE" w:rsidRDefault="001B1D76" w:rsidP="00B501BF">
            <w:pPr>
              <w:jc w:val="center"/>
              <w:rPr>
                <w:b/>
                <w:color w:val="FFFFFF" w:themeColor="background1"/>
                <w:sz w:val="28"/>
                <w:szCs w:val="28"/>
              </w:rPr>
            </w:pPr>
            <w:r>
              <w:rPr>
                <w:b/>
                <w:color w:val="FFFFFF"/>
                <w:sz w:val="28"/>
                <w:szCs w:val="28"/>
                <w:lang w:val="es-ES"/>
              </w:rPr>
              <w:t>Categoría Turista</w:t>
            </w:r>
            <w:r w:rsidR="00FA7023">
              <w:rPr>
                <w:b/>
                <w:color w:val="FFFFFF"/>
                <w:sz w:val="28"/>
                <w:szCs w:val="28"/>
                <w:lang w:val="es-ES"/>
              </w:rPr>
              <w:t xml:space="preserve"> Superior</w:t>
            </w:r>
          </w:p>
        </w:tc>
      </w:tr>
      <w:tr w:rsidR="001B1D76" w:rsidRPr="00FF64CE" w:rsidTr="00B501BF">
        <w:tc>
          <w:tcPr>
            <w:tcW w:w="5030" w:type="dxa"/>
            <w:shd w:val="clear" w:color="auto" w:fill="1F3864"/>
            <w:vAlign w:val="center"/>
          </w:tcPr>
          <w:p w:rsidR="001B1D76" w:rsidRPr="00FF64CE" w:rsidRDefault="001B1D76" w:rsidP="00B501BF">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1B1D76" w:rsidRPr="00FF64CE" w:rsidRDefault="001B1D76" w:rsidP="00B501BF">
            <w:pPr>
              <w:jc w:val="center"/>
              <w:rPr>
                <w:b/>
                <w:color w:val="FFFFFF" w:themeColor="background1"/>
                <w:sz w:val="28"/>
                <w:szCs w:val="28"/>
              </w:rPr>
            </w:pPr>
            <w:r w:rsidRPr="00FF64CE">
              <w:rPr>
                <w:b/>
                <w:color w:val="FFFFFF" w:themeColor="background1"/>
                <w:sz w:val="28"/>
                <w:szCs w:val="28"/>
              </w:rPr>
              <w:t>Hotel</w:t>
            </w:r>
          </w:p>
        </w:tc>
      </w:tr>
      <w:tr w:rsidR="001B1D76" w:rsidRPr="00FB4FDE" w:rsidTr="00B501BF">
        <w:tc>
          <w:tcPr>
            <w:tcW w:w="5030" w:type="dxa"/>
            <w:vAlign w:val="center"/>
          </w:tcPr>
          <w:p w:rsidR="001B1D76" w:rsidRPr="00FF64CE" w:rsidRDefault="00FA7023" w:rsidP="00B501BF">
            <w:pPr>
              <w:jc w:val="center"/>
            </w:pPr>
            <w:r>
              <w:t>Tel Aviv</w:t>
            </w:r>
          </w:p>
        </w:tc>
        <w:tc>
          <w:tcPr>
            <w:tcW w:w="5030" w:type="dxa"/>
            <w:vAlign w:val="center"/>
          </w:tcPr>
          <w:p w:rsidR="001B1D76" w:rsidRPr="000E073E" w:rsidRDefault="00FA7023" w:rsidP="00B501BF">
            <w:pPr>
              <w:jc w:val="center"/>
              <w:rPr>
                <w:lang w:val="en-US"/>
              </w:rPr>
            </w:pPr>
            <w:r w:rsidRPr="000E073E">
              <w:rPr>
                <w:lang w:val="en-US"/>
              </w:rPr>
              <w:t>Sea Net</w:t>
            </w:r>
          </w:p>
          <w:p w:rsidR="00FA7023" w:rsidRPr="000E073E" w:rsidRDefault="00FA7023" w:rsidP="00B501BF">
            <w:pPr>
              <w:jc w:val="center"/>
              <w:rPr>
                <w:lang w:val="en-US"/>
              </w:rPr>
            </w:pPr>
            <w:r w:rsidRPr="000E073E">
              <w:rPr>
                <w:lang w:val="en-US"/>
              </w:rPr>
              <w:t>Hotel 75</w:t>
            </w:r>
          </w:p>
          <w:p w:rsidR="00FA7023" w:rsidRPr="000E073E" w:rsidRDefault="00FA7023" w:rsidP="00B501BF">
            <w:pPr>
              <w:jc w:val="center"/>
              <w:rPr>
                <w:lang w:val="en-US"/>
              </w:rPr>
            </w:pPr>
            <w:r w:rsidRPr="000E073E">
              <w:rPr>
                <w:lang w:val="en-US"/>
              </w:rPr>
              <w:t>Grand Beach</w:t>
            </w:r>
          </w:p>
        </w:tc>
      </w:tr>
      <w:tr w:rsidR="001B1D76" w:rsidRPr="00FF64CE" w:rsidTr="00B501BF">
        <w:tc>
          <w:tcPr>
            <w:tcW w:w="5030" w:type="dxa"/>
            <w:vAlign w:val="center"/>
          </w:tcPr>
          <w:p w:rsidR="001B1D76" w:rsidRPr="00FF64CE" w:rsidRDefault="00FA7023" w:rsidP="00B501BF">
            <w:pPr>
              <w:jc w:val="center"/>
            </w:pPr>
            <w:r>
              <w:t>Tiberia</w:t>
            </w:r>
            <w:r w:rsidR="008C2696">
              <w:t>de</w:t>
            </w:r>
            <w:r>
              <w:t>s</w:t>
            </w:r>
          </w:p>
        </w:tc>
        <w:tc>
          <w:tcPr>
            <w:tcW w:w="5030" w:type="dxa"/>
            <w:vAlign w:val="center"/>
          </w:tcPr>
          <w:p w:rsidR="0087388B" w:rsidRPr="0087388B" w:rsidRDefault="0087388B" w:rsidP="0087388B">
            <w:pPr>
              <w:spacing w:before="0" w:after="0"/>
              <w:jc w:val="center"/>
              <w:rPr>
                <w:rFonts w:cs="Calibri"/>
                <w:szCs w:val="22"/>
                <w:lang w:val="es-ES"/>
              </w:rPr>
            </w:pPr>
            <w:r w:rsidRPr="0087388B">
              <w:rPr>
                <w:rFonts w:cs="Calibri"/>
                <w:szCs w:val="22"/>
                <w:lang w:val="es-ES"/>
              </w:rPr>
              <w:t>Prima</w:t>
            </w:r>
          </w:p>
          <w:p w:rsidR="001B1D76" w:rsidRPr="00FF64CE" w:rsidRDefault="0087388B" w:rsidP="0087388B">
            <w:pPr>
              <w:spacing w:before="0" w:after="0"/>
              <w:jc w:val="center"/>
              <w:rPr>
                <w:rFonts w:cs="Calibri"/>
                <w:szCs w:val="22"/>
                <w:lang w:val="es-ES"/>
              </w:rPr>
            </w:pPr>
            <w:r w:rsidRPr="0087388B">
              <w:rPr>
                <w:rFonts w:cs="Calibri"/>
                <w:szCs w:val="22"/>
                <w:lang w:val="es-ES"/>
              </w:rPr>
              <w:t>Lake House</w:t>
            </w:r>
          </w:p>
        </w:tc>
      </w:tr>
      <w:tr w:rsidR="00FA7023" w:rsidRPr="00FF64CE" w:rsidTr="00B501BF">
        <w:tc>
          <w:tcPr>
            <w:tcW w:w="5030" w:type="dxa"/>
            <w:vAlign w:val="center"/>
          </w:tcPr>
          <w:p w:rsidR="00FA7023" w:rsidRDefault="00FA7023" w:rsidP="00B501BF">
            <w:pPr>
              <w:jc w:val="center"/>
            </w:pPr>
            <w:r>
              <w:t>Kibutz</w:t>
            </w:r>
          </w:p>
        </w:tc>
        <w:tc>
          <w:tcPr>
            <w:tcW w:w="5030" w:type="dxa"/>
            <w:vAlign w:val="center"/>
          </w:tcPr>
          <w:p w:rsidR="00FA7023" w:rsidRPr="00FF64CE" w:rsidRDefault="0087388B" w:rsidP="00B501BF">
            <w:pPr>
              <w:spacing w:before="0" w:after="0"/>
              <w:jc w:val="center"/>
              <w:rPr>
                <w:rFonts w:cs="Calibri"/>
                <w:szCs w:val="22"/>
                <w:lang w:val="es-ES"/>
              </w:rPr>
            </w:pPr>
            <w:r w:rsidRPr="0087388B">
              <w:rPr>
                <w:rFonts w:cs="Calibri"/>
                <w:szCs w:val="22"/>
                <w:lang w:val="es-ES"/>
              </w:rPr>
              <w:t>Hagoshrim</w:t>
            </w:r>
          </w:p>
        </w:tc>
      </w:tr>
      <w:tr w:rsidR="008C2696" w:rsidRPr="00FF64CE" w:rsidTr="00B501BF">
        <w:tc>
          <w:tcPr>
            <w:tcW w:w="5030" w:type="dxa"/>
            <w:vAlign w:val="center"/>
          </w:tcPr>
          <w:p w:rsidR="008C2696" w:rsidRPr="00FF64CE" w:rsidRDefault="008C2696" w:rsidP="008C2696">
            <w:pPr>
              <w:jc w:val="center"/>
            </w:pPr>
            <w:r>
              <w:t>Jerusalén</w:t>
            </w:r>
          </w:p>
        </w:tc>
        <w:tc>
          <w:tcPr>
            <w:tcW w:w="5030" w:type="dxa"/>
            <w:vAlign w:val="center"/>
          </w:tcPr>
          <w:p w:rsidR="008C2696" w:rsidRDefault="008C2696" w:rsidP="008C2696">
            <w:pPr>
              <w:spacing w:before="0" w:after="0"/>
              <w:jc w:val="center"/>
              <w:rPr>
                <w:rFonts w:cs="Calibri"/>
                <w:szCs w:val="22"/>
                <w:lang w:val="es-ES"/>
              </w:rPr>
            </w:pPr>
            <w:r>
              <w:rPr>
                <w:rFonts w:cs="Calibri"/>
                <w:szCs w:val="22"/>
                <w:lang w:val="es-ES"/>
              </w:rPr>
              <w:t>Prima Park</w:t>
            </w:r>
          </w:p>
          <w:p w:rsidR="008C2696" w:rsidRPr="00FF64CE" w:rsidRDefault="008C2696" w:rsidP="008C2696">
            <w:pPr>
              <w:spacing w:before="0" w:after="0"/>
              <w:jc w:val="center"/>
              <w:rPr>
                <w:rFonts w:cs="Calibri"/>
                <w:szCs w:val="22"/>
                <w:lang w:val="es-ES"/>
              </w:rPr>
            </w:pPr>
            <w:r>
              <w:rPr>
                <w:rFonts w:cs="Calibri"/>
                <w:szCs w:val="22"/>
                <w:lang w:val="es-ES"/>
              </w:rPr>
              <w:t>Shalom</w:t>
            </w:r>
          </w:p>
        </w:tc>
      </w:tr>
    </w:tbl>
    <w:p w:rsidR="00BE51F8" w:rsidRDefault="00BE51F8" w:rsidP="00BE51F8">
      <w:pPr>
        <w:pStyle w:val="itinerario"/>
      </w:pPr>
    </w:p>
    <w:tbl>
      <w:tblPr>
        <w:tblStyle w:val="Tablaconcuadrcula1"/>
        <w:tblW w:w="0" w:type="auto"/>
        <w:tblLook w:val="04A0" w:firstRow="1" w:lastRow="0" w:firstColumn="1" w:lastColumn="0" w:noHBand="0" w:noVBand="1"/>
      </w:tblPr>
      <w:tblGrid>
        <w:gridCol w:w="5030"/>
        <w:gridCol w:w="5030"/>
      </w:tblGrid>
      <w:tr w:rsidR="008C2696" w:rsidRPr="00FF64CE" w:rsidTr="00D87448">
        <w:tc>
          <w:tcPr>
            <w:tcW w:w="10060" w:type="dxa"/>
            <w:gridSpan w:val="2"/>
            <w:shd w:val="clear" w:color="auto" w:fill="1F3864"/>
            <w:vAlign w:val="center"/>
          </w:tcPr>
          <w:p w:rsidR="008C2696" w:rsidRPr="00FF64CE" w:rsidRDefault="008C2696" w:rsidP="00D87448">
            <w:pPr>
              <w:jc w:val="center"/>
              <w:rPr>
                <w:b/>
                <w:color w:val="FFFFFF" w:themeColor="background1"/>
                <w:sz w:val="28"/>
                <w:szCs w:val="28"/>
              </w:rPr>
            </w:pPr>
            <w:r>
              <w:rPr>
                <w:b/>
                <w:color w:val="FFFFFF"/>
                <w:sz w:val="28"/>
                <w:szCs w:val="28"/>
                <w:lang w:val="es-ES"/>
              </w:rPr>
              <w:t>Categoría Primera</w:t>
            </w:r>
          </w:p>
        </w:tc>
      </w:tr>
      <w:tr w:rsidR="008C2696" w:rsidRPr="00FF64CE" w:rsidTr="00D87448">
        <w:tc>
          <w:tcPr>
            <w:tcW w:w="5030" w:type="dxa"/>
            <w:shd w:val="clear" w:color="auto" w:fill="1F3864"/>
            <w:vAlign w:val="center"/>
          </w:tcPr>
          <w:p w:rsidR="008C2696" w:rsidRPr="00FF64CE" w:rsidRDefault="008C2696" w:rsidP="00D87448">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8C2696" w:rsidRPr="00FF64CE" w:rsidRDefault="008C2696" w:rsidP="00D87448">
            <w:pPr>
              <w:jc w:val="center"/>
              <w:rPr>
                <w:b/>
                <w:color w:val="FFFFFF" w:themeColor="background1"/>
                <w:sz w:val="28"/>
                <w:szCs w:val="28"/>
              </w:rPr>
            </w:pPr>
            <w:r w:rsidRPr="00FF64CE">
              <w:rPr>
                <w:b/>
                <w:color w:val="FFFFFF" w:themeColor="background1"/>
                <w:sz w:val="28"/>
                <w:szCs w:val="28"/>
              </w:rPr>
              <w:t>Hotel</w:t>
            </w:r>
          </w:p>
        </w:tc>
      </w:tr>
      <w:tr w:rsidR="008C2696" w:rsidRPr="00FF64CE" w:rsidTr="00D87448">
        <w:tc>
          <w:tcPr>
            <w:tcW w:w="5030" w:type="dxa"/>
            <w:vAlign w:val="center"/>
          </w:tcPr>
          <w:p w:rsidR="008C2696" w:rsidRPr="00FF64CE" w:rsidRDefault="008C2696" w:rsidP="00D87448">
            <w:pPr>
              <w:jc w:val="center"/>
            </w:pPr>
            <w:r>
              <w:t>Tel Aviv</w:t>
            </w:r>
          </w:p>
        </w:tc>
        <w:tc>
          <w:tcPr>
            <w:tcW w:w="5030" w:type="dxa"/>
            <w:vAlign w:val="center"/>
          </w:tcPr>
          <w:p w:rsidR="008C2696" w:rsidRDefault="008C2696" w:rsidP="00D87448">
            <w:pPr>
              <w:jc w:val="center"/>
            </w:pPr>
            <w:r>
              <w:t>Metropolitan</w:t>
            </w:r>
          </w:p>
          <w:p w:rsidR="008C2696" w:rsidRDefault="008C2696" w:rsidP="00D87448">
            <w:pPr>
              <w:jc w:val="center"/>
            </w:pPr>
            <w:r>
              <w:t>Grand Beach</w:t>
            </w:r>
          </w:p>
          <w:p w:rsidR="008C2696" w:rsidRPr="00FF64CE" w:rsidRDefault="008C2696" w:rsidP="00D87448">
            <w:pPr>
              <w:jc w:val="center"/>
            </w:pPr>
            <w:r>
              <w:t>By 14</w:t>
            </w:r>
          </w:p>
        </w:tc>
      </w:tr>
      <w:tr w:rsidR="008C2696" w:rsidRPr="00FF64CE" w:rsidTr="00D87448">
        <w:tc>
          <w:tcPr>
            <w:tcW w:w="5030" w:type="dxa"/>
            <w:vAlign w:val="center"/>
          </w:tcPr>
          <w:p w:rsidR="008C2696" w:rsidRPr="00FF64CE" w:rsidRDefault="008C2696" w:rsidP="00D87448">
            <w:pPr>
              <w:jc w:val="center"/>
            </w:pPr>
            <w:r>
              <w:t>Tiberiades</w:t>
            </w:r>
          </w:p>
        </w:tc>
        <w:tc>
          <w:tcPr>
            <w:tcW w:w="5030" w:type="dxa"/>
            <w:vAlign w:val="center"/>
          </w:tcPr>
          <w:p w:rsidR="008C2696" w:rsidRPr="0087388B" w:rsidRDefault="008C2696" w:rsidP="00D87448">
            <w:pPr>
              <w:spacing w:before="0" w:after="0"/>
              <w:jc w:val="center"/>
              <w:rPr>
                <w:rFonts w:cs="Calibri"/>
                <w:szCs w:val="22"/>
                <w:lang w:val="en-US"/>
              </w:rPr>
            </w:pPr>
            <w:r w:rsidRPr="0087388B">
              <w:rPr>
                <w:rFonts w:cs="Calibri"/>
                <w:szCs w:val="22"/>
                <w:lang w:val="en-US"/>
              </w:rPr>
              <w:t>Royal Plaza</w:t>
            </w:r>
          </w:p>
          <w:p w:rsidR="008C2696" w:rsidRPr="0087388B" w:rsidRDefault="008C2696" w:rsidP="00D87448">
            <w:pPr>
              <w:spacing w:before="0" w:after="0"/>
              <w:jc w:val="center"/>
              <w:rPr>
                <w:rFonts w:cs="Calibri"/>
                <w:szCs w:val="22"/>
                <w:lang w:val="es-ES"/>
              </w:rPr>
            </w:pPr>
            <w:r w:rsidRPr="0087388B">
              <w:rPr>
                <w:rFonts w:cs="Calibri"/>
                <w:szCs w:val="22"/>
                <w:lang w:val="en-US"/>
              </w:rPr>
              <w:t xml:space="preserve">Lake House (Hab. </w:t>
            </w:r>
            <w:r w:rsidRPr="0087388B">
              <w:rPr>
                <w:rFonts w:cs="Calibri"/>
                <w:szCs w:val="22"/>
                <w:lang w:val="es-ES"/>
              </w:rPr>
              <w:t>Dlx)</w:t>
            </w:r>
          </w:p>
          <w:p w:rsidR="008C2696" w:rsidRPr="0087388B" w:rsidRDefault="008C2696" w:rsidP="00D87448">
            <w:pPr>
              <w:spacing w:before="0" w:after="0"/>
              <w:jc w:val="center"/>
              <w:rPr>
                <w:rFonts w:cs="Calibri"/>
                <w:szCs w:val="22"/>
                <w:lang w:val="es-ES"/>
              </w:rPr>
            </w:pPr>
            <w:r w:rsidRPr="0087388B">
              <w:rPr>
                <w:rFonts w:cs="Calibri"/>
                <w:szCs w:val="22"/>
                <w:lang w:val="es-ES"/>
              </w:rPr>
              <w:t>Leonardo Tiberias</w:t>
            </w:r>
          </w:p>
          <w:p w:rsidR="008C2696" w:rsidRPr="00FF64CE" w:rsidRDefault="008C2696" w:rsidP="00D87448">
            <w:pPr>
              <w:spacing w:before="0" w:after="0"/>
              <w:jc w:val="center"/>
              <w:rPr>
                <w:rFonts w:cs="Calibri"/>
                <w:szCs w:val="22"/>
                <w:lang w:val="es-ES"/>
              </w:rPr>
            </w:pPr>
            <w:r w:rsidRPr="0087388B">
              <w:rPr>
                <w:rFonts w:cs="Calibri"/>
                <w:szCs w:val="22"/>
                <w:lang w:val="es-ES"/>
              </w:rPr>
              <w:t>Leonardo Club Tiberias</w:t>
            </w:r>
          </w:p>
        </w:tc>
      </w:tr>
      <w:tr w:rsidR="008C2696" w:rsidRPr="00FF64CE" w:rsidTr="00D87448">
        <w:tc>
          <w:tcPr>
            <w:tcW w:w="5030" w:type="dxa"/>
            <w:vAlign w:val="center"/>
          </w:tcPr>
          <w:p w:rsidR="008C2696" w:rsidRDefault="008C2696" w:rsidP="00D87448">
            <w:pPr>
              <w:jc w:val="center"/>
            </w:pPr>
            <w:r>
              <w:t>Kibutz</w:t>
            </w:r>
          </w:p>
        </w:tc>
        <w:tc>
          <w:tcPr>
            <w:tcW w:w="5030" w:type="dxa"/>
            <w:vAlign w:val="center"/>
          </w:tcPr>
          <w:p w:rsidR="008C2696" w:rsidRPr="00FF64CE" w:rsidRDefault="008C2696" w:rsidP="00D87448">
            <w:pPr>
              <w:spacing w:before="0" w:after="0"/>
              <w:jc w:val="center"/>
              <w:rPr>
                <w:rFonts w:cs="Calibri"/>
                <w:szCs w:val="22"/>
                <w:lang w:val="es-ES"/>
              </w:rPr>
            </w:pPr>
            <w:r w:rsidRPr="0087388B">
              <w:rPr>
                <w:rFonts w:cs="Calibri"/>
                <w:szCs w:val="22"/>
                <w:lang w:val="es-ES"/>
              </w:rPr>
              <w:t>Lavi</w:t>
            </w:r>
          </w:p>
        </w:tc>
      </w:tr>
      <w:tr w:rsidR="008C2696" w:rsidRPr="00FF64CE" w:rsidTr="00D87448">
        <w:tc>
          <w:tcPr>
            <w:tcW w:w="5030" w:type="dxa"/>
            <w:vAlign w:val="center"/>
          </w:tcPr>
          <w:p w:rsidR="008C2696" w:rsidRPr="00FF64CE" w:rsidRDefault="008C2696" w:rsidP="008C2696">
            <w:pPr>
              <w:jc w:val="center"/>
            </w:pPr>
            <w:r>
              <w:t>Jerusalén</w:t>
            </w:r>
          </w:p>
        </w:tc>
        <w:tc>
          <w:tcPr>
            <w:tcW w:w="5030" w:type="dxa"/>
            <w:vAlign w:val="center"/>
          </w:tcPr>
          <w:p w:rsidR="008C2696" w:rsidRPr="0087388B" w:rsidRDefault="008C2696" w:rsidP="008C2696">
            <w:pPr>
              <w:spacing w:before="0" w:after="0"/>
              <w:jc w:val="center"/>
              <w:rPr>
                <w:rFonts w:cs="Calibri"/>
                <w:szCs w:val="22"/>
                <w:lang w:val="es-ES"/>
              </w:rPr>
            </w:pPr>
            <w:r w:rsidRPr="0087388B">
              <w:rPr>
                <w:rFonts w:cs="Calibri"/>
                <w:szCs w:val="22"/>
                <w:lang w:val="es-ES"/>
              </w:rPr>
              <w:t>Grand Court</w:t>
            </w:r>
          </w:p>
          <w:p w:rsidR="008C2696" w:rsidRPr="0087388B" w:rsidRDefault="008C2696" w:rsidP="008C2696">
            <w:pPr>
              <w:spacing w:before="0" w:after="0"/>
              <w:jc w:val="center"/>
              <w:rPr>
                <w:rFonts w:cs="Calibri"/>
                <w:szCs w:val="22"/>
                <w:lang w:val="es-ES"/>
              </w:rPr>
            </w:pPr>
            <w:r w:rsidRPr="0087388B">
              <w:rPr>
                <w:rFonts w:cs="Calibri"/>
                <w:szCs w:val="22"/>
                <w:lang w:val="es-ES"/>
              </w:rPr>
              <w:t>Leonardo Jerusalén</w:t>
            </w:r>
          </w:p>
          <w:p w:rsidR="008C2696" w:rsidRPr="00FF64CE" w:rsidRDefault="008C2696" w:rsidP="008C2696">
            <w:pPr>
              <w:spacing w:before="0" w:after="0"/>
              <w:jc w:val="center"/>
              <w:rPr>
                <w:rFonts w:cs="Calibri"/>
                <w:szCs w:val="22"/>
                <w:lang w:val="es-ES"/>
              </w:rPr>
            </w:pPr>
            <w:r w:rsidRPr="0087388B">
              <w:rPr>
                <w:rFonts w:cs="Calibri"/>
                <w:szCs w:val="22"/>
                <w:lang w:val="es-ES"/>
              </w:rPr>
              <w:t>Ramada Jerusalén</w:t>
            </w:r>
          </w:p>
        </w:tc>
      </w:tr>
    </w:tbl>
    <w:p w:rsidR="008C2696" w:rsidRDefault="008C2696" w:rsidP="00BE51F8">
      <w:pPr>
        <w:pStyle w:val="itinerario"/>
      </w:pPr>
    </w:p>
    <w:p w:rsidR="008C2696" w:rsidRDefault="008C2696" w:rsidP="00BE51F8">
      <w:pPr>
        <w:pStyle w:val="itinerario"/>
      </w:pPr>
    </w:p>
    <w:p w:rsidR="008C2696" w:rsidRDefault="008C2696" w:rsidP="00BE51F8">
      <w:pPr>
        <w:pStyle w:val="itinerario"/>
      </w:pPr>
    </w:p>
    <w:tbl>
      <w:tblPr>
        <w:tblStyle w:val="Tablaconcuadrcula1"/>
        <w:tblW w:w="0" w:type="auto"/>
        <w:tblLook w:val="04A0" w:firstRow="1" w:lastRow="0" w:firstColumn="1" w:lastColumn="0" w:noHBand="0" w:noVBand="1"/>
      </w:tblPr>
      <w:tblGrid>
        <w:gridCol w:w="5030"/>
        <w:gridCol w:w="5030"/>
      </w:tblGrid>
      <w:tr w:rsidR="00FA7023" w:rsidRPr="00FF64CE" w:rsidTr="00B501BF">
        <w:tc>
          <w:tcPr>
            <w:tcW w:w="10060" w:type="dxa"/>
            <w:gridSpan w:val="2"/>
            <w:shd w:val="clear" w:color="auto" w:fill="1F3864"/>
            <w:vAlign w:val="center"/>
          </w:tcPr>
          <w:p w:rsidR="00FA7023" w:rsidRPr="00FF64CE" w:rsidRDefault="00FA7023" w:rsidP="00FA7023">
            <w:pPr>
              <w:jc w:val="center"/>
              <w:rPr>
                <w:b/>
                <w:color w:val="FFFFFF" w:themeColor="background1"/>
                <w:sz w:val="28"/>
                <w:szCs w:val="28"/>
              </w:rPr>
            </w:pPr>
            <w:r>
              <w:rPr>
                <w:b/>
                <w:color w:val="FFFFFF"/>
                <w:sz w:val="28"/>
                <w:szCs w:val="28"/>
                <w:lang w:val="es-ES"/>
              </w:rPr>
              <w:t>Categoría Primera Moderado</w:t>
            </w:r>
          </w:p>
        </w:tc>
      </w:tr>
      <w:tr w:rsidR="00FA7023" w:rsidRPr="00FF64CE" w:rsidTr="00B501BF">
        <w:tc>
          <w:tcPr>
            <w:tcW w:w="5030" w:type="dxa"/>
            <w:shd w:val="clear" w:color="auto" w:fill="1F3864"/>
            <w:vAlign w:val="center"/>
          </w:tcPr>
          <w:p w:rsidR="00FA7023" w:rsidRPr="00FF64CE" w:rsidRDefault="00FA7023" w:rsidP="00B501BF">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FA7023" w:rsidRPr="00FF64CE" w:rsidRDefault="00FA7023" w:rsidP="00B501BF">
            <w:pPr>
              <w:jc w:val="center"/>
              <w:rPr>
                <w:b/>
                <w:color w:val="FFFFFF" w:themeColor="background1"/>
                <w:sz w:val="28"/>
                <w:szCs w:val="28"/>
              </w:rPr>
            </w:pPr>
            <w:r w:rsidRPr="00FF64CE">
              <w:rPr>
                <w:b/>
                <w:color w:val="FFFFFF" w:themeColor="background1"/>
                <w:sz w:val="28"/>
                <w:szCs w:val="28"/>
              </w:rPr>
              <w:t>Hotel</w:t>
            </w:r>
          </w:p>
        </w:tc>
      </w:tr>
      <w:tr w:rsidR="00FA7023" w:rsidRPr="00FF64CE" w:rsidTr="00B501BF">
        <w:tc>
          <w:tcPr>
            <w:tcW w:w="5030" w:type="dxa"/>
            <w:vAlign w:val="center"/>
          </w:tcPr>
          <w:p w:rsidR="00FA7023" w:rsidRPr="00FF64CE" w:rsidRDefault="00FA7023" w:rsidP="00FA7023">
            <w:pPr>
              <w:jc w:val="center"/>
            </w:pPr>
            <w:r>
              <w:t>Tel Aviv</w:t>
            </w:r>
          </w:p>
        </w:tc>
        <w:tc>
          <w:tcPr>
            <w:tcW w:w="5030" w:type="dxa"/>
            <w:vAlign w:val="center"/>
          </w:tcPr>
          <w:p w:rsidR="00FA7023" w:rsidRPr="00FF64CE" w:rsidRDefault="00FA7023" w:rsidP="00FA7023">
            <w:pPr>
              <w:jc w:val="center"/>
            </w:pPr>
            <w:r>
              <w:t>Crowne Plaza Beach</w:t>
            </w:r>
          </w:p>
        </w:tc>
      </w:tr>
      <w:tr w:rsidR="00FA7023" w:rsidRPr="00FF64CE" w:rsidTr="00B501BF">
        <w:tc>
          <w:tcPr>
            <w:tcW w:w="5030" w:type="dxa"/>
            <w:vAlign w:val="center"/>
          </w:tcPr>
          <w:p w:rsidR="00FA7023" w:rsidRPr="00FF64CE" w:rsidRDefault="00FA7023" w:rsidP="00FA7023">
            <w:pPr>
              <w:jc w:val="center"/>
            </w:pPr>
            <w:r>
              <w:t>Tiberia</w:t>
            </w:r>
            <w:r w:rsidR="0006545E">
              <w:t>de</w:t>
            </w:r>
            <w:r>
              <w:t>s</w:t>
            </w:r>
          </w:p>
        </w:tc>
        <w:tc>
          <w:tcPr>
            <w:tcW w:w="5030" w:type="dxa"/>
            <w:vAlign w:val="center"/>
          </w:tcPr>
          <w:p w:rsidR="00FA7023" w:rsidRPr="00FF64CE" w:rsidRDefault="0087388B" w:rsidP="00FA7023">
            <w:pPr>
              <w:spacing w:before="0" w:after="0"/>
              <w:jc w:val="center"/>
              <w:rPr>
                <w:rFonts w:cs="Calibri"/>
                <w:szCs w:val="22"/>
                <w:lang w:val="es-ES"/>
              </w:rPr>
            </w:pPr>
            <w:r w:rsidRPr="0087388B">
              <w:rPr>
                <w:rFonts w:cs="Calibri"/>
                <w:szCs w:val="22"/>
                <w:lang w:val="es-ES"/>
              </w:rPr>
              <w:t>Caesar Tiberias</w:t>
            </w:r>
          </w:p>
        </w:tc>
      </w:tr>
      <w:tr w:rsidR="00FA7023" w:rsidRPr="00FF64CE" w:rsidTr="00B501BF">
        <w:tc>
          <w:tcPr>
            <w:tcW w:w="5030" w:type="dxa"/>
            <w:vAlign w:val="center"/>
          </w:tcPr>
          <w:p w:rsidR="00FA7023" w:rsidRDefault="00FA7023" w:rsidP="00FA7023">
            <w:pPr>
              <w:jc w:val="center"/>
            </w:pPr>
            <w:r>
              <w:t>Kibutz</w:t>
            </w:r>
          </w:p>
        </w:tc>
        <w:tc>
          <w:tcPr>
            <w:tcW w:w="5030" w:type="dxa"/>
            <w:vAlign w:val="center"/>
          </w:tcPr>
          <w:p w:rsidR="00FA7023" w:rsidRPr="00FF64CE" w:rsidRDefault="0087388B" w:rsidP="00FA7023">
            <w:pPr>
              <w:spacing w:before="0" w:after="0"/>
              <w:jc w:val="center"/>
              <w:rPr>
                <w:rFonts w:cs="Calibri"/>
                <w:szCs w:val="22"/>
                <w:lang w:val="es-ES"/>
              </w:rPr>
            </w:pPr>
            <w:r w:rsidRPr="0087388B">
              <w:rPr>
                <w:rFonts w:cs="Calibri"/>
                <w:szCs w:val="22"/>
                <w:lang w:val="es-ES"/>
              </w:rPr>
              <w:t>Lavi</w:t>
            </w:r>
          </w:p>
        </w:tc>
      </w:tr>
      <w:tr w:rsidR="008C2696" w:rsidRPr="00FF64CE" w:rsidTr="00B501BF">
        <w:tc>
          <w:tcPr>
            <w:tcW w:w="5030" w:type="dxa"/>
            <w:vAlign w:val="center"/>
          </w:tcPr>
          <w:p w:rsidR="008C2696" w:rsidRPr="00FF64CE" w:rsidRDefault="008C2696" w:rsidP="008C2696">
            <w:pPr>
              <w:jc w:val="center"/>
            </w:pPr>
            <w:r>
              <w:t>Jerusalén</w:t>
            </w:r>
          </w:p>
        </w:tc>
        <w:tc>
          <w:tcPr>
            <w:tcW w:w="5030" w:type="dxa"/>
            <w:vAlign w:val="center"/>
          </w:tcPr>
          <w:p w:rsidR="008C2696" w:rsidRDefault="008C2696" w:rsidP="008C2696">
            <w:pPr>
              <w:spacing w:before="0" w:after="0"/>
              <w:jc w:val="center"/>
              <w:rPr>
                <w:rFonts w:cs="Calibri"/>
                <w:szCs w:val="22"/>
                <w:lang w:val="es-ES"/>
              </w:rPr>
            </w:pPr>
            <w:r>
              <w:rPr>
                <w:rFonts w:cs="Calibri"/>
                <w:szCs w:val="22"/>
                <w:lang w:val="es-ES"/>
              </w:rPr>
              <w:t xml:space="preserve">Lady Stern </w:t>
            </w:r>
          </w:p>
          <w:p w:rsidR="008C2696" w:rsidRPr="00FF64CE" w:rsidRDefault="008C2696" w:rsidP="008C2696">
            <w:pPr>
              <w:spacing w:before="0" w:after="0"/>
              <w:jc w:val="center"/>
              <w:rPr>
                <w:rFonts w:cs="Calibri"/>
                <w:szCs w:val="22"/>
                <w:lang w:val="es-ES"/>
              </w:rPr>
            </w:pPr>
            <w:r>
              <w:rPr>
                <w:rFonts w:cs="Calibri"/>
                <w:szCs w:val="22"/>
                <w:lang w:val="es-ES"/>
              </w:rPr>
              <w:t>Vert</w:t>
            </w:r>
          </w:p>
        </w:tc>
      </w:tr>
    </w:tbl>
    <w:p w:rsidR="00FA7023" w:rsidRDefault="00FA7023" w:rsidP="00BE51F8">
      <w:pPr>
        <w:pStyle w:val="itinerario"/>
      </w:pPr>
    </w:p>
    <w:tbl>
      <w:tblPr>
        <w:tblStyle w:val="Tablaconcuadrcula1"/>
        <w:tblW w:w="0" w:type="auto"/>
        <w:tblLook w:val="04A0" w:firstRow="1" w:lastRow="0" w:firstColumn="1" w:lastColumn="0" w:noHBand="0" w:noVBand="1"/>
      </w:tblPr>
      <w:tblGrid>
        <w:gridCol w:w="5030"/>
        <w:gridCol w:w="5030"/>
      </w:tblGrid>
      <w:tr w:rsidR="00FA7023" w:rsidRPr="00FF64CE" w:rsidTr="00B501BF">
        <w:tc>
          <w:tcPr>
            <w:tcW w:w="10060" w:type="dxa"/>
            <w:gridSpan w:val="2"/>
            <w:shd w:val="clear" w:color="auto" w:fill="1F3864"/>
            <w:vAlign w:val="center"/>
          </w:tcPr>
          <w:p w:rsidR="00FA7023" w:rsidRPr="00FF64CE" w:rsidRDefault="00FA7023" w:rsidP="00FA7023">
            <w:pPr>
              <w:jc w:val="center"/>
              <w:rPr>
                <w:b/>
                <w:color w:val="FFFFFF" w:themeColor="background1"/>
                <w:sz w:val="28"/>
                <w:szCs w:val="28"/>
              </w:rPr>
            </w:pPr>
            <w:r>
              <w:rPr>
                <w:b/>
                <w:color w:val="FFFFFF"/>
                <w:sz w:val="28"/>
                <w:szCs w:val="28"/>
                <w:lang w:val="es-ES"/>
              </w:rPr>
              <w:t>Categoría Primera Superior</w:t>
            </w:r>
          </w:p>
        </w:tc>
      </w:tr>
      <w:tr w:rsidR="00FA7023" w:rsidRPr="00FF64CE" w:rsidTr="00B501BF">
        <w:tc>
          <w:tcPr>
            <w:tcW w:w="5030" w:type="dxa"/>
            <w:shd w:val="clear" w:color="auto" w:fill="1F3864"/>
            <w:vAlign w:val="center"/>
          </w:tcPr>
          <w:p w:rsidR="00FA7023" w:rsidRPr="00FF64CE" w:rsidRDefault="00FA7023" w:rsidP="00B501BF">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rsidR="00FA7023" w:rsidRPr="00FF64CE" w:rsidRDefault="00FA7023" w:rsidP="00B501BF">
            <w:pPr>
              <w:jc w:val="center"/>
              <w:rPr>
                <w:b/>
                <w:color w:val="FFFFFF" w:themeColor="background1"/>
                <w:sz w:val="28"/>
                <w:szCs w:val="28"/>
              </w:rPr>
            </w:pPr>
            <w:r w:rsidRPr="00FF64CE">
              <w:rPr>
                <w:b/>
                <w:color w:val="FFFFFF" w:themeColor="background1"/>
                <w:sz w:val="28"/>
                <w:szCs w:val="28"/>
              </w:rPr>
              <w:t>Hotel</w:t>
            </w:r>
          </w:p>
        </w:tc>
      </w:tr>
      <w:tr w:rsidR="00FA7023" w:rsidRPr="00FF64CE" w:rsidTr="00B501BF">
        <w:tc>
          <w:tcPr>
            <w:tcW w:w="5030" w:type="dxa"/>
            <w:vAlign w:val="center"/>
          </w:tcPr>
          <w:p w:rsidR="00FA7023" w:rsidRPr="00FF64CE" w:rsidRDefault="00FA7023" w:rsidP="00FA7023">
            <w:pPr>
              <w:jc w:val="center"/>
            </w:pPr>
            <w:r>
              <w:t>Tel Aviv</w:t>
            </w:r>
          </w:p>
        </w:tc>
        <w:tc>
          <w:tcPr>
            <w:tcW w:w="5030" w:type="dxa"/>
            <w:vAlign w:val="center"/>
          </w:tcPr>
          <w:p w:rsidR="00FA7023" w:rsidRPr="00FF64CE" w:rsidRDefault="00FA7023" w:rsidP="00FA7023">
            <w:pPr>
              <w:jc w:val="center"/>
            </w:pPr>
            <w:r>
              <w:t>Dan Panorama Tel Aviv</w:t>
            </w:r>
          </w:p>
        </w:tc>
      </w:tr>
      <w:tr w:rsidR="00FA7023" w:rsidRPr="00FF64CE" w:rsidTr="00B501BF">
        <w:tc>
          <w:tcPr>
            <w:tcW w:w="5030" w:type="dxa"/>
            <w:vAlign w:val="center"/>
          </w:tcPr>
          <w:p w:rsidR="00FA7023" w:rsidRPr="00FF64CE" w:rsidRDefault="00FA7023" w:rsidP="00FA7023">
            <w:pPr>
              <w:jc w:val="center"/>
            </w:pPr>
            <w:r>
              <w:t>Tiberia</w:t>
            </w:r>
            <w:r w:rsidR="0006545E">
              <w:t>de</w:t>
            </w:r>
            <w:r>
              <w:t>s</w:t>
            </w:r>
          </w:p>
        </w:tc>
        <w:tc>
          <w:tcPr>
            <w:tcW w:w="5030" w:type="dxa"/>
            <w:vAlign w:val="center"/>
          </w:tcPr>
          <w:p w:rsidR="0087388B" w:rsidRPr="0087388B" w:rsidRDefault="0087388B" w:rsidP="0087388B">
            <w:pPr>
              <w:spacing w:before="0" w:after="0"/>
              <w:jc w:val="center"/>
              <w:rPr>
                <w:rFonts w:cs="Calibri"/>
                <w:szCs w:val="22"/>
                <w:lang w:val="es-ES"/>
              </w:rPr>
            </w:pPr>
            <w:r w:rsidRPr="0087388B">
              <w:rPr>
                <w:rFonts w:cs="Calibri"/>
                <w:szCs w:val="22"/>
                <w:lang w:val="es-ES"/>
              </w:rPr>
              <w:t>Sophia</w:t>
            </w:r>
          </w:p>
          <w:p w:rsidR="00FA7023" w:rsidRPr="00FF64CE" w:rsidRDefault="0087388B" w:rsidP="0087388B">
            <w:pPr>
              <w:spacing w:before="0" w:after="0"/>
              <w:jc w:val="center"/>
              <w:rPr>
                <w:rFonts w:cs="Calibri"/>
                <w:szCs w:val="22"/>
                <w:lang w:val="es-ES"/>
              </w:rPr>
            </w:pPr>
            <w:r w:rsidRPr="0087388B">
              <w:rPr>
                <w:rFonts w:cs="Calibri"/>
                <w:szCs w:val="22"/>
                <w:lang w:val="es-ES"/>
              </w:rPr>
              <w:t>Leonardo Plaza</w:t>
            </w:r>
          </w:p>
        </w:tc>
      </w:tr>
      <w:tr w:rsidR="00FA7023" w:rsidRPr="00FF64CE" w:rsidTr="00B501BF">
        <w:tc>
          <w:tcPr>
            <w:tcW w:w="5030" w:type="dxa"/>
            <w:vAlign w:val="center"/>
          </w:tcPr>
          <w:p w:rsidR="00FA7023" w:rsidRDefault="00FA7023" w:rsidP="00FA7023">
            <w:pPr>
              <w:jc w:val="center"/>
            </w:pPr>
            <w:r>
              <w:t>Kibutz</w:t>
            </w:r>
          </w:p>
        </w:tc>
        <w:tc>
          <w:tcPr>
            <w:tcW w:w="5030" w:type="dxa"/>
            <w:vAlign w:val="center"/>
          </w:tcPr>
          <w:p w:rsidR="00FA7023" w:rsidRPr="00FF64CE" w:rsidRDefault="0087388B" w:rsidP="00FA7023">
            <w:pPr>
              <w:spacing w:before="0" w:after="0"/>
              <w:jc w:val="center"/>
              <w:rPr>
                <w:rFonts w:cs="Calibri"/>
                <w:szCs w:val="22"/>
                <w:lang w:val="es-ES"/>
              </w:rPr>
            </w:pPr>
            <w:r w:rsidRPr="0087388B">
              <w:rPr>
                <w:rFonts w:cs="Calibri"/>
                <w:szCs w:val="22"/>
                <w:lang w:val="es-ES"/>
              </w:rPr>
              <w:t>Lavi</w:t>
            </w:r>
          </w:p>
        </w:tc>
      </w:tr>
      <w:tr w:rsidR="008C2696" w:rsidRPr="00FF64CE" w:rsidTr="00B501BF">
        <w:tc>
          <w:tcPr>
            <w:tcW w:w="5030" w:type="dxa"/>
            <w:vAlign w:val="center"/>
          </w:tcPr>
          <w:p w:rsidR="008C2696" w:rsidRPr="00FF64CE" w:rsidRDefault="008C2696" w:rsidP="008C2696">
            <w:pPr>
              <w:jc w:val="center"/>
            </w:pPr>
            <w:r>
              <w:t>Jerusalén</w:t>
            </w:r>
          </w:p>
        </w:tc>
        <w:tc>
          <w:tcPr>
            <w:tcW w:w="5030" w:type="dxa"/>
            <w:vAlign w:val="center"/>
          </w:tcPr>
          <w:p w:rsidR="008C2696" w:rsidRPr="00FF64CE" w:rsidRDefault="008C2696" w:rsidP="008C2696">
            <w:pPr>
              <w:spacing w:before="0" w:after="0"/>
              <w:jc w:val="center"/>
              <w:rPr>
                <w:rFonts w:cs="Calibri"/>
                <w:szCs w:val="22"/>
                <w:lang w:val="es-ES"/>
              </w:rPr>
            </w:pPr>
            <w:r>
              <w:rPr>
                <w:rFonts w:cs="Calibri"/>
                <w:szCs w:val="22"/>
                <w:lang w:val="es-ES"/>
              </w:rPr>
              <w:t>Dan Panorama Jerusalén</w:t>
            </w:r>
          </w:p>
        </w:tc>
      </w:tr>
    </w:tbl>
    <w:p w:rsidR="00FA7023" w:rsidRDefault="00FA7023" w:rsidP="00BE51F8">
      <w:pPr>
        <w:pStyle w:val="itinerario"/>
      </w:pPr>
    </w:p>
    <w:p w:rsidR="00BB7CA3" w:rsidRDefault="00BB7CA3" w:rsidP="00BB7CA3">
      <w:pPr>
        <w:pStyle w:val="itinerario"/>
      </w:pPr>
      <w:r w:rsidRPr="002F75B6">
        <w:rPr>
          <w:b/>
          <w:bCs/>
          <w:caps/>
          <w:color w:val="1F3864"/>
          <w:sz w:val="24"/>
          <w:szCs w:val="24"/>
        </w:rPr>
        <w:t>Nota:</w:t>
      </w:r>
      <w:r w:rsidRPr="002F75B6">
        <w:rPr>
          <w:color w:val="1F3864"/>
        </w:rPr>
        <w:t xml:space="preserve"> </w:t>
      </w:r>
      <w:r w:rsidRPr="002F75B6">
        <w:t>El check in en los hoteles es a partir de las 15:00 horas y el check out es a las 11:00 am.</w:t>
      </w:r>
    </w:p>
    <w:p w:rsidR="00BB7CA3" w:rsidRPr="002F75B6" w:rsidRDefault="00BB7CA3" w:rsidP="00BB7CA3">
      <w:pPr>
        <w:pStyle w:val="itinerario"/>
        <w:ind w:left="708"/>
      </w:pPr>
      <w:r w:rsidRPr="002F75B6">
        <w:t>Alojamiento en hotel Kibbutz / Tiberia</w:t>
      </w:r>
      <w:r>
        <w:t>de</w:t>
      </w:r>
      <w:r w:rsidRPr="002F75B6">
        <w:t>s</w:t>
      </w:r>
      <w:r>
        <w:t xml:space="preserve">: </w:t>
      </w:r>
      <w:r w:rsidRPr="002F75B6">
        <w:t xml:space="preserve">En periodos de Alta Temporada y Festivos existe la </w:t>
      </w:r>
      <w:r>
        <w:t xml:space="preserve">posibilidad de </w:t>
      </w:r>
      <w:r w:rsidRPr="002F75B6">
        <w:t>que el alojamiento sea en Nazareth, Naharia o Haifa en lugar de alojamiento en Tiberiades y/o Kibutz en la Galilea.</w:t>
      </w:r>
    </w:p>
    <w:p w:rsidR="00BE51F8" w:rsidRDefault="00BE51F8" w:rsidP="00BE51F8">
      <w:pPr>
        <w:pStyle w:val="itinerario"/>
        <w:rPr>
          <w:highlight w:val="yellow"/>
        </w:rPr>
      </w:pPr>
    </w:p>
    <w:p w:rsidR="00C7249E" w:rsidRDefault="00C7249E" w:rsidP="00BE51F8">
      <w:pPr>
        <w:pStyle w:val="itinerario"/>
        <w:rPr>
          <w:highlight w:val="yellow"/>
        </w:rPr>
      </w:pPr>
    </w:p>
    <w:p w:rsidR="00C6779F" w:rsidRPr="00777AE0" w:rsidRDefault="00C6779F" w:rsidP="00B90498">
      <w:pPr>
        <w:pStyle w:val="subtituloprograma"/>
        <w:rPr>
          <w:color w:val="1F3864"/>
        </w:rPr>
      </w:pPr>
      <w:r w:rsidRPr="00777AE0">
        <w:rPr>
          <w:color w:val="1F3864"/>
        </w:rPr>
        <w:t xml:space="preserve">Condiciones </w:t>
      </w:r>
      <w:r w:rsidR="009A148C" w:rsidRPr="00777AE0">
        <w:rPr>
          <w:color w:val="1F3864"/>
        </w:rPr>
        <w:t>específicas</w:t>
      </w:r>
    </w:p>
    <w:p w:rsidR="0007013F" w:rsidRPr="007F4802" w:rsidRDefault="0007013F" w:rsidP="003F6576">
      <w:pPr>
        <w:pStyle w:val="itinerario"/>
      </w:pPr>
    </w:p>
    <w:p w:rsidR="004454E4" w:rsidRPr="00777AE0" w:rsidRDefault="00BD559B" w:rsidP="00F00A6D">
      <w:pPr>
        <w:pStyle w:val="dias"/>
        <w:rPr>
          <w:color w:val="1F3864"/>
          <w:sz w:val="28"/>
          <w:szCs w:val="28"/>
        </w:rPr>
      </w:pPr>
      <w:r w:rsidRPr="00777AE0">
        <w:rPr>
          <w:caps w:val="0"/>
          <w:color w:val="1F3864"/>
          <w:sz w:val="28"/>
          <w:szCs w:val="28"/>
        </w:rPr>
        <w:t>NO INCLUYE</w:t>
      </w:r>
    </w:p>
    <w:p w:rsidR="004454E4" w:rsidRDefault="004454E4" w:rsidP="00F6108C">
      <w:pPr>
        <w:pStyle w:val="vinetas"/>
      </w:pPr>
      <w:r w:rsidRPr="007F4802">
        <w:t>Alimentación no estipulada en los itinerarios.</w:t>
      </w:r>
    </w:p>
    <w:p w:rsidR="00C35526" w:rsidRPr="007F4802" w:rsidRDefault="00C35526" w:rsidP="00F6108C">
      <w:pPr>
        <w:pStyle w:val="vinetas"/>
      </w:pPr>
      <w:r>
        <w:t>Bebidas con las comidas.</w:t>
      </w:r>
    </w:p>
    <w:p w:rsidR="004454E4" w:rsidRPr="007F4802" w:rsidRDefault="004454E4" w:rsidP="00F6108C">
      <w:pPr>
        <w:pStyle w:val="vinetas"/>
      </w:pPr>
      <w:r w:rsidRPr="007F4802">
        <w:t>Propinas.</w:t>
      </w:r>
    </w:p>
    <w:p w:rsidR="004454E4" w:rsidRPr="007F4802" w:rsidRDefault="004454E4" w:rsidP="00F6108C">
      <w:pPr>
        <w:pStyle w:val="vinetas"/>
      </w:pPr>
      <w:r w:rsidRPr="007F4802">
        <w:t xml:space="preserve">Traslados donde no </w:t>
      </w:r>
      <w:r w:rsidR="007F4802" w:rsidRPr="007F4802">
        <w:t>esté</w:t>
      </w:r>
      <w:r w:rsidRPr="007F4802">
        <w:t xml:space="preserve"> contemplado.</w:t>
      </w:r>
    </w:p>
    <w:p w:rsidR="004454E4" w:rsidRPr="007F4802" w:rsidRDefault="004454E4" w:rsidP="00F6108C">
      <w:pPr>
        <w:pStyle w:val="vinetas"/>
      </w:pPr>
      <w:r w:rsidRPr="007F4802">
        <w:t>Extras de ningún tipo en los hoteles.</w:t>
      </w:r>
    </w:p>
    <w:p w:rsidR="004454E4" w:rsidRPr="007F4802" w:rsidRDefault="004454E4" w:rsidP="00F6108C">
      <w:pPr>
        <w:pStyle w:val="vinetas"/>
      </w:pPr>
      <w:r w:rsidRPr="007F4802">
        <w:t>Excesos de equipaje.</w:t>
      </w:r>
    </w:p>
    <w:p w:rsidR="004454E4" w:rsidRPr="007F4802" w:rsidRDefault="004454E4" w:rsidP="00F6108C">
      <w:pPr>
        <w:pStyle w:val="vinetas"/>
      </w:pPr>
      <w:r w:rsidRPr="007F4802">
        <w:t>Tiquetes Aéreos. (Q de combustible, Impuestos de tiquete, Tasa Administrativa).</w:t>
      </w:r>
    </w:p>
    <w:p w:rsidR="004454E4" w:rsidRPr="007F4802" w:rsidRDefault="004454E4" w:rsidP="00F6108C">
      <w:pPr>
        <w:pStyle w:val="vinetas"/>
      </w:pPr>
      <w:r w:rsidRPr="007F4802">
        <w:t>Tasas de aeropuerto.</w:t>
      </w:r>
    </w:p>
    <w:p w:rsidR="004454E4" w:rsidRPr="007F4802" w:rsidRDefault="004454E4" w:rsidP="00F6108C">
      <w:pPr>
        <w:pStyle w:val="vinetas"/>
      </w:pPr>
      <w:r w:rsidRPr="007F4802">
        <w:t>Gastos de índole personal.</w:t>
      </w:r>
    </w:p>
    <w:p w:rsidR="004454E4" w:rsidRPr="007F4802" w:rsidRDefault="004454E4" w:rsidP="00F6108C">
      <w:pPr>
        <w:pStyle w:val="vinetas"/>
      </w:pPr>
      <w:r w:rsidRPr="007F4802">
        <w:t>Gastos médicos.</w:t>
      </w:r>
    </w:p>
    <w:p w:rsidR="004454E4" w:rsidRPr="007F4802" w:rsidRDefault="004454E4" w:rsidP="00F6108C">
      <w:pPr>
        <w:pStyle w:val="vinetas"/>
      </w:pPr>
      <w:r w:rsidRPr="007F4802">
        <w:t>Tarjeta de asistencia médica.</w:t>
      </w:r>
    </w:p>
    <w:p w:rsidR="004454E4" w:rsidRPr="007F4802" w:rsidRDefault="004454E4" w:rsidP="00F6108C">
      <w:pPr>
        <w:pStyle w:val="vinetas"/>
      </w:pPr>
      <w:r w:rsidRPr="007F4802">
        <w:t>2% de Gastos Financieros.</w:t>
      </w:r>
    </w:p>
    <w:p w:rsidR="00BB7CA3" w:rsidRDefault="00BB7CA3" w:rsidP="00F00A6D">
      <w:pPr>
        <w:pStyle w:val="dias"/>
        <w:rPr>
          <w:caps w:val="0"/>
          <w:color w:val="1F3864"/>
          <w:sz w:val="28"/>
          <w:szCs w:val="28"/>
        </w:rPr>
      </w:pPr>
    </w:p>
    <w:p w:rsidR="00DF6FF1" w:rsidRPr="00777AE0" w:rsidRDefault="00BD559B" w:rsidP="00F00A6D">
      <w:pPr>
        <w:pStyle w:val="dias"/>
        <w:rPr>
          <w:color w:val="1F3864"/>
          <w:sz w:val="28"/>
          <w:szCs w:val="28"/>
        </w:rPr>
      </w:pPr>
      <w:r w:rsidRPr="00777AE0">
        <w:rPr>
          <w:caps w:val="0"/>
          <w:color w:val="1F3864"/>
          <w:sz w:val="28"/>
          <w:szCs w:val="28"/>
        </w:rPr>
        <w:t>VIGENCIA DEL PLAN</w:t>
      </w:r>
    </w:p>
    <w:p w:rsidR="00DF6FF1" w:rsidRPr="007F4802" w:rsidRDefault="00525363" w:rsidP="00B906A8">
      <w:pPr>
        <w:pStyle w:val="itinerario"/>
      </w:pPr>
      <w:r w:rsidRPr="007F4802">
        <w:t>La validez</w:t>
      </w:r>
      <w:r w:rsidR="005764A4" w:rsidRPr="007F4802">
        <w:t xml:space="preserve"> </w:t>
      </w:r>
      <w:r w:rsidR="00DF6FF1" w:rsidRPr="007F4802">
        <w:t>de</w:t>
      </w:r>
      <w:r w:rsidR="005764A4" w:rsidRPr="007F4802">
        <w:t xml:space="preserve"> las tarifas </w:t>
      </w:r>
      <w:r w:rsidR="00DF6FF1" w:rsidRPr="007F4802">
        <w:t xml:space="preserve">publicadas en cada uno de nuestros programas aplica hasta máximo el último día indicado en la vigencia.  </w:t>
      </w:r>
    </w:p>
    <w:p w:rsidR="00DF6FF1" w:rsidRPr="007F4802" w:rsidRDefault="00DF6FF1" w:rsidP="00B906A8">
      <w:pPr>
        <w:pStyle w:val="itinerario"/>
      </w:pPr>
    </w:p>
    <w:p w:rsidR="00DF6FF1" w:rsidRPr="007F4802" w:rsidRDefault="00DF6FF1" w:rsidP="00B906A8">
      <w:pPr>
        <w:pStyle w:val="itinerario"/>
      </w:pPr>
      <w:r w:rsidRPr="007F4802">
        <w:t xml:space="preserve">Ejemplo: Si un paquete es de 3 noches y desean iniciar </w:t>
      </w:r>
      <w:r w:rsidR="00525363" w:rsidRPr="007F4802">
        <w:t>servicios el</w:t>
      </w:r>
      <w:r w:rsidRPr="007F4802">
        <w:t xml:space="preserve"> último día de la vigencia del programa el precio solo aplica para esa noche, los días </w:t>
      </w:r>
      <w:r w:rsidR="001B08A1" w:rsidRPr="007F4802">
        <w:t>siguientes se</w:t>
      </w:r>
      <w:r w:rsidRPr="007F4802">
        <w:t xml:space="preserve"> </w:t>
      </w:r>
      <w:r w:rsidR="00E13490" w:rsidRPr="007F4802">
        <w:t xml:space="preserve">deben </w:t>
      </w:r>
      <w:r w:rsidR="00604072" w:rsidRPr="007F4802">
        <w:t>re cotizar</w:t>
      </w:r>
      <w:r w:rsidR="005602CE" w:rsidRPr="007F4802">
        <w:t xml:space="preserve"> con</w:t>
      </w:r>
      <w:r w:rsidRPr="007F4802">
        <w:t xml:space="preserve"> precio </w:t>
      </w:r>
      <w:r w:rsidR="0003720D" w:rsidRPr="007F4802">
        <w:t>de la</w:t>
      </w:r>
      <w:r w:rsidRPr="007F4802">
        <w:t xml:space="preserve"> </w:t>
      </w:r>
      <w:r w:rsidR="00B906A8" w:rsidRPr="007F4802">
        <w:t>nueva temporada</w:t>
      </w:r>
      <w:r w:rsidRPr="007F4802">
        <w:t>.</w:t>
      </w:r>
    </w:p>
    <w:p w:rsidR="004454E4" w:rsidRPr="00777AE0" w:rsidRDefault="00BD559B" w:rsidP="00F00A6D">
      <w:pPr>
        <w:pStyle w:val="dias"/>
        <w:rPr>
          <w:color w:val="1F3864"/>
          <w:sz w:val="28"/>
          <w:szCs w:val="28"/>
        </w:rPr>
      </w:pPr>
      <w:r w:rsidRPr="00777AE0">
        <w:rPr>
          <w:caps w:val="0"/>
          <w:color w:val="1F3864"/>
          <w:sz w:val="28"/>
          <w:szCs w:val="28"/>
        </w:rPr>
        <w:t>NOTAS IMPORTANTES</w:t>
      </w:r>
    </w:p>
    <w:p w:rsidR="004454E4" w:rsidRPr="00F6108C" w:rsidRDefault="004454E4" w:rsidP="00F6108C">
      <w:pPr>
        <w:pStyle w:val="vinetas"/>
      </w:pPr>
      <w:r w:rsidRPr="00F6108C">
        <w:t>Tarifas sujetas a cambios y disponibilidad sin previo aviso.</w:t>
      </w:r>
    </w:p>
    <w:p w:rsidR="004454E4" w:rsidRPr="00F6108C" w:rsidRDefault="004454E4" w:rsidP="00F6108C">
      <w:pPr>
        <w:pStyle w:val="vinetas"/>
      </w:pPr>
      <w:r w:rsidRPr="00F6108C">
        <w:t xml:space="preserve">Al recibir All Reps el depósito que el pasajero entrega en la agencia de viajes, All Reps </w:t>
      </w:r>
      <w:r w:rsidR="007F4802" w:rsidRPr="00F6108C">
        <w:t>Ltda.</w:t>
      </w:r>
      <w:r w:rsidRPr="00F6108C">
        <w:t xml:space="preserve"> entiende que el pasajero se ha enterado y aceptado cada una de las condiciones, políticas de pago y cancelaciones. Así mismo la agencia de viajes está en la obligación de enterar y dar a conocer las condiciones al pasajero.  </w:t>
      </w:r>
    </w:p>
    <w:p w:rsidR="004454E4" w:rsidRPr="00F6108C" w:rsidRDefault="004454E4" w:rsidP="00F6108C">
      <w:pPr>
        <w:pStyle w:val="vinetas"/>
      </w:pPr>
      <w:r w:rsidRPr="00F6108C">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4454E4" w:rsidRPr="00F6108C" w:rsidRDefault="004454E4" w:rsidP="00F6108C">
      <w:pPr>
        <w:pStyle w:val="vinetas"/>
      </w:pPr>
      <w:r w:rsidRPr="00F6108C">
        <w:t>Se entiende por servicios: traslados, visitas y excursiones detalladas, asistencia de guías locales para las visitas.</w:t>
      </w:r>
    </w:p>
    <w:p w:rsidR="004454E4" w:rsidRPr="00F6108C" w:rsidRDefault="004454E4" w:rsidP="00F6108C">
      <w:pPr>
        <w:pStyle w:val="vinetas"/>
      </w:pPr>
      <w:r w:rsidRPr="00F6108C">
        <w:t xml:space="preserve">Las visitas incluidas son prestadas en servicio </w:t>
      </w:r>
      <w:r w:rsidR="00457554" w:rsidRPr="00F6108C">
        <w:t>compartido</w:t>
      </w:r>
      <w:r w:rsidRPr="00F6108C">
        <w:t xml:space="preserve"> no en privado.</w:t>
      </w:r>
    </w:p>
    <w:p w:rsidR="004454E4" w:rsidRPr="00F6108C" w:rsidRDefault="004454E4" w:rsidP="00F6108C">
      <w:pPr>
        <w:pStyle w:val="vinetas"/>
      </w:pPr>
      <w:r w:rsidRPr="00F6108C">
        <w:t>Los hoteles mencionados como previstos al final de cada circuito están sujetos a variación, sin alterar en ningún momento su categoría.</w:t>
      </w:r>
    </w:p>
    <w:p w:rsidR="004454E4" w:rsidRPr="00F6108C" w:rsidRDefault="004454E4" w:rsidP="00F6108C">
      <w:pPr>
        <w:pStyle w:val="vinetas"/>
      </w:pPr>
      <w:r w:rsidRPr="00F6108C">
        <w:t>Las habitaciones son en Categoría Estándar.</w:t>
      </w:r>
    </w:p>
    <w:p w:rsidR="004454E4" w:rsidRDefault="004454E4" w:rsidP="00F6108C">
      <w:pPr>
        <w:pStyle w:val="vinetas"/>
      </w:pPr>
      <w:r w:rsidRPr="00F6108C">
        <w:t>Precios no válidos para grupos, Semana Santa, grandes eventos, Navidad y Fin de año.</w:t>
      </w:r>
    </w:p>
    <w:p w:rsidR="0083519C" w:rsidRDefault="0083519C" w:rsidP="00F00A6D">
      <w:pPr>
        <w:pStyle w:val="dias"/>
        <w:rPr>
          <w:color w:val="1F3864"/>
          <w:sz w:val="28"/>
          <w:szCs w:val="28"/>
        </w:rPr>
      </w:pPr>
      <w:r>
        <w:rPr>
          <w:color w:val="1F3864"/>
          <w:sz w:val="28"/>
          <w:szCs w:val="28"/>
        </w:rPr>
        <w:t>REQUERIMIENTOS COVID</w:t>
      </w:r>
    </w:p>
    <w:p w:rsidR="0083519C" w:rsidRDefault="0083519C" w:rsidP="0083519C">
      <w:pPr>
        <w:pStyle w:val="itinerario"/>
      </w:pPr>
      <w:r>
        <w:t>Detalles importantes a tener en cuenta al día de hoy debido a la situación por el COVID 19, podría haber cambios según decida aquí el gobierno otras regulaciones:</w:t>
      </w:r>
    </w:p>
    <w:p w:rsidR="0083519C" w:rsidRDefault="0083519C" w:rsidP="0083519C">
      <w:pPr>
        <w:pStyle w:val="itinerario"/>
      </w:pPr>
    </w:p>
    <w:p w:rsidR="0035241D" w:rsidRDefault="0035241D" w:rsidP="00B501BF">
      <w:pPr>
        <w:pStyle w:val="vinetas"/>
        <w:jc w:val="both"/>
      </w:pPr>
      <w:r w:rsidRPr="008D5FB6">
        <w:t>Carné de Vacunación COVID 2019</w:t>
      </w:r>
      <w:r>
        <w:t xml:space="preserve">, esquema completo según vacuna y </w:t>
      </w:r>
      <w:r w:rsidR="0083519C">
        <w:t xml:space="preserve">que no hayan pasado más de 180 días desde que recibieron la última dosis desde el día de salida de Israel o 3 dosis de vacunas. </w:t>
      </w:r>
    </w:p>
    <w:p w:rsidR="0035241D" w:rsidRDefault="0035241D" w:rsidP="0035241D">
      <w:pPr>
        <w:pStyle w:val="vinetas"/>
      </w:pPr>
      <w:r w:rsidRPr="0035241D">
        <w:t>Resultado negativo prueba PCR, tomada la muestra no superior a 72 horas antes de la hora de llegada del vuelo a Israel.</w:t>
      </w:r>
    </w:p>
    <w:p w:rsidR="0083519C" w:rsidRDefault="0083519C" w:rsidP="00B501BF">
      <w:pPr>
        <w:pStyle w:val="vinetas"/>
        <w:jc w:val="both"/>
      </w:pPr>
      <w:r>
        <w:t>Ademas los pas</w:t>
      </w:r>
      <w:r w:rsidR="0035241D">
        <w:t>ajeros deben completar un link</w:t>
      </w:r>
      <w:r>
        <w:t xml:space="preserve">. </w:t>
      </w:r>
    </w:p>
    <w:p w:rsidR="0083519C" w:rsidRDefault="0083519C" w:rsidP="0083519C">
      <w:pPr>
        <w:pStyle w:val="vinetas"/>
        <w:jc w:val="both"/>
      </w:pPr>
      <w:r>
        <w:t>A la entrada a Israel los pasajeros deben hacerse un test PCR en e</w:t>
      </w:r>
      <w:r w:rsidR="00C7249E">
        <w:t xml:space="preserve">l aeropuerto. Este test cuesta USD </w:t>
      </w:r>
      <w:r>
        <w:t>35 por persona. Nosotros</w:t>
      </w:r>
      <w:r w:rsidR="0035241D">
        <w:t xml:space="preserve"> lo reservamos de antemano y será prepagado antes del viaje.</w:t>
      </w:r>
    </w:p>
    <w:p w:rsidR="0083519C" w:rsidRDefault="0083519C" w:rsidP="0083519C">
      <w:pPr>
        <w:pStyle w:val="vinetas"/>
        <w:jc w:val="both"/>
      </w:pPr>
      <w:r>
        <w:t xml:space="preserve">Recomendamos que los pasajeros lleguen en vuelo a Israel hasta las </w:t>
      </w:r>
      <w:r w:rsidR="0035241D">
        <w:t>14:00 ya</w:t>
      </w:r>
      <w:r>
        <w:t xml:space="preserve"> que los resultados del PCR tardan hasta 24 horas en ser recibidos. Hasta la llegada del resultado los pasajeros deben estar aislados en su habitación del hotel.</w:t>
      </w:r>
    </w:p>
    <w:p w:rsidR="0083519C" w:rsidRDefault="0083519C" w:rsidP="0083519C">
      <w:pPr>
        <w:pStyle w:val="vinetas"/>
        <w:jc w:val="both"/>
      </w:pPr>
      <w:r>
        <w:t xml:space="preserve">Llegando hasta las 14:00 aumentan las posibilidades de tener el resultado a la mañana siguiente y así poder comenzar el </w:t>
      </w:r>
      <w:r w:rsidR="0035241D">
        <w:t>circuito</w:t>
      </w:r>
      <w:r>
        <w:t xml:space="preserve"> (en caso que el resultado no sea recibido</w:t>
      </w:r>
      <w:r w:rsidR="0035241D">
        <w:t>,</w:t>
      </w:r>
      <w:r>
        <w:t xml:space="preserve"> los pasajeros deberán pagar luego un traslado para encontrarse con el resto del grupo)</w:t>
      </w:r>
    </w:p>
    <w:p w:rsidR="0083519C" w:rsidRDefault="0083519C" w:rsidP="0083519C">
      <w:pPr>
        <w:pStyle w:val="vinetas"/>
        <w:jc w:val="both"/>
      </w:pPr>
      <w:r>
        <w:t xml:space="preserve">Si no es posible llegar hasta las 14:00 recomendamos que los pasajeros reserven 1 noche más de alojamiento. </w:t>
      </w:r>
    </w:p>
    <w:p w:rsidR="0083519C" w:rsidRDefault="0083519C" w:rsidP="0083519C">
      <w:pPr>
        <w:pStyle w:val="vinetas"/>
        <w:jc w:val="both"/>
      </w:pPr>
      <w:r>
        <w:t xml:space="preserve">Se </w:t>
      </w:r>
      <w:r w:rsidR="0035241D">
        <w:t>cobrará</w:t>
      </w:r>
      <w:r>
        <w:t xml:space="preserve"> un Costo adicional por la asistencia obligatoria </w:t>
      </w:r>
      <w:r w:rsidR="0035241D">
        <w:t>a</w:t>
      </w:r>
      <w:r>
        <w:t xml:space="preserve"> la llegada en el periodo del COVID 19 debido a que el asistente estará con los pasajeros desde la llegada y durante el test PCR y hasta que los llev</w:t>
      </w:r>
      <w:r w:rsidR="0035241D">
        <w:t>e</w:t>
      </w:r>
      <w:r>
        <w:t xml:space="preserve"> al encuentro con el transferista:</w:t>
      </w:r>
    </w:p>
    <w:p w:rsidR="0083519C" w:rsidRDefault="0035241D" w:rsidP="0035241D">
      <w:pPr>
        <w:pStyle w:val="vinetas"/>
        <w:numPr>
          <w:ilvl w:val="0"/>
          <w:numId w:val="0"/>
        </w:numPr>
        <w:ind w:left="714"/>
        <w:jc w:val="both"/>
      </w:pPr>
      <w:r>
        <w:t>De 1 a</w:t>
      </w:r>
      <w:r w:rsidR="0083519C">
        <w:t>-5 pa</w:t>
      </w:r>
      <w:r>
        <w:t>sajeros</w:t>
      </w:r>
      <w:r w:rsidR="0083519C">
        <w:t xml:space="preserve">: </w:t>
      </w:r>
      <w:r>
        <w:t xml:space="preserve">USD </w:t>
      </w:r>
      <w:r w:rsidR="0083519C">
        <w:t>70 por asistencia</w:t>
      </w:r>
    </w:p>
    <w:p w:rsidR="0083519C" w:rsidRDefault="0035241D" w:rsidP="0035241D">
      <w:pPr>
        <w:pStyle w:val="vinetas"/>
        <w:numPr>
          <w:ilvl w:val="0"/>
          <w:numId w:val="0"/>
        </w:numPr>
        <w:ind w:left="714"/>
        <w:jc w:val="both"/>
      </w:pPr>
      <w:r>
        <w:t xml:space="preserve">De 6 a </w:t>
      </w:r>
      <w:r w:rsidR="0083519C">
        <w:t>8 p</w:t>
      </w:r>
      <w:r>
        <w:t>ersonas</w:t>
      </w:r>
      <w:r w:rsidR="0083519C">
        <w:t xml:space="preserve">: </w:t>
      </w:r>
      <w:r>
        <w:t>USD</w:t>
      </w:r>
      <w:r w:rsidR="0083519C">
        <w:t xml:space="preserve">85 por asistencia </w:t>
      </w:r>
    </w:p>
    <w:p w:rsidR="0083519C" w:rsidRDefault="0083519C" w:rsidP="0083519C">
      <w:pPr>
        <w:pStyle w:val="vinetas"/>
        <w:jc w:val="both"/>
      </w:pPr>
      <w:r>
        <w:t>Al día de hoy y hasta nuevo aviso no está permitida la entrada a Israel por ninguna de las fronteras terrestres, por lo tanto</w:t>
      </w:r>
      <w:r w:rsidR="0035241D">
        <w:t>,</w:t>
      </w:r>
      <w:r>
        <w:t xml:space="preserve"> para todos los circuitos que incluyen Jordania la salida será desde Am</w:t>
      </w:r>
      <w:r w:rsidR="0035241D">
        <w:t>má</w:t>
      </w:r>
      <w:r>
        <w:t>n exclusivamente (no hay regreso a Israel) y los suplementos serán mencionados por separado según sea necesario</w:t>
      </w:r>
    </w:p>
    <w:p w:rsidR="004454E4" w:rsidRPr="00777AE0" w:rsidRDefault="00BD559B" w:rsidP="00F00A6D">
      <w:pPr>
        <w:pStyle w:val="dias"/>
        <w:rPr>
          <w:color w:val="1F3864"/>
          <w:sz w:val="28"/>
          <w:szCs w:val="28"/>
        </w:rPr>
      </w:pPr>
      <w:r w:rsidRPr="00777AE0">
        <w:rPr>
          <w:caps w:val="0"/>
          <w:color w:val="1F3864"/>
          <w:sz w:val="28"/>
          <w:szCs w:val="28"/>
        </w:rPr>
        <w:t>DOCUMENTACIÓN REQUERIDA</w:t>
      </w:r>
    </w:p>
    <w:p w:rsidR="004454E4" w:rsidRPr="007F4802" w:rsidRDefault="004454E4" w:rsidP="00F6108C">
      <w:pPr>
        <w:pStyle w:val="vinetas"/>
        <w:jc w:val="both"/>
      </w:pPr>
      <w:r w:rsidRPr="007F4802">
        <w:t xml:space="preserve">Pasaporte con una vigencia mínima de seis meses, </w:t>
      </w:r>
      <w:r w:rsidR="00525363" w:rsidRPr="007F4802">
        <w:t>con hojas</w:t>
      </w:r>
      <w:r w:rsidRPr="007F4802">
        <w:t xml:space="preserve"> disponibles para colocarle los sellos de ingreso y salida del país a visitar.</w:t>
      </w:r>
    </w:p>
    <w:p w:rsidR="009E042C" w:rsidRPr="009E042C" w:rsidRDefault="009E042C" w:rsidP="009E042C">
      <w:pPr>
        <w:pStyle w:val="vinetas"/>
        <w:jc w:val="both"/>
      </w:pPr>
      <w:r w:rsidRPr="009E042C">
        <w:t>Para la visita a la ciudad de Belén que está ubicada en Palestina, es requisito obligatorio llevar el pasaporte.</w:t>
      </w:r>
    </w:p>
    <w:p w:rsidR="004454E4" w:rsidRPr="007F4802" w:rsidRDefault="004454E4" w:rsidP="00F6108C">
      <w:pPr>
        <w:pStyle w:val="vinetas"/>
        <w:jc w:val="both"/>
      </w:pPr>
      <w:r w:rsidRPr="007F4802">
        <w:t>Permiso de salida y registro civil para menores, carta autenticada en notaria informando datos de la persona con quien viaja el menor, motivo del viaje y fecha de salida y regreso</w:t>
      </w:r>
      <w:r w:rsidR="001F3314" w:rsidRPr="007F4802">
        <w:t xml:space="preserve"> </w:t>
      </w:r>
      <w:r w:rsidRPr="007F4802">
        <w:t>(se sugiere llevar fotocopias adicionales de este documento).</w:t>
      </w:r>
    </w:p>
    <w:p w:rsidR="004454E4" w:rsidRPr="007F4802" w:rsidRDefault="004454E4" w:rsidP="00F6108C">
      <w:pPr>
        <w:pStyle w:val="vinetas"/>
        <w:jc w:val="both"/>
      </w:pPr>
      <w:r w:rsidRPr="007F4802">
        <w:t>Es responsabilidad de los viajeros tener tod</w:t>
      </w:r>
      <w:r w:rsidR="00B54BDB" w:rsidRPr="007F4802">
        <w:t>a</w:t>
      </w:r>
      <w:r w:rsidRPr="007F4802">
        <w:t xml:space="preserve"> su documentación al día para no tener inconvenientes en los aeropuertos</w:t>
      </w:r>
      <w:r w:rsidR="006C3FA2" w:rsidRPr="007F4802">
        <w:t>.</w:t>
      </w:r>
    </w:p>
    <w:p w:rsidR="009E042C" w:rsidRPr="009E042C" w:rsidRDefault="009E042C" w:rsidP="009E042C">
      <w:pPr>
        <w:pStyle w:val="dias"/>
        <w:rPr>
          <w:color w:val="1F3864"/>
          <w:sz w:val="28"/>
          <w:szCs w:val="28"/>
        </w:rPr>
      </w:pPr>
      <w:r w:rsidRPr="009E042C">
        <w:rPr>
          <w:color w:val="1F3864"/>
          <w:sz w:val="28"/>
          <w:szCs w:val="28"/>
        </w:rPr>
        <w:t>Política de Pagos</w:t>
      </w:r>
    </w:p>
    <w:p w:rsidR="009E042C" w:rsidRPr="00976851" w:rsidRDefault="009E042C" w:rsidP="009E042C">
      <w:pPr>
        <w:pStyle w:val="itinerario"/>
      </w:pPr>
      <w:r>
        <w:t>El pago de los servicios se debe realizar con un mínimo de 11 días antes de la salida en temporada regular y de 16 días en Temporada Alta y Fiesta especiales.</w:t>
      </w:r>
    </w:p>
    <w:p w:rsidR="004454E4" w:rsidRPr="002F75B6" w:rsidRDefault="00BD559B" w:rsidP="00F00A6D">
      <w:pPr>
        <w:pStyle w:val="dias"/>
        <w:rPr>
          <w:color w:val="1F3864"/>
          <w:sz w:val="28"/>
          <w:szCs w:val="28"/>
        </w:rPr>
      </w:pPr>
      <w:r w:rsidRPr="002F75B6">
        <w:rPr>
          <w:caps w:val="0"/>
          <w:color w:val="1F3864"/>
          <w:sz w:val="28"/>
          <w:szCs w:val="28"/>
        </w:rPr>
        <w:t xml:space="preserve">CANCELACIONES </w:t>
      </w:r>
    </w:p>
    <w:p w:rsidR="004454E4" w:rsidRPr="002F75B6" w:rsidRDefault="004454E4" w:rsidP="004B79EA">
      <w:pPr>
        <w:pStyle w:val="itinerario"/>
      </w:pPr>
      <w:r w:rsidRPr="002F75B6">
        <w:t>Se incurriría una penalización como sigue:</w:t>
      </w:r>
    </w:p>
    <w:p w:rsidR="009E042C" w:rsidRPr="002F75B6" w:rsidRDefault="009E042C" w:rsidP="004B79EA">
      <w:pPr>
        <w:pStyle w:val="itinerario"/>
      </w:pPr>
    </w:p>
    <w:p w:rsidR="009E042C" w:rsidRPr="002F75B6" w:rsidRDefault="009E042C" w:rsidP="009E042C">
      <w:pPr>
        <w:pStyle w:val="itinerario"/>
      </w:pPr>
      <w:r w:rsidRPr="002F75B6">
        <w:t>En Temporada regular</w:t>
      </w:r>
    </w:p>
    <w:p w:rsidR="009E042C" w:rsidRPr="002F75B6" w:rsidRDefault="009E042C" w:rsidP="009E042C">
      <w:pPr>
        <w:pStyle w:val="vinetas"/>
        <w:jc w:val="both"/>
      </w:pPr>
      <w:r w:rsidRPr="002F75B6">
        <w:t xml:space="preserve">Cancelaciones recibidas </w:t>
      </w:r>
      <w:r w:rsidR="007D5D94" w:rsidRPr="002F75B6">
        <w:t>6</w:t>
      </w:r>
      <w:r w:rsidRPr="002F75B6">
        <w:t xml:space="preserve"> días o más antes de la llegada a Israel, sin gastos de cancelación. </w:t>
      </w:r>
    </w:p>
    <w:p w:rsidR="009E042C" w:rsidRPr="002F75B6" w:rsidRDefault="009E042C" w:rsidP="009E042C">
      <w:pPr>
        <w:pStyle w:val="vinetas"/>
        <w:jc w:val="both"/>
      </w:pPr>
      <w:r w:rsidRPr="002F75B6">
        <w:t xml:space="preserve">Cancelaciones recibidas entre </w:t>
      </w:r>
      <w:r w:rsidR="007D5D94" w:rsidRPr="002F75B6">
        <w:t xml:space="preserve">5 </w:t>
      </w:r>
      <w:r w:rsidRPr="002F75B6">
        <w:t xml:space="preserve">a </w:t>
      </w:r>
      <w:r w:rsidR="007D5D94" w:rsidRPr="002F75B6">
        <w:t>4</w:t>
      </w:r>
      <w:r w:rsidRPr="002F75B6">
        <w:t xml:space="preserve"> días antes de la llegada a Israel, tendrá un cargo de </w:t>
      </w:r>
      <w:r w:rsidR="007D5D94" w:rsidRPr="002F75B6">
        <w:t>6</w:t>
      </w:r>
      <w:r w:rsidRPr="002F75B6">
        <w:t>0%, sobre el valor total del paquete turístico.</w:t>
      </w:r>
    </w:p>
    <w:p w:rsidR="009E042C" w:rsidRPr="002F75B6" w:rsidRDefault="009E042C" w:rsidP="009E042C">
      <w:pPr>
        <w:pStyle w:val="vinetas"/>
        <w:jc w:val="both"/>
      </w:pPr>
      <w:r w:rsidRPr="002F75B6">
        <w:t>Cancelaciones recibidas faltando 4 días o menos antes de la llegada a Israel, tendrá un cargo de 100%, sobre el valor total del paquete turístico.</w:t>
      </w:r>
    </w:p>
    <w:p w:rsidR="009E042C" w:rsidRPr="002F75B6" w:rsidRDefault="009E042C" w:rsidP="009E042C">
      <w:pPr>
        <w:pStyle w:val="vinetas"/>
      </w:pPr>
      <w:r w:rsidRPr="002F75B6">
        <w:t>Por concepto de No show, o si al Pasajero se le niega la entrada a Israel, tendrá un cargo del 100%, sobre el valor total del paquete turístico.</w:t>
      </w:r>
    </w:p>
    <w:p w:rsidR="009E042C" w:rsidRPr="002F75B6" w:rsidRDefault="009E042C" w:rsidP="009E042C">
      <w:pPr>
        <w:pStyle w:val="itinerario"/>
      </w:pPr>
    </w:p>
    <w:p w:rsidR="009E042C" w:rsidRPr="002F75B6" w:rsidRDefault="009E042C" w:rsidP="009E042C">
      <w:pPr>
        <w:pStyle w:val="itinerario"/>
      </w:pPr>
      <w:r w:rsidRPr="002F75B6">
        <w:t>En Temporada Alta y Fiestas especiales</w:t>
      </w:r>
    </w:p>
    <w:p w:rsidR="009E042C" w:rsidRPr="002F75B6" w:rsidRDefault="009E042C" w:rsidP="009E042C">
      <w:pPr>
        <w:pStyle w:val="vinetas"/>
        <w:jc w:val="both"/>
      </w:pPr>
      <w:r w:rsidRPr="002F75B6">
        <w:t>Cancelaciones recibidas 1</w:t>
      </w:r>
      <w:r w:rsidR="007D5D94" w:rsidRPr="002F75B6">
        <w:t>1</w:t>
      </w:r>
      <w:r w:rsidRPr="002F75B6">
        <w:t xml:space="preserve"> días o más antes de la llegada a Israel, sin gastos de cancelación. </w:t>
      </w:r>
    </w:p>
    <w:p w:rsidR="009E042C" w:rsidRPr="002F75B6" w:rsidRDefault="009E042C" w:rsidP="009E042C">
      <w:pPr>
        <w:pStyle w:val="vinetas"/>
      </w:pPr>
      <w:r w:rsidRPr="002F75B6">
        <w:t>Cancelaciones recibidas entre 1</w:t>
      </w:r>
      <w:r w:rsidR="007D5D94" w:rsidRPr="002F75B6">
        <w:t>0</w:t>
      </w:r>
      <w:r w:rsidRPr="002F75B6">
        <w:t xml:space="preserve"> a </w:t>
      </w:r>
      <w:r w:rsidR="007D5D94" w:rsidRPr="002F75B6">
        <w:t>6</w:t>
      </w:r>
      <w:r w:rsidRPr="002F75B6">
        <w:t xml:space="preserve"> días antes de la llegada a Israel, tendrá un cargo de </w:t>
      </w:r>
      <w:r w:rsidR="007D5D94" w:rsidRPr="002F75B6">
        <w:t>6</w:t>
      </w:r>
      <w:r w:rsidRPr="002F75B6">
        <w:t>0%, sobre el valor total del paquete turístico.</w:t>
      </w:r>
    </w:p>
    <w:p w:rsidR="009E042C" w:rsidRPr="002F75B6" w:rsidRDefault="009E042C" w:rsidP="009E042C">
      <w:pPr>
        <w:pStyle w:val="vinetas"/>
        <w:jc w:val="both"/>
      </w:pPr>
      <w:r w:rsidRPr="002F75B6">
        <w:t xml:space="preserve">Cancelaciones recibidas faltando </w:t>
      </w:r>
      <w:r w:rsidR="007D5D94" w:rsidRPr="002F75B6">
        <w:t>6</w:t>
      </w:r>
      <w:r w:rsidRPr="002F75B6">
        <w:t xml:space="preserve"> días o menos antes de la llegada a Israel, tendrá un cargo de 100%, sobre el valor total del paquete turístico. </w:t>
      </w:r>
    </w:p>
    <w:p w:rsidR="009E042C" w:rsidRPr="002F75B6" w:rsidRDefault="009E042C" w:rsidP="009E042C">
      <w:pPr>
        <w:pStyle w:val="vinetas"/>
      </w:pPr>
      <w:r w:rsidRPr="002F75B6">
        <w:t>Por concepto de No show, o si al Pasajero se le niega la entrada a Israel, tendrá un cargo del 100%, sobre el valor total del paquete turístico.</w:t>
      </w:r>
    </w:p>
    <w:p w:rsidR="00EB35F0" w:rsidRPr="002F75B6" w:rsidRDefault="00BD559B" w:rsidP="00EB35F0">
      <w:pPr>
        <w:pStyle w:val="dias"/>
        <w:rPr>
          <w:color w:val="1F3864"/>
          <w:sz w:val="28"/>
          <w:szCs w:val="28"/>
        </w:rPr>
      </w:pPr>
      <w:r w:rsidRPr="002F75B6">
        <w:rPr>
          <w:caps w:val="0"/>
          <w:color w:val="1F3864"/>
          <w:sz w:val="28"/>
          <w:szCs w:val="28"/>
        </w:rPr>
        <w:t>REEMBOLSOS</w:t>
      </w:r>
    </w:p>
    <w:p w:rsidR="00EB35F0" w:rsidRPr="002F75B6" w:rsidRDefault="00EB35F0" w:rsidP="00EB35F0">
      <w:pPr>
        <w:pStyle w:val="itinerario"/>
      </w:pPr>
      <w:r w:rsidRPr="002F75B6">
        <w:t>Toda solicitud debe ser remitida por escrito dentro de los 20 días de finalizar los servicios, está sujeta a verificación, pasada esta fecha no serán válidos.</w:t>
      </w:r>
    </w:p>
    <w:p w:rsidR="00EB35F0" w:rsidRPr="002F75B6" w:rsidRDefault="00EB35F0" w:rsidP="00EB35F0">
      <w:pPr>
        <w:pStyle w:val="itinerario"/>
      </w:pPr>
    </w:p>
    <w:p w:rsidR="00EB35F0" w:rsidRPr="002F75B6" w:rsidRDefault="00EB35F0" w:rsidP="00EB35F0">
      <w:pPr>
        <w:pStyle w:val="itinerario"/>
      </w:pPr>
      <w:r w:rsidRPr="002F75B6">
        <w:t>Los servicios no utilizados no serán reembolsables.</w:t>
      </w:r>
    </w:p>
    <w:p w:rsidR="00EB35F0" w:rsidRPr="002F75B6" w:rsidRDefault="00BD559B" w:rsidP="00EB35F0">
      <w:pPr>
        <w:pStyle w:val="dias"/>
        <w:rPr>
          <w:color w:val="1F3864"/>
          <w:sz w:val="28"/>
          <w:szCs w:val="28"/>
        </w:rPr>
      </w:pPr>
      <w:r w:rsidRPr="002F75B6">
        <w:rPr>
          <w:caps w:val="0"/>
          <w:color w:val="1F3864"/>
          <w:sz w:val="28"/>
          <w:szCs w:val="28"/>
        </w:rPr>
        <w:t xml:space="preserve">ITINERARIO  </w:t>
      </w:r>
      <w:r w:rsidR="00EB35F0" w:rsidRPr="002F75B6">
        <w:rPr>
          <w:color w:val="1F3864"/>
          <w:sz w:val="28"/>
          <w:szCs w:val="28"/>
        </w:rPr>
        <w:t xml:space="preserve"> </w:t>
      </w:r>
    </w:p>
    <w:p w:rsidR="00EB35F0" w:rsidRPr="002F75B6" w:rsidRDefault="00EB35F0" w:rsidP="00EB35F0">
      <w:pPr>
        <w:pStyle w:val="itinerario"/>
      </w:pPr>
      <w:r w:rsidRPr="002F75B6">
        <w:t>Todos los itinerarios publicados pueden estar sujetos a posibles cambios en el destino, ya sea por problemas climatológicos u operativos. Las visitas detalladas pueden cambiar el orden o el día de operación.</w:t>
      </w:r>
    </w:p>
    <w:p w:rsidR="00EB35F0" w:rsidRPr="002F75B6" w:rsidRDefault="00BD559B" w:rsidP="00EB35F0">
      <w:pPr>
        <w:pStyle w:val="dias"/>
        <w:rPr>
          <w:color w:val="1F3864"/>
          <w:sz w:val="28"/>
          <w:szCs w:val="28"/>
        </w:rPr>
      </w:pPr>
      <w:r w:rsidRPr="002F75B6">
        <w:rPr>
          <w:caps w:val="0"/>
          <w:color w:val="1F3864"/>
          <w:sz w:val="28"/>
          <w:szCs w:val="28"/>
        </w:rPr>
        <w:t xml:space="preserve">VISITAS </w:t>
      </w:r>
    </w:p>
    <w:p w:rsidR="00EB35F0" w:rsidRPr="002F75B6" w:rsidRDefault="00EB35F0" w:rsidP="00EB35F0">
      <w:pPr>
        <w:pStyle w:val="itinerario"/>
      </w:pPr>
      <w:r w:rsidRPr="002F75B6">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EB35F0" w:rsidRPr="002F75B6" w:rsidRDefault="00BD559B" w:rsidP="00EB35F0">
      <w:pPr>
        <w:pStyle w:val="dias"/>
        <w:rPr>
          <w:color w:val="1F3864"/>
          <w:sz w:val="28"/>
          <w:szCs w:val="28"/>
        </w:rPr>
      </w:pPr>
      <w:r w:rsidRPr="002F75B6">
        <w:rPr>
          <w:caps w:val="0"/>
          <w:color w:val="1F3864"/>
          <w:sz w:val="28"/>
          <w:szCs w:val="28"/>
        </w:rPr>
        <w:t>TRASLADOS</w:t>
      </w:r>
    </w:p>
    <w:p w:rsidR="009E042C" w:rsidRPr="002F75B6" w:rsidRDefault="009E042C" w:rsidP="009E042C">
      <w:pPr>
        <w:pStyle w:val="itinerario"/>
      </w:pPr>
      <w:r w:rsidRPr="002F75B6">
        <w:t xml:space="preserve">El Aeropuerto Ben Gurion, no se encuentra ubicado en la ciudad de Tel Aviv, sino en el camino entre Tel Aviv y Jerusalén, a 20 kilómetros aproximadamente de Tel Aviv y 45 kilómetros de Jerusalén. Por lo tanto, por ejemplo, un traslado de Jerusalén a Ben Gurion, no es lo mismo que un traslado de Jerusalén a Tel Aviv.  En el caso que sea necesario agregar un traslado especial, por ejemplo, de Jerusalén a Tel Aviv (a la ciudad de Tel Aviv), tendrá un cargo adicional, ya que, si bien el traslado de Jerusalén a Ben Gurion está incluido, el aeropuerto Ben Gurion NO está ubicado dentro de la ciudad de Tel Aviv. </w:t>
      </w:r>
    </w:p>
    <w:p w:rsidR="009E042C" w:rsidRPr="002F75B6" w:rsidRDefault="009E042C" w:rsidP="009E042C">
      <w:pPr>
        <w:pStyle w:val="itinerario"/>
      </w:pPr>
    </w:p>
    <w:p w:rsidR="009E042C" w:rsidRPr="002F75B6" w:rsidRDefault="009E042C" w:rsidP="009E042C">
      <w:pPr>
        <w:pStyle w:val="itinerario"/>
      </w:pPr>
      <w:r w:rsidRPr="002F75B6">
        <w:t>Los traslados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9E042C" w:rsidRPr="002F75B6" w:rsidRDefault="009E042C" w:rsidP="009E042C">
      <w:pPr>
        <w:pStyle w:val="itinerario"/>
      </w:pPr>
    </w:p>
    <w:p w:rsidR="009E042C" w:rsidRPr="002F75B6" w:rsidRDefault="009E042C" w:rsidP="009E042C">
      <w:pPr>
        <w:pStyle w:val="itinerario"/>
      </w:pPr>
      <w:r w:rsidRPr="002F75B6">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AE7D63" w:rsidRPr="002F75B6" w:rsidRDefault="00BD559B" w:rsidP="00F00A6D">
      <w:pPr>
        <w:pStyle w:val="dias"/>
        <w:rPr>
          <w:color w:val="1F3864"/>
          <w:sz w:val="28"/>
          <w:szCs w:val="28"/>
        </w:rPr>
      </w:pPr>
      <w:r w:rsidRPr="002F75B6">
        <w:rPr>
          <w:caps w:val="0"/>
          <w:color w:val="1F3864"/>
          <w:sz w:val="28"/>
          <w:szCs w:val="28"/>
        </w:rPr>
        <w:t>TRASLADOS, VISITAS Y EXCURSIONES EN SERVICIO COMPARTIDO</w:t>
      </w:r>
    </w:p>
    <w:p w:rsidR="00AE7D63" w:rsidRPr="002F75B6" w:rsidRDefault="00AE7D63" w:rsidP="00F6108C">
      <w:pPr>
        <w:pStyle w:val="itinerario"/>
      </w:pPr>
      <w:r w:rsidRPr="002F75B6">
        <w:t xml:space="preserve">Todos los servicios son compartidos con pasajeros que viajan con otras agencias, ya sean locales o de otros países y generalmente están orientados hacia grupos </w:t>
      </w:r>
      <w:r w:rsidR="00260999" w:rsidRPr="002F75B6">
        <w:t>en</w:t>
      </w:r>
      <w:r w:rsidRPr="002F75B6">
        <w:t xml:space="preserve"> español.  Hay que tener muy claro lo que son servicios en </w:t>
      </w:r>
      <w:r w:rsidR="00364422" w:rsidRPr="002F75B6">
        <w:t xml:space="preserve">compartido </w:t>
      </w:r>
      <w:r w:rsidRPr="002F75B6">
        <w:t xml:space="preserve">y </w:t>
      </w:r>
      <w:r w:rsidR="00525363" w:rsidRPr="002F75B6">
        <w:t>no privados</w:t>
      </w:r>
      <w:r w:rsidRPr="002F75B6">
        <w:t>, estos circuitos no incluyen propinas en hoteles, aeropuertos, guías, conductores de buses, restaurantes, etc.</w:t>
      </w:r>
    </w:p>
    <w:p w:rsidR="004D17E9" w:rsidRPr="002F75B6" w:rsidRDefault="00BD559B" w:rsidP="00BD559B">
      <w:pPr>
        <w:pStyle w:val="dias"/>
        <w:jc w:val="both"/>
        <w:rPr>
          <w:color w:val="1F3864"/>
          <w:sz w:val="28"/>
          <w:szCs w:val="28"/>
        </w:rPr>
      </w:pPr>
      <w:r w:rsidRPr="002F75B6">
        <w:rPr>
          <w:caps w:val="0"/>
          <w:color w:val="1F3864"/>
          <w:sz w:val="28"/>
          <w:szCs w:val="28"/>
        </w:rPr>
        <w:t>COMUNICADO IMPORTANTE PARA GARANTIZAR UNA BUENA ASESORÍA A LOS PASAJEROS</w:t>
      </w:r>
    </w:p>
    <w:p w:rsidR="00CD092D" w:rsidRPr="002F75B6" w:rsidRDefault="00CD092D" w:rsidP="00F6108C">
      <w:pPr>
        <w:pStyle w:val="itinerario"/>
      </w:pPr>
      <w:r w:rsidRPr="002F75B6">
        <w:t xml:space="preserve">En los circuitos y/o programas, los trayectos entre ciudades se realizan en vehículos de turismo adecuados, dependiendo el número de pasajeros. La duración de los recorridos es de 4 a 12 horas como máximo al día. </w:t>
      </w:r>
    </w:p>
    <w:p w:rsidR="00AE562A" w:rsidRPr="002F75B6" w:rsidRDefault="00AE562A" w:rsidP="00F6108C">
      <w:pPr>
        <w:pStyle w:val="itinerario"/>
      </w:pPr>
    </w:p>
    <w:p w:rsidR="00CD092D" w:rsidRPr="002F75B6" w:rsidRDefault="00CD092D" w:rsidP="00F6108C">
      <w:pPr>
        <w:pStyle w:val="itinerario"/>
      </w:pPr>
      <w:r w:rsidRPr="002F75B6">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CD092D" w:rsidRPr="002F75B6" w:rsidRDefault="00CD092D" w:rsidP="00F6108C">
      <w:pPr>
        <w:pStyle w:val="itinerario"/>
      </w:pPr>
    </w:p>
    <w:p w:rsidR="00CD092D" w:rsidRPr="002F75B6" w:rsidRDefault="00CD092D" w:rsidP="00F6108C">
      <w:pPr>
        <w:pStyle w:val="itinerario"/>
      </w:pPr>
      <w:r w:rsidRPr="002F75B6">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CD092D" w:rsidRPr="002F75B6" w:rsidRDefault="00CD092D" w:rsidP="00F6108C">
      <w:pPr>
        <w:pStyle w:val="itinerario"/>
      </w:pPr>
    </w:p>
    <w:p w:rsidR="00CD092D" w:rsidRPr="002F75B6" w:rsidRDefault="00CD092D" w:rsidP="00F6108C">
      <w:pPr>
        <w:pStyle w:val="itinerario"/>
      </w:pPr>
      <w:r w:rsidRPr="002F75B6">
        <w:t>Para poderle asesorar correctamente, All Reps requiere de esa información. Por tratarse de datos personales sensibles, daremos aplicación a nuestra Política de tratamiento de datos personales</w:t>
      </w:r>
      <w:r w:rsidR="00926FB3" w:rsidRPr="002F75B6">
        <w:t xml:space="preserve"> que podrá consultar en nuestro</w:t>
      </w:r>
      <w:r w:rsidRPr="002F75B6">
        <w:t xml:space="preserve"> </w:t>
      </w:r>
      <w:r w:rsidR="00710897" w:rsidRPr="002F75B6">
        <w:t xml:space="preserve">sitio </w:t>
      </w:r>
      <w:r w:rsidRPr="002F75B6">
        <w:t xml:space="preserve">web: </w:t>
      </w:r>
      <w:hyperlink r:id="rId9" w:history="1">
        <w:r w:rsidR="00856815" w:rsidRPr="002F75B6">
          <w:rPr>
            <w:rStyle w:val="Hipervnculo"/>
          </w:rPr>
          <w:t>www.allreps.com</w:t>
        </w:r>
      </w:hyperlink>
      <w:r w:rsidR="00856815" w:rsidRPr="002F75B6">
        <w:t>.</w:t>
      </w:r>
      <w:r w:rsidR="00EE4209" w:rsidRPr="002F75B6">
        <w:t xml:space="preserve"> </w:t>
      </w:r>
      <w:r w:rsidRPr="002F75B6">
        <w:t xml:space="preserve">La información aquí solicitada únicamente será utilizada para evaluar la conveniencia del plan turístico respecto a las necesidades de sus clientes y en ningún momento será suministrada a terceros. </w:t>
      </w:r>
    </w:p>
    <w:p w:rsidR="00CD092D" w:rsidRPr="002F75B6" w:rsidRDefault="00CD092D" w:rsidP="00F6108C">
      <w:pPr>
        <w:pStyle w:val="itinerario"/>
      </w:pPr>
    </w:p>
    <w:p w:rsidR="00CD092D" w:rsidRPr="002F75B6" w:rsidRDefault="00CD092D" w:rsidP="00F6108C">
      <w:pPr>
        <w:pStyle w:val="itinerario"/>
      </w:pPr>
      <w:r w:rsidRPr="002F75B6">
        <w:t>All Reps no asume ninguna responsabilidad, en el caso que la información del cliente no sea suministrada, no sea cierta o se omitan circunstancias reales.</w:t>
      </w:r>
    </w:p>
    <w:p w:rsidR="00AE7D63" w:rsidRPr="002F75B6" w:rsidRDefault="00BD559B" w:rsidP="00F00A6D">
      <w:pPr>
        <w:pStyle w:val="dias"/>
        <w:rPr>
          <w:color w:val="1F3864"/>
          <w:sz w:val="28"/>
        </w:rPr>
      </w:pPr>
      <w:r w:rsidRPr="002F75B6">
        <w:rPr>
          <w:caps w:val="0"/>
          <w:color w:val="1F3864"/>
          <w:sz w:val="28"/>
        </w:rPr>
        <w:t>SALIDA DE LAS EXCURSIONES</w:t>
      </w:r>
    </w:p>
    <w:p w:rsidR="00AE7D63" w:rsidRPr="002F75B6" w:rsidRDefault="00AE7D63" w:rsidP="00F00A6D">
      <w:pPr>
        <w:pStyle w:val="itinerario"/>
      </w:pPr>
      <w:r w:rsidRPr="002F75B6">
        <w:t xml:space="preserve">Para el inicio del tour en autocar, es imprescindible que a la hora indicada los pasajeros se encuentren listos en la recepción del hotel de salida, a fin de que el itinerario pueda ser cumplido sin alteraciones. </w:t>
      </w:r>
    </w:p>
    <w:p w:rsidR="00AE7D63" w:rsidRPr="002F75B6" w:rsidRDefault="00BD559B" w:rsidP="00F00A6D">
      <w:pPr>
        <w:pStyle w:val="dias"/>
        <w:rPr>
          <w:color w:val="1F3864"/>
          <w:sz w:val="28"/>
          <w:szCs w:val="28"/>
        </w:rPr>
      </w:pPr>
      <w:r w:rsidRPr="002F75B6">
        <w:rPr>
          <w:caps w:val="0"/>
          <w:color w:val="1F3864"/>
          <w:sz w:val="28"/>
          <w:szCs w:val="28"/>
        </w:rPr>
        <w:t>EQUIPAJE</w:t>
      </w:r>
    </w:p>
    <w:p w:rsidR="00AE7D63" w:rsidRPr="002F75B6" w:rsidRDefault="00AE7D63" w:rsidP="00F00A6D">
      <w:pPr>
        <w:pStyle w:val="itinerario"/>
      </w:pPr>
      <w:r w:rsidRPr="002F75B6">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AE7D63" w:rsidRPr="002F75B6" w:rsidRDefault="00BD559B" w:rsidP="00F00A6D">
      <w:pPr>
        <w:pStyle w:val="dias"/>
        <w:rPr>
          <w:color w:val="1F3864"/>
          <w:sz w:val="28"/>
          <w:szCs w:val="28"/>
        </w:rPr>
      </w:pPr>
      <w:r w:rsidRPr="002F75B6">
        <w:rPr>
          <w:caps w:val="0"/>
          <w:color w:val="1F3864"/>
          <w:sz w:val="28"/>
          <w:szCs w:val="28"/>
        </w:rPr>
        <w:t>GUÍAS ACOMPAÑANTES</w:t>
      </w:r>
    </w:p>
    <w:p w:rsidR="00AE7D63" w:rsidRPr="002F75B6" w:rsidRDefault="00AE7D63" w:rsidP="00415D25">
      <w:pPr>
        <w:pStyle w:val="itinerario"/>
      </w:pPr>
      <w:r w:rsidRPr="002F75B6">
        <w:t>Cuando se habla de guía, nos referimos a guías locales del país que se visita, que le acompañaran en el circuito y/o en las excursiones. Nunca se hace refiere al guía acompañante desde Colombia.</w:t>
      </w:r>
    </w:p>
    <w:p w:rsidR="00AE7D63" w:rsidRPr="002F75B6" w:rsidRDefault="00BD559B" w:rsidP="00F00A6D">
      <w:pPr>
        <w:pStyle w:val="dias"/>
        <w:rPr>
          <w:color w:val="1F3864"/>
          <w:sz w:val="28"/>
          <w:szCs w:val="28"/>
        </w:rPr>
      </w:pPr>
      <w:r w:rsidRPr="002F75B6">
        <w:rPr>
          <w:caps w:val="0"/>
          <w:color w:val="1F3864"/>
          <w:sz w:val="28"/>
          <w:szCs w:val="28"/>
        </w:rPr>
        <w:t>HOTELES</w:t>
      </w:r>
    </w:p>
    <w:p w:rsidR="00AE7D63" w:rsidRPr="002F75B6" w:rsidRDefault="00AE7D63" w:rsidP="00F00A6D">
      <w:pPr>
        <w:pStyle w:val="itinerario"/>
      </w:pPr>
      <w:r w:rsidRPr="002F75B6">
        <w:t xml:space="preserve">Las habitaciones publicadas disponen de 1 o 2 camas, independiente del número que </w:t>
      </w:r>
      <w:r w:rsidR="00525363" w:rsidRPr="002F75B6">
        <w:t>ocupe</w:t>
      </w:r>
      <w:r w:rsidRPr="002F75B6">
        <w:t xml:space="preserve"> la misma. Los servicios, actividades e instalaciones complementarias indicadas en las descripciones de los hoteles (minibar, gimnasio, parqueadero, piscina, caja fuerte, guardería, desayunos, etc.) </w:t>
      </w:r>
      <w:r w:rsidR="00525363" w:rsidRPr="002F75B6">
        <w:t>son publicados</w:t>
      </w:r>
      <w:r w:rsidRPr="002F75B6">
        <w:t xml:space="preserve"> exclusivamente a </w:t>
      </w:r>
      <w:r w:rsidR="00E13490" w:rsidRPr="002F75B6">
        <w:t>título</w:t>
      </w:r>
      <w:r w:rsidRPr="002F75B6">
        <w:t xml:space="preserve"> informativo y </w:t>
      </w:r>
      <w:r w:rsidR="009F0077" w:rsidRPr="002F75B6">
        <w:t>pueden tener</w:t>
      </w:r>
      <w:r w:rsidRPr="002F75B6">
        <w:t xml:space="preserve"> cargos adicionales </w:t>
      </w:r>
      <w:r w:rsidR="00E13490" w:rsidRPr="002F75B6">
        <w:t>con pago</w:t>
      </w:r>
      <w:r w:rsidRPr="002F75B6">
        <w:t xml:space="preserve"> directo a los hoteles por su utilización.</w:t>
      </w:r>
    </w:p>
    <w:p w:rsidR="00AE7D63" w:rsidRPr="002F75B6" w:rsidRDefault="00BD559B" w:rsidP="00F00A6D">
      <w:pPr>
        <w:pStyle w:val="dias"/>
        <w:rPr>
          <w:color w:val="1F3864"/>
          <w:sz w:val="28"/>
          <w:szCs w:val="28"/>
        </w:rPr>
      </w:pPr>
      <w:r w:rsidRPr="002F75B6">
        <w:rPr>
          <w:caps w:val="0"/>
          <w:color w:val="1F3864"/>
          <w:sz w:val="28"/>
          <w:szCs w:val="28"/>
        </w:rPr>
        <w:t>ACOMODACIÓN EN HABITACIONES TRIPLES</w:t>
      </w:r>
    </w:p>
    <w:p w:rsidR="00FF7F32" w:rsidRPr="002F75B6" w:rsidRDefault="00FF7F32" w:rsidP="00FF7F32">
      <w:pPr>
        <w:pStyle w:val="itinerario"/>
      </w:pPr>
      <w:r w:rsidRPr="002F75B6">
        <w:t>En los hoteles en Israel no hay habitaciones de tamaño especial para cuando se trata de 3 personas en una misma habitación. La habitación que reciben los pasajeros que viajan en triple es del mismo tamaño que la habitación doble, y solamente adicionan 1 cama plegable o sofá-cama (dependiendo del hotel) para la tercera persona. Es muy importante que el pasajero tenga conocimiento para evitar problemas en el destino, se debe conocer el peso y la altura de la persona adicional para hacer una buena recomendación.</w:t>
      </w:r>
    </w:p>
    <w:p w:rsidR="00FF7F32" w:rsidRPr="002F75B6" w:rsidRDefault="00FF7F32" w:rsidP="00FF7F32">
      <w:pPr>
        <w:pStyle w:val="dias"/>
        <w:rPr>
          <w:color w:val="1F3864"/>
          <w:sz w:val="28"/>
          <w:szCs w:val="28"/>
        </w:rPr>
      </w:pPr>
      <w:r w:rsidRPr="002F75B6">
        <w:rPr>
          <w:color w:val="1F3864"/>
          <w:sz w:val="28"/>
          <w:szCs w:val="28"/>
        </w:rPr>
        <w:t>DESAYUNOS Y CENAS</w:t>
      </w:r>
    </w:p>
    <w:p w:rsidR="00FF7F32" w:rsidRPr="002F75B6" w:rsidRDefault="00FF7F32" w:rsidP="00FF7F32">
      <w:pPr>
        <w:pStyle w:val="vinetas"/>
        <w:jc w:val="both"/>
      </w:pPr>
      <w:r w:rsidRPr="002F75B6">
        <w:t>Para los circuitos reservado</w:t>
      </w:r>
      <w:r w:rsidR="00A61C96">
        <w:t>s</w:t>
      </w:r>
      <w:r w:rsidRPr="002F75B6">
        <w:t xml:space="preserve"> en base a alojamiento y desayuno están incluidas 2 cenas en la Galilea.</w:t>
      </w:r>
    </w:p>
    <w:p w:rsidR="00FF7F32" w:rsidRPr="002F75B6" w:rsidRDefault="00FF7F32" w:rsidP="00FF7F32">
      <w:pPr>
        <w:pStyle w:val="vinetas"/>
        <w:jc w:val="both"/>
      </w:pPr>
      <w:r w:rsidRPr="002F75B6">
        <w:t>Para los circuitos que se inician en Tel Aviv y se reservan en media pension la primera noche será solo con desayuno (cena no incluida) y recibirán cena a partir de la segunda noche.</w:t>
      </w:r>
    </w:p>
    <w:p w:rsidR="00FF7F32" w:rsidRPr="002F75B6" w:rsidRDefault="00FF7F32" w:rsidP="00FF7F32">
      <w:pPr>
        <w:pStyle w:val="vinetas"/>
        <w:jc w:val="both"/>
      </w:pPr>
      <w:r w:rsidRPr="002F75B6">
        <w:t>Para el circuito Israel Inolvidable que inicia en Jerusalén y se reserva en media pension la primera noche será solo con desayuno (cena no incluida) y recibirán cena a partir de la segunda noche.</w:t>
      </w:r>
    </w:p>
    <w:p w:rsidR="00FF7F32" w:rsidRPr="002F75B6" w:rsidRDefault="00FF7F32" w:rsidP="00FF7F32">
      <w:pPr>
        <w:pStyle w:val="vinetas"/>
        <w:jc w:val="both"/>
      </w:pPr>
      <w:r w:rsidRPr="002F75B6">
        <w:t>Para los circuitos con estadía solo en Jerusalén se dará la cena desde la primera noche, con la condición que los pasajeros lleguen al hotel hasta las 20:30 (no hay reembolso por cena no tomada).</w:t>
      </w:r>
    </w:p>
    <w:p w:rsidR="007D5D94" w:rsidRPr="002F75B6" w:rsidRDefault="007D5D94" w:rsidP="007D5D94">
      <w:pPr>
        <w:spacing w:before="240" w:after="0" w:line="120" w:lineRule="atLeast"/>
        <w:rPr>
          <w:rFonts w:cs="Calibri"/>
          <w:b/>
          <w:bCs/>
          <w:caps/>
          <w:color w:val="1F3864"/>
          <w:sz w:val="28"/>
          <w:szCs w:val="28"/>
        </w:rPr>
      </w:pPr>
      <w:r w:rsidRPr="002F75B6">
        <w:rPr>
          <w:rFonts w:cs="Calibri"/>
          <w:b/>
          <w:bCs/>
          <w:caps/>
          <w:color w:val="1F3864"/>
          <w:sz w:val="28"/>
          <w:szCs w:val="28"/>
        </w:rPr>
        <w:t>POLÍTICA DE INGRESO Y SALIDA DE LOS HOTELES</w:t>
      </w:r>
    </w:p>
    <w:p w:rsidR="007D5D94" w:rsidRPr="002F75B6" w:rsidRDefault="007D5D94" w:rsidP="007D5D94">
      <w:pPr>
        <w:spacing w:before="0" w:after="0"/>
        <w:jc w:val="both"/>
        <w:rPr>
          <w:rFonts w:cs="Calibri"/>
          <w:szCs w:val="22"/>
        </w:rPr>
      </w:pPr>
      <w:r w:rsidRPr="002F75B6">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7D5D94" w:rsidRPr="002F75B6" w:rsidRDefault="007D5D94" w:rsidP="007D5D94">
      <w:pPr>
        <w:spacing w:before="0" w:after="0"/>
        <w:jc w:val="both"/>
        <w:rPr>
          <w:rFonts w:cs="Calibri"/>
          <w:szCs w:val="22"/>
        </w:rPr>
      </w:pPr>
    </w:p>
    <w:p w:rsidR="007D5D94" w:rsidRPr="002F75B6" w:rsidRDefault="007D5D94" w:rsidP="007D5D94">
      <w:pPr>
        <w:spacing w:before="0" w:after="0"/>
        <w:jc w:val="both"/>
        <w:rPr>
          <w:rFonts w:cs="Calibri"/>
          <w:szCs w:val="22"/>
        </w:rPr>
      </w:pPr>
      <w:r w:rsidRPr="002F75B6">
        <w:rPr>
          <w:rFonts w:cs="Calibri"/>
          <w:szCs w:val="22"/>
        </w:rPr>
        <w:t>El día de la salida o check-out el huésped dispone de un tiempo máximo para dejar la habitación, de lo contrario el hotel puede cargar una noche más. La hora tope usada es las 1</w:t>
      </w:r>
      <w:r w:rsidR="001B1D76" w:rsidRPr="002F75B6">
        <w:rPr>
          <w:rFonts w:cs="Calibri"/>
          <w:szCs w:val="22"/>
        </w:rPr>
        <w:t>1</w:t>
      </w:r>
      <w:r w:rsidRPr="002F75B6">
        <w:rPr>
          <w:rFonts w:cs="Calibri"/>
          <w:szCs w:val="22"/>
        </w:rPr>
        <w:t xml:space="preserve">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AE7D63" w:rsidRPr="002F75B6" w:rsidRDefault="00BD559B" w:rsidP="00F00A6D">
      <w:pPr>
        <w:pStyle w:val="dias"/>
        <w:rPr>
          <w:color w:val="1F3864"/>
          <w:sz w:val="28"/>
          <w:szCs w:val="28"/>
        </w:rPr>
      </w:pPr>
      <w:r w:rsidRPr="002F75B6">
        <w:rPr>
          <w:caps w:val="0"/>
          <w:color w:val="1F3864"/>
          <w:sz w:val="28"/>
          <w:szCs w:val="28"/>
        </w:rPr>
        <w:t>ATENCIONES ESPECIALES</w:t>
      </w:r>
    </w:p>
    <w:p w:rsidR="00AE7D63" w:rsidRPr="002F75B6" w:rsidRDefault="00AE7D63" w:rsidP="00F00A6D">
      <w:pPr>
        <w:pStyle w:val="itinerario"/>
      </w:pPr>
      <w:r w:rsidRPr="002F75B6">
        <w:t>Determinados establecimientos ofrecen valores agregados o atenciones especiales a los pasajeros. La NO utilización no tiene ningún tipo de reembolso, estas están sujetas a disponibilidad, no están incluidas en los precios publicados.</w:t>
      </w:r>
    </w:p>
    <w:p w:rsidR="00AE7D63" w:rsidRPr="002F75B6" w:rsidRDefault="00BD559B" w:rsidP="00F00A6D">
      <w:pPr>
        <w:pStyle w:val="dias"/>
        <w:rPr>
          <w:color w:val="1F3864"/>
          <w:sz w:val="28"/>
          <w:szCs w:val="28"/>
        </w:rPr>
      </w:pPr>
      <w:r w:rsidRPr="002F75B6">
        <w:rPr>
          <w:caps w:val="0"/>
          <w:color w:val="1F3864"/>
          <w:sz w:val="28"/>
          <w:szCs w:val="28"/>
        </w:rPr>
        <w:t>PROPINAS</w:t>
      </w:r>
    </w:p>
    <w:p w:rsidR="009E042C" w:rsidRPr="002F75B6" w:rsidRDefault="009E042C" w:rsidP="009E042C">
      <w:pPr>
        <w:pStyle w:val="itinerario"/>
      </w:pPr>
      <w:r w:rsidRPr="002F75B6">
        <w:t xml:space="preserve">La propina es parte de la cultura en casi todas las ciudades del mundo. En los precios no están incluidas las propinas en hoteles, aeropuertos, guías, conductores, restaurantes. </w:t>
      </w:r>
    </w:p>
    <w:p w:rsidR="009E042C" w:rsidRPr="002F75B6" w:rsidRDefault="009E042C" w:rsidP="009E042C">
      <w:pPr>
        <w:pStyle w:val="itinerario"/>
      </w:pPr>
    </w:p>
    <w:p w:rsidR="009E042C" w:rsidRPr="002F75B6" w:rsidRDefault="009E042C" w:rsidP="009E042C">
      <w:pPr>
        <w:pStyle w:val="itinerario"/>
      </w:pPr>
      <w:r w:rsidRPr="002F75B6">
        <w:t>Las propinas no están incluidas en los precios de los Circuitos. Lo que se acostumbra en Israel son las siguientes propinas:</w:t>
      </w:r>
    </w:p>
    <w:p w:rsidR="009E042C" w:rsidRPr="002F75B6" w:rsidRDefault="009E042C" w:rsidP="009E042C">
      <w:pPr>
        <w:pStyle w:val="itinerario"/>
      </w:pPr>
      <w:r w:rsidRPr="002F75B6">
        <w:t>Guía del Tour:</w:t>
      </w:r>
      <w:r w:rsidRPr="002F75B6">
        <w:tab/>
      </w:r>
      <w:r w:rsidRPr="002F75B6">
        <w:tab/>
      </w:r>
      <w:r w:rsidRPr="002F75B6">
        <w:tab/>
      </w:r>
      <w:r w:rsidRPr="002F75B6">
        <w:tab/>
        <w:t>USD 5 por día por persona.</w:t>
      </w:r>
    </w:p>
    <w:p w:rsidR="009E042C" w:rsidRPr="002F75B6" w:rsidRDefault="009E042C" w:rsidP="009E042C">
      <w:pPr>
        <w:pStyle w:val="itinerario"/>
      </w:pPr>
      <w:r w:rsidRPr="002F75B6">
        <w:t>Conductor del Bus:</w:t>
      </w:r>
      <w:r w:rsidRPr="002F75B6">
        <w:tab/>
      </w:r>
      <w:r w:rsidRPr="002F75B6">
        <w:tab/>
      </w:r>
      <w:r w:rsidRPr="002F75B6">
        <w:tab/>
        <w:t xml:space="preserve">USD 3 por día por persona. </w:t>
      </w:r>
    </w:p>
    <w:p w:rsidR="009E042C" w:rsidRPr="002F75B6" w:rsidRDefault="009E042C" w:rsidP="009E042C">
      <w:pPr>
        <w:pStyle w:val="itinerario"/>
      </w:pPr>
      <w:r w:rsidRPr="002F75B6">
        <w:t>Maleteros en los Hoteles:</w:t>
      </w:r>
      <w:r w:rsidRPr="002F75B6">
        <w:tab/>
      </w:r>
      <w:r w:rsidRPr="002F75B6">
        <w:tab/>
        <w:t>USD 1.50 por cada maleta.</w:t>
      </w:r>
    </w:p>
    <w:p w:rsidR="009E042C" w:rsidRPr="002F75B6" w:rsidRDefault="009E042C" w:rsidP="009E042C">
      <w:pPr>
        <w:pStyle w:val="itinerario"/>
      </w:pPr>
      <w:r w:rsidRPr="002F75B6">
        <w:t>Camareros en los Restaurantes:</w:t>
      </w:r>
      <w:r w:rsidRPr="002F75B6">
        <w:tab/>
      </w:r>
      <w:r w:rsidRPr="002F75B6">
        <w:tab/>
        <w:t>USD 1 por persona.</w:t>
      </w:r>
    </w:p>
    <w:p w:rsidR="00AE7D63" w:rsidRPr="002F75B6" w:rsidRDefault="00BD559B" w:rsidP="00F00A6D">
      <w:pPr>
        <w:pStyle w:val="dias"/>
        <w:rPr>
          <w:color w:val="1F3864"/>
          <w:sz w:val="28"/>
          <w:szCs w:val="28"/>
        </w:rPr>
      </w:pPr>
      <w:r w:rsidRPr="002F75B6">
        <w:rPr>
          <w:caps w:val="0"/>
          <w:color w:val="1F3864"/>
          <w:sz w:val="28"/>
          <w:szCs w:val="28"/>
        </w:rPr>
        <w:t>TARJETA DE CRÉDITO</w:t>
      </w:r>
    </w:p>
    <w:p w:rsidR="00AE7D63" w:rsidRPr="002F75B6" w:rsidRDefault="00AE7D63" w:rsidP="00F00A6D">
      <w:pPr>
        <w:pStyle w:val="itinerario"/>
      </w:pPr>
      <w:r w:rsidRPr="002F75B6">
        <w:t xml:space="preserve">A la llegada a los hoteles </w:t>
      </w:r>
      <w:r w:rsidR="00525363" w:rsidRPr="002F75B6">
        <w:t xml:space="preserve">en </w:t>
      </w:r>
      <w:r w:rsidR="007F4802" w:rsidRPr="002F75B6">
        <w:t>la recepción</w:t>
      </w:r>
      <w:r w:rsidRPr="002F75B6">
        <w:t xml:space="preserve">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AE7D63" w:rsidRPr="002F75B6" w:rsidRDefault="00BD559B" w:rsidP="00F00A6D">
      <w:pPr>
        <w:pStyle w:val="dias"/>
        <w:rPr>
          <w:color w:val="1F3864"/>
          <w:sz w:val="28"/>
          <w:szCs w:val="28"/>
        </w:rPr>
      </w:pPr>
      <w:r w:rsidRPr="002F75B6">
        <w:rPr>
          <w:caps w:val="0"/>
          <w:color w:val="1F3864"/>
          <w:sz w:val="28"/>
          <w:szCs w:val="28"/>
        </w:rPr>
        <w:t>DÍAS FESTIVOS</w:t>
      </w:r>
    </w:p>
    <w:p w:rsidR="00AE7D63" w:rsidRPr="002F75B6" w:rsidRDefault="00AE7D63" w:rsidP="00415D25">
      <w:pPr>
        <w:pStyle w:val="itinerario"/>
      </w:pPr>
      <w:r w:rsidRPr="002F75B6">
        <w:t>Durante la celebración de los días de fiesta propios de cada país y/o ciudad, es posible que los transportes, museos, comercio, medios de elevación, teatros, etc.</w:t>
      </w:r>
      <w:r w:rsidR="00525363" w:rsidRPr="002F75B6">
        <w:t>; se</w:t>
      </w:r>
      <w:r w:rsidRPr="002F75B6">
        <w:t xml:space="preserve"> vean afectados en sus horarios y funcionamiento, inclusive no operar o permanecer cerrados sin previo aviso.</w:t>
      </w:r>
    </w:p>
    <w:p w:rsidR="00F421D0" w:rsidRPr="002F75B6" w:rsidRDefault="00BD559B" w:rsidP="00F421D0">
      <w:pPr>
        <w:pStyle w:val="dias"/>
        <w:rPr>
          <w:color w:val="1F3864"/>
          <w:sz w:val="28"/>
          <w:szCs w:val="28"/>
        </w:rPr>
      </w:pPr>
      <w:r w:rsidRPr="002F75B6">
        <w:rPr>
          <w:caps w:val="0"/>
          <w:color w:val="1F3864"/>
          <w:sz w:val="28"/>
          <w:szCs w:val="28"/>
        </w:rPr>
        <w:t>PROBLEMAS EN EL DESTINO</w:t>
      </w:r>
    </w:p>
    <w:p w:rsidR="00F421D0" w:rsidRPr="002F75B6" w:rsidRDefault="00F421D0" w:rsidP="00F421D0">
      <w:pPr>
        <w:pStyle w:val="itinerario"/>
      </w:pPr>
      <w:r w:rsidRPr="002F75B6">
        <w:t>En caso de anomalías o deficiencia en algunos de los servicios deberá informar inmediatamente al prestatario de los mismos, corresponsal local o bien directamente a All Reps. WhatsApp +57 312 4470822.</w:t>
      </w:r>
    </w:p>
    <w:p w:rsidR="00F421D0" w:rsidRPr="002F75B6" w:rsidRDefault="00BD559B" w:rsidP="00F421D0">
      <w:pPr>
        <w:pStyle w:val="dias"/>
        <w:rPr>
          <w:color w:val="1F3864"/>
          <w:sz w:val="28"/>
          <w:szCs w:val="28"/>
        </w:rPr>
      </w:pPr>
      <w:r w:rsidRPr="002F75B6">
        <w:rPr>
          <w:caps w:val="0"/>
          <w:color w:val="1F3864"/>
          <w:sz w:val="28"/>
          <w:szCs w:val="28"/>
        </w:rPr>
        <w:t>RESERVAS</w:t>
      </w:r>
    </w:p>
    <w:p w:rsidR="00F421D0" w:rsidRPr="002F75B6" w:rsidRDefault="00F421D0" w:rsidP="00F421D0">
      <w:pPr>
        <w:pStyle w:val="itinerario"/>
      </w:pPr>
      <w:r w:rsidRPr="002F75B6">
        <w:t>Pueden ser solicitadas vía email:</w:t>
      </w:r>
    </w:p>
    <w:p w:rsidR="00F421D0" w:rsidRPr="002F75B6" w:rsidRDefault="00FB4FDE" w:rsidP="00F421D0">
      <w:pPr>
        <w:pStyle w:val="vinetas"/>
      </w:pPr>
      <w:hyperlink r:id="rId10" w:history="1">
        <w:r w:rsidR="00F421D0" w:rsidRPr="002F75B6">
          <w:rPr>
            <w:rStyle w:val="Hipervnculo"/>
          </w:rPr>
          <w:t>asesor1@allreps.com</w:t>
        </w:r>
      </w:hyperlink>
    </w:p>
    <w:p w:rsidR="00F421D0" w:rsidRPr="002F75B6" w:rsidRDefault="00FB4FDE" w:rsidP="00F421D0">
      <w:pPr>
        <w:pStyle w:val="vinetas"/>
      </w:pPr>
      <w:hyperlink r:id="rId11" w:history="1">
        <w:r w:rsidR="00F421D0" w:rsidRPr="002F75B6">
          <w:rPr>
            <w:rStyle w:val="Hipervnculo"/>
          </w:rPr>
          <w:t>asesor3@allreps.com</w:t>
        </w:r>
      </w:hyperlink>
    </w:p>
    <w:p w:rsidR="00F421D0" w:rsidRPr="002F75B6" w:rsidRDefault="00F421D0" w:rsidP="00F421D0">
      <w:pPr>
        <w:pStyle w:val="itinerario"/>
      </w:pPr>
    </w:p>
    <w:p w:rsidR="00F421D0" w:rsidRPr="002F75B6" w:rsidRDefault="00F421D0" w:rsidP="00F421D0">
      <w:pPr>
        <w:pStyle w:val="itinerario"/>
      </w:pPr>
      <w:r w:rsidRPr="002F75B6">
        <w:t>O telefónicamente a través de nuestra oficina en Bogotá o direcciones regionales en Cali, Cartagena y Medellín.</w:t>
      </w:r>
    </w:p>
    <w:p w:rsidR="00F421D0" w:rsidRPr="002F75B6" w:rsidRDefault="00F421D0" w:rsidP="00F421D0">
      <w:pPr>
        <w:pStyle w:val="itinerario"/>
      </w:pPr>
    </w:p>
    <w:p w:rsidR="00F421D0" w:rsidRPr="002F75B6" w:rsidRDefault="00F421D0" w:rsidP="00F421D0">
      <w:pPr>
        <w:pStyle w:val="itinerario"/>
      </w:pPr>
      <w:r w:rsidRPr="002F75B6">
        <w:t>Al reservar niños se debe informar la edad.</w:t>
      </w:r>
    </w:p>
    <w:p w:rsidR="00F421D0" w:rsidRPr="002F75B6" w:rsidRDefault="00BD559B" w:rsidP="00F421D0">
      <w:pPr>
        <w:pStyle w:val="dias"/>
        <w:jc w:val="center"/>
        <w:rPr>
          <w:color w:val="1F3864"/>
          <w:sz w:val="28"/>
          <w:szCs w:val="28"/>
        </w:rPr>
      </w:pPr>
      <w:r w:rsidRPr="002F75B6">
        <w:rPr>
          <w:caps w:val="0"/>
          <w:color w:val="1F3864"/>
          <w:sz w:val="28"/>
          <w:szCs w:val="28"/>
        </w:rPr>
        <w:t>CLÁUSULA DE RESPONSABILIDAD</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2F75B6">
          <w:rPr>
            <w:rStyle w:val="Hipervnculo"/>
            <w:bdr w:val="none" w:sz="0" w:space="0" w:color="auto" w:frame="1"/>
            <w:lang w:eastAsia="es-CO"/>
          </w:rPr>
          <w:t>www.allreps.com</w:t>
        </w:r>
      </w:hyperlink>
      <w:r w:rsidRPr="002F75B6">
        <w:rPr>
          <w:u w:val="single"/>
          <w:bdr w:val="none" w:sz="0" w:space="0" w:color="auto" w:frame="1"/>
          <w:lang w:eastAsia="es-CO"/>
        </w:rPr>
        <w:t xml:space="preserve"> </w:t>
      </w:r>
      <w:r w:rsidRPr="002F75B6">
        <w:rPr>
          <w:lang w:eastAsia="es-CO"/>
        </w:rPr>
        <w:t>  </w:t>
      </w:r>
      <w:hyperlink r:id="rId13" w:history="1">
        <w:r w:rsidRPr="002F75B6">
          <w:rPr>
            <w:rStyle w:val="Hipervnculo"/>
            <w:bdr w:val="none" w:sz="0" w:space="0" w:color="auto" w:frame="1"/>
            <w:lang w:eastAsia="es-CO"/>
          </w:rPr>
          <w:t>www.allrepsreceptivo.com</w:t>
        </w:r>
      </w:hyperlink>
      <w:r w:rsidRPr="002F75B6">
        <w:rPr>
          <w:lang w:eastAsia="es-CO"/>
        </w:rPr>
        <w:t>.</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Nuestra responsabilidad como organizador del plan o paquete turístico se limita a los términos y condiciones definidos en cada programa en relación con la prestación y calidad de los servicios.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dr w:val="none" w:sz="0" w:space="0" w:color="auto" w:frame="1"/>
          <w:lang w:eastAsia="es-CO"/>
        </w:rPr>
        <w:t xml:space="preserve">De ser permitido por la legislación vigente, </w:t>
      </w:r>
      <w:r w:rsidRPr="002F75B6">
        <w:rPr>
          <w:b/>
          <w:bCs/>
          <w:bdr w:val="none" w:sz="0" w:space="0" w:color="auto" w:frame="1"/>
          <w:lang w:eastAsia="es-CO"/>
        </w:rPr>
        <w:t>ALL REPS</w:t>
      </w:r>
      <w:r w:rsidRPr="002F75B6">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2F75B6">
        <w:rPr>
          <w:b/>
          <w:bCs/>
          <w:bdr w:val="none" w:sz="0" w:space="0" w:color="auto" w:frame="1"/>
          <w:lang w:eastAsia="es-CO"/>
        </w:rPr>
        <w:t>ALL REPS</w:t>
      </w:r>
      <w:r w:rsidRPr="002F75B6">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2F75B6">
        <w:rPr>
          <w:b/>
          <w:lang w:eastAsia="es-CO"/>
        </w:rPr>
        <w:t xml:space="preserve">ALL REPS </w:t>
      </w:r>
      <w:r w:rsidRPr="002F75B6">
        <w:rPr>
          <w:lang w:eastAsia="es-CO"/>
        </w:rPr>
        <w:t>no tiene ningún tipo de control o injerencia.</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Los reembolsos que tuviera lugar por algún motivo, y previamente comprobado se realizarán dentro de los 30 días siguientes a solicitud o el máximo establecido legalmente, si el tramite toma más tiempo por causas ajenas a </w:t>
      </w:r>
      <w:r w:rsidRPr="002F75B6">
        <w:rPr>
          <w:b/>
          <w:bCs/>
          <w:bdr w:val="none" w:sz="0" w:space="0" w:color="auto" w:frame="1"/>
          <w:lang w:eastAsia="es-CO"/>
        </w:rPr>
        <w:t>ALL REPS,</w:t>
      </w:r>
      <w:r w:rsidRPr="002F75B6">
        <w:rPr>
          <w:lang w:eastAsia="es-CO"/>
        </w:rPr>
        <w:t xml:space="preserve"> ésta no reconocerá ningún interés sobre las sumas a reembolsar.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En el hecho de requerir visa para alguno de los itinerarios, </w:t>
      </w:r>
      <w:r w:rsidRPr="002F75B6">
        <w:rPr>
          <w:b/>
          <w:bCs/>
          <w:bdr w:val="none" w:sz="0" w:space="0" w:color="auto" w:frame="1"/>
          <w:lang w:eastAsia="es-CO"/>
        </w:rPr>
        <w:t>ALL REPS</w:t>
      </w:r>
      <w:r w:rsidRPr="002F75B6">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2F75B6">
        <w:rPr>
          <w:b/>
          <w:lang w:eastAsia="es-CO"/>
        </w:rPr>
        <w:t>ALL REPS</w:t>
      </w:r>
      <w:r w:rsidRPr="002F75B6">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En relación con los perjuicios, </w:t>
      </w:r>
      <w:r w:rsidRPr="002F75B6">
        <w:rPr>
          <w:bdr w:val="none" w:sz="0" w:space="0" w:color="auto" w:frame="1"/>
          <w:lang w:eastAsia="es-CO"/>
        </w:rPr>
        <w:t>de ser permitido por la legislación vigente,</w:t>
      </w:r>
      <w:r w:rsidRPr="002F75B6">
        <w:rPr>
          <w:lang w:eastAsia="es-CO"/>
        </w:rPr>
        <w:t xml:space="preserve"> </w:t>
      </w:r>
      <w:r w:rsidRPr="002F75B6">
        <w:rPr>
          <w:b/>
          <w:lang w:eastAsia="es-CO"/>
        </w:rPr>
        <w:t>ALL REPS</w:t>
      </w:r>
      <w:r w:rsidRPr="002F75B6">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DERECHO AL RETRACTO. ALL REPS</w:t>
      </w:r>
      <w:r w:rsidRPr="002F75B6">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CONDICIONES Y FORMA DE PAGO</w:t>
      </w:r>
      <w:r w:rsidRPr="002F75B6">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2F75B6">
          <w:rPr>
            <w:rStyle w:val="Hipervnculo"/>
            <w:bdr w:val="none" w:sz="0" w:space="0" w:color="auto" w:frame="1"/>
            <w:lang w:eastAsia="es-CO"/>
          </w:rPr>
          <w:t>www.allreps.com</w:t>
        </w:r>
      </w:hyperlink>
      <w:r w:rsidRPr="002F75B6">
        <w:rPr>
          <w:lang w:eastAsia="es-CO"/>
        </w:rPr>
        <w:t>  - </w:t>
      </w:r>
      <w:hyperlink r:id="rId15" w:history="1">
        <w:r w:rsidRPr="002F75B6">
          <w:rPr>
            <w:rStyle w:val="Hipervnculo"/>
            <w:bdr w:val="none" w:sz="0" w:space="0" w:color="auto" w:frame="1"/>
            <w:lang w:eastAsia="es-CO"/>
          </w:rPr>
          <w:t>www.allrepsreceptivo.com</w:t>
        </w:r>
      </w:hyperlink>
      <w:r w:rsidRPr="002F75B6">
        <w:rPr>
          <w:lang w:eastAsia="es-CO"/>
        </w:rPr>
        <w:t xml:space="preserve">  o asesor comercial o confirmación de servicios. </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Los impuestos, tasas y contribuciones que afecten las tarifas aéreas, hoteleras y demás servicios ofrecidos por </w:t>
      </w:r>
      <w:r w:rsidRPr="002F75B6">
        <w:rPr>
          <w:b/>
          <w:bCs/>
          <w:bdr w:val="none" w:sz="0" w:space="0" w:color="auto" w:frame="1"/>
          <w:lang w:eastAsia="es-CO"/>
        </w:rPr>
        <w:t>ALL REPS</w:t>
      </w:r>
      <w:r w:rsidRPr="002F75B6">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sidRPr="002F75B6">
          <w:rPr>
            <w:rStyle w:val="Hipervnculo"/>
            <w:bdr w:val="none" w:sz="0" w:space="0" w:color="auto" w:frame="1"/>
            <w:lang w:eastAsia="es-CO"/>
          </w:rPr>
          <w:t>www.allreps.com</w:t>
        </w:r>
      </w:hyperlink>
      <w:r w:rsidRPr="002F75B6">
        <w:rPr>
          <w:lang w:eastAsia="es-CO"/>
        </w:rPr>
        <w:t> - </w:t>
      </w:r>
      <w:hyperlink r:id="rId17" w:history="1">
        <w:r w:rsidRPr="002F75B6">
          <w:rPr>
            <w:rStyle w:val="Hipervnculo"/>
            <w:bdr w:val="none" w:sz="0" w:space="0" w:color="auto" w:frame="1"/>
            <w:lang w:eastAsia="es-CO"/>
          </w:rPr>
          <w:t>www.allrepsreceptivo.com</w:t>
        </w:r>
      </w:hyperlink>
      <w:r w:rsidRPr="002F75B6">
        <w:rPr>
          <w:lang w:eastAsia="es-CO"/>
        </w:rPr>
        <w:t>  están sujetos a cambio, disponibilidad y realización de grandes eventos en los destinos. Los precios o valores hoteleros están sujetos a su ubicación, categoría, servicios y ofertas en el momento de realizar la reserva.</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sidRPr="002F75B6">
        <w:rPr>
          <w:bdr w:val="none" w:sz="0" w:space="0" w:color="auto" w:frame="1"/>
          <w:lang w:eastAsia="es-CO"/>
        </w:rPr>
        <w:t xml:space="preserve">De ser permitido por la legislación vigente, </w:t>
      </w:r>
      <w:r w:rsidRPr="002F75B6">
        <w:rPr>
          <w:b/>
          <w:bdr w:val="none" w:sz="0" w:space="0" w:color="auto" w:frame="1"/>
          <w:lang w:eastAsia="es-CO"/>
        </w:rPr>
        <w:t xml:space="preserve">ALL REPS </w:t>
      </w:r>
      <w:r w:rsidRPr="002F75B6">
        <w:rPr>
          <w:bdr w:val="none" w:sz="0" w:space="0" w:color="auto" w:frame="1"/>
          <w:lang w:eastAsia="es-CO"/>
        </w:rPr>
        <w:t>no asume responsabilidad alguna por los daños y perjuicios sufridos por el pasajero por la prestación del servicio de transporte terrestre utilizado por los operadores locales.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2F75B6">
        <w:rPr>
          <w:b/>
          <w:lang w:eastAsia="es-CO"/>
        </w:rPr>
        <w:t xml:space="preserve"> ALL </w:t>
      </w:r>
      <w:r w:rsidRPr="002F75B6">
        <w:rPr>
          <w:b/>
          <w:bCs/>
          <w:bdr w:val="none" w:sz="0" w:space="0" w:color="auto" w:frame="1"/>
          <w:lang w:eastAsia="es-CO"/>
        </w:rPr>
        <w:t>REPS</w:t>
      </w:r>
      <w:r w:rsidRPr="002F75B6">
        <w:rPr>
          <w:lang w:eastAsia="es-CO"/>
        </w:rPr>
        <w:t> no será responsable por las modificaciones realizadas, ni por reembolso alguno de servicios no tomados. </w:t>
      </w:r>
      <w:r w:rsidRPr="002F75B6">
        <w:rPr>
          <w:b/>
          <w:bCs/>
          <w:bdr w:val="none" w:sz="0" w:space="0" w:color="auto" w:frame="1"/>
          <w:lang w:eastAsia="es-CO"/>
        </w:rPr>
        <w:t>ALL REPS</w:t>
      </w:r>
      <w:r w:rsidRPr="002F75B6">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El pasajero será el exclusivo responsable de la custodia de su equipaje y documentos de viaje. Bajo ninguna circunstancia </w:t>
      </w:r>
      <w:r w:rsidRPr="002F75B6">
        <w:rPr>
          <w:b/>
          <w:bCs/>
          <w:bdr w:val="none" w:sz="0" w:space="0" w:color="auto" w:frame="1"/>
          <w:lang w:eastAsia="es-CO"/>
        </w:rPr>
        <w:t>ALL REPS</w:t>
      </w:r>
      <w:r w:rsidRPr="002F75B6">
        <w:rPr>
          <w:lang w:eastAsia="es-CO"/>
        </w:rPr>
        <w:t> responderá por el extravío, daño, deterioro o pérdida de elementos del pasajero.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informará al pasajero las restricciones que establecen las aerolíneas en cuanto a prohibiciones, peso, cupo máximo y número de piezas por pasajero, siempre y cuando estos sean organizados por </w:t>
      </w:r>
      <w:r w:rsidRPr="002F75B6">
        <w:rPr>
          <w:b/>
          <w:bCs/>
          <w:bdr w:val="none" w:sz="0" w:space="0" w:color="auto" w:frame="1"/>
          <w:lang w:eastAsia="es-CO"/>
        </w:rPr>
        <w:t>ALL REPS.</w:t>
      </w:r>
      <w:r w:rsidRPr="002F75B6">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2F75B6">
          <w:rPr>
            <w:rStyle w:val="Hipervnculo"/>
            <w:bdr w:val="none" w:sz="0" w:space="0" w:color="auto" w:frame="1"/>
            <w:lang w:eastAsia="es-CO"/>
          </w:rPr>
          <w:t>www.allreps.com</w:t>
        </w:r>
      </w:hyperlink>
      <w:r w:rsidRPr="002F75B6">
        <w:rPr>
          <w:lang w:eastAsia="es-CO"/>
        </w:rPr>
        <w:t> -</w:t>
      </w:r>
      <w:hyperlink r:id="rId19" w:history="1">
        <w:r w:rsidRPr="002F75B6">
          <w:rPr>
            <w:rStyle w:val="Hipervnculo"/>
            <w:bdr w:val="none" w:sz="0" w:space="0" w:color="auto" w:frame="1"/>
            <w:lang w:eastAsia="es-CO"/>
          </w:rPr>
          <w:t>www.allrepsreceptivo.com</w:t>
        </w:r>
      </w:hyperlink>
      <w:r w:rsidRPr="002F75B6">
        <w:rPr>
          <w:lang w:eastAsia="es-CO"/>
        </w:rPr>
        <w:t>. Una vez recibidos los dineros por depósitos o pagos totales, se entiende que el viajero conoce y acepta todas las políticas de pagos y cancelaciones del itinerario o servicios que está adquiriendo.</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F421D0" w:rsidRPr="002F75B6" w:rsidRDefault="00F421D0" w:rsidP="00F421D0">
      <w:pPr>
        <w:pStyle w:val="itinerario"/>
        <w:rPr>
          <w:lang w:eastAsia="es-CO"/>
        </w:rPr>
      </w:pPr>
    </w:p>
    <w:p w:rsidR="00F421D0" w:rsidRPr="002F75B6" w:rsidRDefault="00F421D0" w:rsidP="00F421D0">
      <w:pPr>
        <w:pStyle w:val="itinerario"/>
        <w:rPr>
          <w:b/>
          <w:bCs/>
          <w:bdr w:val="none" w:sz="0" w:space="0" w:color="auto" w:frame="1"/>
          <w:lang w:eastAsia="es-CO"/>
        </w:rPr>
      </w:pPr>
      <w:r w:rsidRPr="002F75B6">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2F75B6">
        <w:rPr>
          <w:b/>
          <w:bCs/>
          <w:bdr w:val="none" w:sz="0" w:space="0" w:color="auto" w:frame="1"/>
          <w:lang w:eastAsia="es-CO"/>
        </w:rPr>
        <w:t>ALL REPS.</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lang w:eastAsia="es-CO"/>
        </w:rPr>
        <w:t>Con el fin de contrarrestar la explotación sexual de niños, niñas y adolescentes en viajes y turismo, </w:t>
      </w:r>
      <w:r w:rsidRPr="002F75B6">
        <w:rPr>
          <w:b/>
          <w:bCs/>
          <w:bdr w:val="none" w:sz="0" w:space="0" w:color="auto" w:frame="1"/>
          <w:lang w:eastAsia="es-CO"/>
        </w:rPr>
        <w:t>ALL REPS</w:t>
      </w:r>
      <w:r w:rsidRPr="002F75B6">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F421D0" w:rsidRPr="002F75B6" w:rsidRDefault="00F421D0" w:rsidP="00F421D0">
      <w:pPr>
        <w:pStyle w:val="itinerario"/>
        <w:rPr>
          <w:lang w:eastAsia="es-CO"/>
        </w:rPr>
      </w:pPr>
    </w:p>
    <w:p w:rsidR="00F421D0" w:rsidRPr="002F75B6" w:rsidRDefault="00F421D0" w:rsidP="00F421D0">
      <w:pPr>
        <w:pStyle w:val="itinerario"/>
        <w:rPr>
          <w:lang w:eastAsia="es-CO"/>
        </w:rPr>
      </w:pPr>
      <w:r w:rsidRPr="002F75B6">
        <w:rPr>
          <w:b/>
          <w:bCs/>
          <w:bdr w:val="none" w:sz="0" w:space="0" w:color="auto" w:frame="1"/>
          <w:lang w:eastAsia="es-CO"/>
        </w:rPr>
        <w:t>ALL REPS</w:t>
      </w:r>
      <w:r w:rsidRPr="002F75B6">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2F75B6">
        <w:rPr>
          <w:b/>
          <w:bCs/>
          <w:bdr w:val="none" w:sz="0" w:space="0" w:color="auto" w:frame="1"/>
          <w:lang w:eastAsia="es-CO"/>
        </w:rPr>
        <w:t>ALL REPS</w:t>
      </w:r>
      <w:r w:rsidRPr="002F75B6">
        <w:rPr>
          <w:lang w:eastAsia="es-CO"/>
        </w:rPr>
        <w:t> precisa lo anterior en la siguiente frase “Cuidar el planeta es tarea de todos.”</w:t>
      </w:r>
    </w:p>
    <w:p w:rsidR="00F421D0" w:rsidRPr="002F75B6" w:rsidRDefault="00F421D0" w:rsidP="00F421D0">
      <w:pPr>
        <w:pStyle w:val="itinerario"/>
        <w:rPr>
          <w:b/>
          <w:bCs/>
          <w:lang w:eastAsia="es-CO"/>
        </w:rPr>
      </w:pPr>
    </w:p>
    <w:p w:rsidR="00F421D0" w:rsidRPr="002F75B6" w:rsidRDefault="00F421D0" w:rsidP="00F421D0">
      <w:pPr>
        <w:pStyle w:val="itinerario"/>
        <w:rPr>
          <w:b/>
          <w:bCs/>
          <w:color w:val="1F3864"/>
          <w:lang w:eastAsia="es-CO"/>
        </w:rPr>
      </w:pPr>
      <w:r w:rsidRPr="002F75B6">
        <w:rPr>
          <w:b/>
          <w:bCs/>
          <w:color w:val="1F3864"/>
          <w:lang w:eastAsia="es-CO"/>
        </w:rPr>
        <w:t>Actualización:</w:t>
      </w:r>
    </w:p>
    <w:p w:rsidR="00F421D0" w:rsidRPr="002F75B6" w:rsidRDefault="00F421D0" w:rsidP="00F421D0">
      <w:pPr>
        <w:pStyle w:val="itinerario"/>
        <w:rPr>
          <w:b/>
          <w:bCs/>
          <w:color w:val="1F3864"/>
          <w:lang w:eastAsia="es-CO"/>
        </w:rPr>
      </w:pPr>
      <w:r w:rsidRPr="002F75B6">
        <w:rPr>
          <w:b/>
          <w:bCs/>
          <w:color w:val="1F3864"/>
          <w:lang w:eastAsia="es-CO"/>
        </w:rPr>
        <w:t>10-01-20</w:t>
      </w:r>
    </w:p>
    <w:p w:rsidR="00F421D0" w:rsidRPr="002F75B6" w:rsidRDefault="00F421D0" w:rsidP="00F421D0">
      <w:pPr>
        <w:pStyle w:val="itinerario"/>
        <w:rPr>
          <w:color w:val="1F3864"/>
        </w:rPr>
      </w:pPr>
      <w:r w:rsidRPr="002F75B6">
        <w:rPr>
          <w:b/>
          <w:bCs/>
          <w:color w:val="1F3864"/>
          <w:lang w:eastAsia="es-CO"/>
        </w:rPr>
        <w:t>Revisada parte legal</w:t>
      </w:r>
    </w:p>
    <w:p w:rsidR="00F421D0" w:rsidRPr="002F75B6" w:rsidRDefault="00BD559B" w:rsidP="00F421D0">
      <w:pPr>
        <w:pStyle w:val="dias"/>
        <w:jc w:val="center"/>
        <w:rPr>
          <w:color w:val="1F3864"/>
          <w:sz w:val="28"/>
          <w:szCs w:val="28"/>
        </w:rPr>
      </w:pPr>
      <w:r w:rsidRPr="002F75B6">
        <w:rPr>
          <w:caps w:val="0"/>
          <w:color w:val="1F3864"/>
          <w:sz w:val="28"/>
          <w:szCs w:val="28"/>
        </w:rPr>
        <w:t>DERECHOS DE AUTOR</w:t>
      </w:r>
    </w:p>
    <w:p w:rsidR="00F421D0" w:rsidRDefault="00F421D0" w:rsidP="00F421D0">
      <w:pPr>
        <w:pStyle w:val="itinerario"/>
      </w:pPr>
      <w:r w:rsidRPr="002F75B6">
        <w:t xml:space="preserve"> </w:t>
      </w:r>
      <w:r w:rsidRPr="002F75B6">
        <w:rPr>
          <w:b/>
        </w:rPr>
        <w:t>ALL REPS LTDA.</w:t>
      </w:r>
      <w:r w:rsidRPr="002F75B6">
        <w:t xml:space="preserve"> es propietario exclusivo de los derechos de autor de este material, cualquier reproducción, copia, venta, publicación o difusión sin su consentimiento, dará lugar al inicio de las acciones judiciales o administrativas que correspondan.</w:t>
      </w:r>
    </w:p>
    <w:p w:rsidR="00F421D0" w:rsidRPr="007B6EB2" w:rsidRDefault="00F421D0" w:rsidP="00F421D0">
      <w:pPr>
        <w:pStyle w:val="subtituloprograma"/>
      </w:pPr>
    </w:p>
    <w:p w:rsidR="00F421D0" w:rsidRDefault="00F421D0" w:rsidP="00F421D0">
      <w:pPr>
        <w:pStyle w:val="subtituloprograma"/>
      </w:pPr>
    </w:p>
    <w:p w:rsidR="00AE7D63" w:rsidRPr="007F4802" w:rsidRDefault="00AE7D63" w:rsidP="0025530D">
      <w:pPr>
        <w:pStyle w:val="dias"/>
        <w:jc w:val="center"/>
      </w:pPr>
    </w:p>
    <w:sectPr w:rsidR="00AE7D63" w:rsidRPr="007F4802"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F9C" w:rsidRDefault="004E7F9C" w:rsidP="00AC7E3C">
      <w:pPr>
        <w:spacing w:after="0" w:line="240" w:lineRule="auto"/>
      </w:pPr>
      <w:r>
        <w:separator/>
      </w:r>
    </w:p>
  </w:endnote>
  <w:endnote w:type="continuationSeparator" w:id="0">
    <w:p w:rsidR="004E7F9C" w:rsidRDefault="004E7F9C"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F9C" w:rsidRDefault="004E7F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F9C" w:rsidRDefault="004E7F9C" w:rsidP="00AC7E3C">
      <w:pPr>
        <w:spacing w:after="0" w:line="240" w:lineRule="auto"/>
      </w:pPr>
      <w:r>
        <w:separator/>
      </w:r>
    </w:p>
  </w:footnote>
  <w:footnote w:type="continuationSeparator" w:id="0">
    <w:p w:rsidR="004E7F9C" w:rsidRDefault="004E7F9C"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2F74"/>
    <w:multiLevelType w:val="hybridMultilevel"/>
    <w:tmpl w:val="CF440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2"/>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32342"/>
    <w:rsid w:val="000359D4"/>
    <w:rsid w:val="0003720D"/>
    <w:rsid w:val="000412D8"/>
    <w:rsid w:val="000428FC"/>
    <w:rsid w:val="0005010B"/>
    <w:rsid w:val="00050548"/>
    <w:rsid w:val="000530A9"/>
    <w:rsid w:val="0005451C"/>
    <w:rsid w:val="0006545E"/>
    <w:rsid w:val="0007013F"/>
    <w:rsid w:val="00080C7B"/>
    <w:rsid w:val="00086955"/>
    <w:rsid w:val="000B1AE8"/>
    <w:rsid w:val="000B3E79"/>
    <w:rsid w:val="000C730A"/>
    <w:rsid w:val="000D29C6"/>
    <w:rsid w:val="000D4B13"/>
    <w:rsid w:val="000E073E"/>
    <w:rsid w:val="000E0F96"/>
    <w:rsid w:val="000E6A21"/>
    <w:rsid w:val="000E7C94"/>
    <w:rsid w:val="000F6068"/>
    <w:rsid w:val="0010125C"/>
    <w:rsid w:val="001029DA"/>
    <w:rsid w:val="00102C23"/>
    <w:rsid w:val="00104438"/>
    <w:rsid w:val="001168DB"/>
    <w:rsid w:val="00116CC3"/>
    <w:rsid w:val="00133FF0"/>
    <w:rsid w:val="00141ED2"/>
    <w:rsid w:val="00154CF5"/>
    <w:rsid w:val="00160F92"/>
    <w:rsid w:val="00170406"/>
    <w:rsid w:val="00183179"/>
    <w:rsid w:val="00186751"/>
    <w:rsid w:val="001B08A1"/>
    <w:rsid w:val="001B1D76"/>
    <w:rsid w:val="001B3726"/>
    <w:rsid w:val="001B720E"/>
    <w:rsid w:val="001B75D3"/>
    <w:rsid w:val="001E2B89"/>
    <w:rsid w:val="001E6CB9"/>
    <w:rsid w:val="001F3314"/>
    <w:rsid w:val="001F6275"/>
    <w:rsid w:val="002002CA"/>
    <w:rsid w:val="002300AE"/>
    <w:rsid w:val="002324D8"/>
    <w:rsid w:val="0024085A"/>
    <w:rsid w:val="002445DC"/>
    <w:rsid w:val="00253688"/>
    <w:rsid w:val="0025530D"/>
    <w:rsid w:val="00257E57"/>
    <w:rsid w:val="00260999"/>
    <w:rsid w:val="00262234"/>
    <w:rsid w:val="00270960"/>
    <w:rsid w:val="00271717"/>
    <w:rsid w:val="00276F52"/>
    <w:rsid w:val="00287874"/>
    <w:rsid w:val="00287AD6"/>
    <w:rsid w:val="002B3E11"/>
    <w:rsid w:val="002D632C"/>
    <w:rsid w:val="002E1B8C"/>
    <w:rsid w:val="002E6649"/>
    <w:rsid w:val="002F4D1D"/>
    <w:rsid w:val="002F51AB"/>
    <w:rsid w:val="002F75B6"/>
    <w:rsid w:val="00303A48"/>
    <w:rsid w:val="00305353"/>
    <w:rsid w:val="00312813"/>
    <w:rsid w:val="00317602"/>
    <w:rsid w:val="00321D0C"/>
    <w:rsid w:val="0035021B"/>
    <w:rsid w:val="0035241D"/>
    <w:rsid w:val="00364261"/>
    <w:rsid w:val="00364422"/>
    <w:rsid w:val="00372444"/>
    <w:rsid w:val="00381397"/>
    <w:rsid w:val="0038536A"/>
    <w:rsid w:val="003A1E81"/>
    <w:rsid w:val="003A38C0"/>
    <w:rsid w:val="003B420E"/>
    <w:rsid w:val="003C113F"/>
    <w:rsid w:val="003D257A"/>
    <w:rsid w:val="003E2043"/>
    <w:rsid w:val="003F0BD2"/>
    <w:rsid w:val="003F362A"/>
    <w:rsid w:val="003F4A62"/>
    <w:rsid w:val="003F6576"/>
    <w:rsid w:val="00413BAE"/>
    <w:rsid w:val="00415D25"/>
    <w:rsid w:val="0041736B"/>
    <w:rsid w:val="00440F84"/>
    <w:rsid w:val="00444D4B"/>
    <w:rsid w:val="004454E4"/>
    <w:rsid w:val="004456BA"/>
    <w:rsid w:val="00445B90"/>
    <w:rsid w:val="00447AD3"/>
    <w:rsid w:val="004540A7"/>
    <w:rsid w:val="0045446A"/>
    <w:rsid w:val="00456BE0"/>
    <w:rsid w:val="00457554"/>
    <w:rsid w:val="00457D4D"/>
    <w:rsid w:val="0046254B"/>
    <w:rsid w:val="00465D2E"/>
    <w:rsid w:val="00467059"/>
    <w:rsid w:val="0047391D"/>
    <w:rsid w:val="00476065"/>
    <w:rsid w:val="00483E3B"/>
    <w:rsid w:val="004A7290"/>
    <w:rsid w:val="004B79EA"/>
    <w:rsid w:val="004C2017"/>
    <w:rsid w:val="004D17E9"/>
    <w:rsid w:val="004E25F6"/>
    <w:rsid w:val="004E3EFF"/>
    <w:rsid w:val="004E7F9C"/>
    <w:rsid w:val="0050046A"/>
    <w:rsid w:val="00505A31"/>
    <w:rsid w:val="005208C4"/>
    <w:rsid w:val="00521660"/>
    <w:rsid w:val="00522E3A"/>
    <w:rsid w:val="00525363"/>
    <w:rsid w:val="005422C3"/>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D03DC"/>
    <w:rsid w:val="005E0021"/>
    <w:rsid w:val="005F44CF"/>
    <w:rsid w:val="00604072"/>
    <w:rsid w:val="00607CB6"/>
    <w:rsid w:val="00633FAE"/>
    <w:rsid w:val="00634F91"/>
    <w:rsid w:val="006417E4"/>
    <w:rsid w:val="00645867"/>
    <w:rsid w:val="006543BD"/>
    <w:rsid w:val="00660740"/>
    <w:rsid w:val="00661DD7"/>
    <w:rsid w:val="00670641"/>
    <w:rsid w:val="006B2DA8"/>
    <w:rsid w:val="006C3FA2"/>
    <w:rsid w:val="006F0A78"/>
    <w:rsid w:val="007075FC"/>
    <w:rsid w:val="00710897"/>
    <w:rsid w:val="00725B40"/>
    <w:rsid w:val="00733B07"/>
    <w:rsid w:val="007410AD"/>
    <w:rsid w:val="00745160"/>
    <w:rsid w:val="00750504"/>
    <w:rsid w:val="00753085"/>
    <w:rsid w:val="007559BD"/>
    <w:rsid w:val="00766C2B"/>
    <w:rsid w:val="0077164F"/>
    <w:rsid w:val="00776C06"/>
    <w:rsid w:val="00777AE0"/>
    <w:rsid w:val="0078587C"/>
    <w:rsid w:val="00797BE3"/>
    <w:rsid w:val="007B014F"/>
    <w:rsid w:val="007B4351"/>
    <w:rsid w:val="007C2293"/>
    <w:rsid w:val="007C4FBE"/>
    <w:rsid w:val="007C7FBD"/>
    <w:rsid w:val="007D54D2"/>
    <w:rsid w:val="007D5C71"/>
    <w:rsid w:val="007D5D94"/>
    <w:rsid w:val="007D618C"/>
    <w:rsid w:val="007D6E46"/>
    <w:rsid w:val="007D7B3D"/>
    <w:rsid w:val="007E203B"/>
    <w:rsid w:val="007E485C"/>
    <w:rsid w:val="007F4011"/>
    <w:rsid w:val="007F4802"/>
    <w:rsid w:val="00806210"/>
    <w:rsid w:val="00813095"/>
    <w:rsid w:val="00823ECA"/>
    <w:rsid w:val="00830C6F"/>
    <w:rsid w:val="0083519C"/>
    <w:rsid w:val="00835A7B"/>
    <w:rsid w:val="008417A6"/>
    <w:rsid w:val="00847C2A"/>
    <w:rsid w:val="00856815"/>
    <w:rsid w:val="0086684D"/>
    <w:rsid w:val="0087388B"/>
    <w:rsid w:val="0087481D"/>
    <w:rsid w:val="00885A27"/>
    <w:rsid w:val="008C251A"/>
    <w:rsid w:val="008C2696"/>
    <w:rsid w:val="008C4B17"/>
    <w:rsid w:val="008C6D28"/>
    <w:rsid w:val="008D0F0F"/>
    <w:rsid w:val="008E3454"/>
    <w:rsid w:val="008E4AC6"/>
    <w:rsid w:val="008E7A8F"/>
    <w:rsid w:val="008E7CA9"/>
    <w:rsid w:val="008F1D53"/>
    <w:rsid w:val="008F5998"/>
    <w:rsid w:val="008F6DB1"/>
    <w:rsid w:val="0090046D"/>
    <w:rsid w:val="00911C4D"/>
    <w:rsid w:val="00914B0D"/>
    <w:rsid w:val="00924410"/>
    <w:rsid w:val="0092472A"/>
    <w:rsid w:val="00926FB3"/>
    <w:rsid w:val="00935D8F"/>
    <w:rsid w:val="00941692"/>
    <w:rsid w:val="009469AF"/>
    <w:rsid w:val="00951021"/>
    <w:rsid w:val="00964561"/>
    <w:rsid w:val="009657E7"/>
    <w:rsid w:val="0097573B"/>
    <w:rsid w:val="009831EC"/>
    <w:rsid w:val="009844B8"/>
    <w:rsid w:val="009867CB"/>
    <w:rsid w:val="009878F9"/>
    <w:rsid w:val="009A148C"/>
    <w:rsid w:val="009B5309"/>
    <w:rsid w:val="009C269B"/>
    <w:rsid w:val="009D409F"/>
    <w:rsid w:val="009D7052"/>
    <w:rsid w:val="009E042C"/>
    <w:rsid w:val="009E0585"/>
    <w:rsid w:val="009F0077"/>
    <w:rsid w:val="00A02AA1"/>
    <w:rsid w:val="00A0633C"/>
    <w:rsid w:val="00A14C67"/>
    <w:rsid w:val="00A208F6"/>
    <w:rsid w:val="00A3479E"/>
    <w:rsid w:val="00A34AD4"/>
    <w:rsid w:val="00A447DA"/>
    <w:rsid w:val="00A526F7"/>
    <w:rsid w:val="00A613B0"/>
    <w:rsid w:val="00A61C96"/>
    <w:rsid w:val="00A76B36"/>
    <w:rsid w:val="00A8230E"/>
    <w:rsid w:val="00A848AE"/>
    <w:rsid w:val="00AA47F8"/>
    <w:rsid w:val="00AA6D8F"/>
    <w:rsid w:val="00AB1EC3"/>
    <w:rsid w:val="00AB2FE7"/>
    <w:rsid w:val="00AC54CB"/>
    <w:rsid w:val="00AC7E3C"/>
    <w:rsid w:val="00AD6A0F"/>
    <w:rsid w:val="00AE0C81"/>
    <w:rsid w:val="00AE562A"/>
    <w:rsid w:val="00AE7AB8"/>
    <w:rsid w:val="00AE7D63"/>
    <w:rsid w:val="00AF0336"/>
    <w:rsid w:val="00B02222"/>
    <w:rsid w:val="00B03F4D"/>
    <w:rsid w:val="00B11641"/>
    <w:rsid w:val="00B12CC7"/>
    <w:rsid w:val="00B257B5"/>
    <w:rsid w:val="00B378C1"/>
    <w:rsid w:val="00B501BF"/>
    <w:rsid w:val="00B54BDB"/>
    <w:rsid w:val="00B70CE8"/>
    <w:rsid w:val="00B830EA"/>
    <w:rsid w:val="00B8722B"/>
    <w:rsid w:val="00B90498"/>
    <w:rsid w:val="00B906A8"/>
    <w:rsid w:val="00B95058"/>
    <w:rsid w:val="00BA3A0A"/>
    <w:rsid w:val="00BB05A6"/>
    <w:rsid w:val="00BB14C1"/>
    <w:rsid w:val="00BB7CA3"/>
    <w:rsid w:val="00BC5CBE"/>
    <w:rsid w:val="00BC63CA"/>
    <w:rsid w:val="00BD559B"/>
    <w:rsid w:val="00BE2A33"/>
    <w:rsid w:val="00BE51F8"/>
    <w:rsid w:val="00BF2CAA"/>
    <w:rsid w:val="00BF6359"/>
    <w:rsid w:val="00C215ED"/>
    <w:rsid w:val="00C2195F"/>
    <w:rsid w:val="00C21C39"/>
    <w:rsid w:val="00C24200"/>
    <w:rsid w:val="00C26785"/>
    <w:rsid w:val="00C277CB"/>
    <w:rsid w:val="00C30571"/>
    <w:rsid w:val="00C3506F"/>
    <w:rsid w:val="00C35526"/>
    <w:rsid w:val="00C46507"/>
    <w:rsid w:val="00C65524"/>
    <w:rsid w:val="00C66226"/>
    <w:rsid w:val="00C6779F"/>
    <w:rsid w:val="00C67E9C"/>
    <w:rsid w:val="00C7249E"/>
    <w:rsid w:val="00C7531F"/>
    <w:rsid w:val="00C76A20"/>
    <w:rsid w:val="00C83982"/>
    <w:rsid w:val="00C94BED"/>
    <w:rsid w:val="00CB0500"/>
    <w:rsid w:val="00CB760B"/>
    <w:rsid w:val="00CD092D"/>
    <w:rsid w:val="00CF4B63"/>
    <w:rsid w:val="00CF67DD"/>
    <w:rsid w:val="00D01DB7"/>
    <w:rsid w:val="00D133F0"/>
    <w:rsid w:val="00D316DD"/>
    <w:rsid w:val="00D33C8D"/>
    <w:rsid w:val="00D4322F"/>
    <w:rsid w:val="00D50A4B"/>
    <w:rsid w:val="00D60833"/>
    <w:rsid w:val="00D6357E"/>
    <w:rsid w:val="00D70DE3"/>
    <w:rsid w:val="00D7702F"/>
    <w:rsid w:val="00D82869"/>
    <w:rsid w:val="00DA1314"/>
    <w:rsid w:val="00DA1CCB"/>
    <w:rsid w:val="00DC0996"/>
    <w:rsid w:val="00DC459A"/>
    <w:rsid w:val="00DD2FF0"/>
    <w:rsid w:val="00DE5792"/>
    <w:rsid w:val="00DF6FF1"/>
    <w:rsid w:val="00E03562"/>
    <w:rsid w:val="00E13490"/>
    <w:rsid w:val="00E30DA5"/>
    <w:rsid w:val="00E3496B"/>
    <w:rsid w:val="00E668EA"/>
    <w:rsid w:val="00E715AA"/>
    <w:rsid w:val="00E762C4"/>
    <w:rsid w:val="00E84EEB"/>
    <w:rsid w:val="00E85F23"/>
    <w:rsid w:val="00E91951"/>
    <w:rsid w:val="00E91F5C"/>
    <w:rsid w:val="00E965C2"/>
    <w:rsid w:val="00EA18BB"/>
    <w:rsid w:val="00EB2413"/>
    <w:rsid w:val="00EB3482"/>
    <w:rsid w:val="00EB35F0"/>
    <w:rsid w:val="00EC3C39"/>
    <w:rsid w:val="00EC654E"/>
    <w:rsid w:val="00EE4209"/>
    <w:rsid w:val="00EF0830"/>
    <w:rsid w:val="00EF0D4A"/>
    <w:rsid w:val="00F00A6D"/>
    <w:rsid w:val="00F0432F"/>
    <w:rsid w:val="00F071B8"/>
    <w:rsid w:val="00F07ED2"/>
    <w:rsid w:val="00F21270"/>
    <w:rsid w:val="00F23ABD"/>
    <w:rsid w:val="00F24EC4"/>
    <w:rsid w:val="00F2693D"/>
    <w:rsid w:val="00F34239"/>
    <w:rsid w:val="00F347D0"/>
    <w:rsid w:val="00F35860"/>
    <w:rsid w:val="00F37A68"/>
    <w:rsid w:val="00F421D0"/>
    <w:rsid w:val="00F55A05"/>
    <w:rsid w:val="00F6108C"/>
    <w:rsid w:val="00F70BCF"/>
    <w:rsid w:val="00F85B79"/>
    <w:rsid w:val="00FA3EBA"/>
    <w:rsid w:val="00FA7023"/>
    <w:rsid w:val="00FA7CE7"/>
    <w:rsid w:val="00FB02EA"/>
    <w:rsid w:val="00FB1165"/>
    <w:rsid w:val="00FB1EA6"/>
    <w:rsid w:val="00FB45F2"/>
    <w:rsid w:val="00FB4FDE"/>
    <w:rsid w:val="00FC2E22"/>
    <w:rsid w:val="00FD0542"/>
    <w:rsid w:val="00FE06BA"/>
    <w:rsid w:val="00FE08A1"/>
    <w:rsid w:val="00FF0191"/>
    <w:rsid w:val="00FF7F32"/>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02D109B0-4888-4188-8BBA-5843C6D6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F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1">
    <w:name w:val="Tabla con cuadrícula1"/>
    <w:basedOn w:val="Tablanormal"/>
    <w:next w:val="Tablaconcuadrcula"/>
    <w:uiPriority w:val="39"/>
    <w:rsid w:val="001B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098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1A40B-0F28-464D-B561-778A8906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7045</Words>
  <Characters>38750</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Lorna Mendieta</cp:lastModifiedBy>
  <cp:revision>2</cp:revision>
  <dcterms:created xsi:type="dcterms:W3CDTF">2022-01-03T14:44:00Z</dcterms:created>
  <dcterms:modified xsi:type="dcterms:W3CDTF">2022-01-03T14:44:00Z</dcterms:modified>
</cp:coreProperties>
</file>