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59E46" w14:textId="7776C807" w:rsidR="003C7D5F" w:rsidRDefault="000B2FDD" w:rsidP="000B0C18">
      <w:pPr>
        <w:spacing w:after="0" w:line="240" w:lineRule="auto"/>
        <w:jc w:val="center"/>
        <w:rPr>
          <w:noProof/>
        </w:rPr>
      </w:pPr>
      <w:r w:rsidRPr="000B2FDD">
        <w:rPr>
          <w:rFonts w:ascii="Century Gothic" w:hAnsi="Century Gothic" w:cs="Calibri"/>
          <w:b/>
          <w:bCs/>
          <w:noProof/>
          <w:color w:val="002060"/>
          <w:sz w:val="36"/>
          <w:szCs w:val="36"/>
        </w:rPr>
        <w:drawing>
          <wp:anchor distT="0" distB="0" distL="114300" distR="114300" simplePos="0" relativeHeight="251659264" behindDoc="0" locked="0" layoutInCell="1" allowOverlap="1" wp14:anchorId="48937446" wp14:editId="6B2CFC22">
            <wp:simplePos x="0" y="0"/>
            <wp:positionH relativeFrom="column">
              <wp:posOffset>-287655</wp:posOffset>
            </wp:positionH>
            <wp:positionV relativeFrom="paragraph">
              <wp:posOffset>575</wp:posOffset>
            </wp:positionV>
            <wp:extent cx="6370320" cy="205803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0320" cy="2058035"/>
                    </a:xfrm>
                    <a:prstGeom prst="rect">
                      <a:avLst/>
                    </a:prstGeom>
                  </pic:spPr>
                </pic:pic>
              </a:graphicData>
            </a:graphic>
            <wp14:sizeRelH relativeFrom="margin">
              <wp14:pctWidth>0</wp14:pctWidth>
            </wp14:sizeRelH>
            <wp14:sizeRelV relativeFrom="margin">
              <wp14:pctHeight>0</wp14:pctHeight>
            </wp14:sizeRelV>
          </wp:anchor>
        </w:drawing>
      </w:r>
    </w:p>
    <w:p w14:paraId="25EC8F91" w14:textId="0656E484" w:rsidR="003C7D5F" w:rsidRDefault="003C7D5F" w:rsidP="004C1A5E">
      <w:pPr>
        <w:spacing w:after="0" w:line="240" w:lineRule="auto"/>
        <w:jc w:val="center"/>
        <w:rPr>
          <w:rFonts w:ascii="Century Gothic" w:hAnsi="Century Gothic" w:cs="Calibri"/>
          <w:b/>
          <w:bCs/>
          <w:color w:val="002060"/>
          <w:sz w:val="36"/>
          <w:szCs w:val="36"/>
        </w:rPr>
      </w:pPr>
      <w:r w:rsidRPr="003C7D5F">
        <w:rPr>
          <w:rFonts w:ascii="Century Gothic" w:hAnsi="Century Gothic" w:cs="Calibri"/>
          <w:b/>
          <w:bCs/>
          <w:color w:val="002060"/>
          <w:sz w:val="36"/>
          <w:szCs w:val="36"/>
        </w:rPr>
        <w:t xml:space="preserve">VISITANDO: </w:t>
      </w:r>
      <w:r w:rsidR="000B2FDD">
        <w:rPr>
          <w:rFonts w:ascii="Century Gothic" w:hAnsi="Century Gothic" w:cs="Calibri"/>
          <w:b/>
          <w:bCs/>
          <w:color w:val="002060"/>
          <w:sz w:val="36"/>
          <w:szCs w:val="36"/>
        </w:rPr>
        <w:t>ESTAMBUL</w:t>
      </w:r>
    </w:p>
    <w:p w14:paraId="5BB84B91" w14:textId="71F2D8EF" w:rsidR="00857066" w:rsidRPr="003A3493" w:rsidRDefault="000B2FDD" w:rsidP="004C1A5E">
      <w:pPr>
        <w:spacing w:after="0" w:line="240" w:lineRule="auto"/>
        <w:jc w:val="center"/>
        <w:rPr>
          <w:rFonts w:ascii="Calibri" w:hAnsi="Calibri" w:cs="Calibri"/>
          <w:b/>
          <w:bCs/>
          <w:color w:val="002060"/>
          <w:sz w:val="36"/>
          <w:szCs w:val="36"/>
        </w:rPr>
      </w:pPr>
      <w:r>
        <w:rPr>
          <w:rFonts w:ascii="Century Gothic" w:hAnsi="Century Gothic" w:cs="Calibri"/>
          <w:b/>
          <w:bCs/>
          <w:color w:val="002060"/>
          <w:sz w:val="36"/>
          <w:szCs w:val="36"/>
        </w:rPr>
        <w:t>5</w:t>
      </w:r>
      <w:r w:rsidR="003C7D5F">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4</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0B0C18">
      <w:pPr>
        <w:spacing w:line="240" w:lineRule="auto"/>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38571A3A" w14:textId="77777777" w:rsidR="000B2FDD" w:rsidRDefault="000B2FDD" w:rsidP="000B2FDD">
      <w:pPr>
        <w:pStyle w:val="itinerario"/>
      </w:pPr>
      <w:r>
        <w:t>Estambul, la joya de Turquía, es una ciudad que vibra con historia, cultura y vida. Ubicada entre Europa y Asia, dividida por el majestuoso estrecho del Bósforo, esta metrópolis única es un verdadero cruce de civilizaciones.</w:t>
      </w:r>
    </w:p>
    <w:p w14:paraId="00960229" w14:textId="77777777" w:rsidR="000B2FDD" w:rsidRDefault="000B2FDD" w:rsidP="000B2FDD">
      <w:pPr>
        <w:pStyle w:val="itinerario"/>
      </w:pPr>
    </w:p>
    <w:p w14:paraId="70D7EDA1" w14:textId="2EDDA7F0" w:rsidR="003C7D5F" w:rsidRDefault="000B2FDD" w:rsidP="000B2FDD">
      <w:pPr>
        <w:pStyle w:val="itinerario"/>
      </w:pPr>
      <w:r>
        <w:t>Caminar por Estambul es viajar en el tiempo: desde las imponentes cúpulas y minaretes de Santa Sofía y la Mezquita Azul, hasta las antiguas calles del Gran Bazar, uno de los mercados cubiertos más grandes y antiguos del mundo. Cada rincón revela siglos de historia bizantina, otomana y moderna.</w:t>
      </w:r>
    </w:p>
    <w:p w14:paraId="08806E51" w14:textId="77777777" w:rsidR="000B2FDD" w:rsidRPr="003A3493" w:rsidRDefault="000B2FDD" w:rsidP="000B2FDD">
      <w:pPr>
        <w:pStyle w:val="itinerario"/>
      </w:pPr>
    </w:p>
    <w:p w14:paraId="65E5CC4B" w14:textId="38A69885"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E39C8EE" w14:textId="5880010B" w:rsidR="003C7D5F" w:rsidRDefault="000B2FDD" w:rsidP="00E57936">
      <w:pPr>
        <w:pStyle w:val="itinerario"/>
        <w:numPr>
          <w:ilvl w:val="0"/>
          <w:numId w:val="1"/>
        </w:numPr>
        <w:jc w:val="left"/>
        <w:rPr>
          <w:color w:val="auto"/>
        </w:rPr>
      </w:pPr>
      <w:r w:rsidRPr="0082416F">
        <w:rPr>
          <w:color w:val="auto"/>
        </w:rPr>
        <w:t>4</w:t>
      </w:r>
      <w:r w:rsidR="003C7D5F" w:rsidRPr="0082416F">
        <w:rPr>
          <w:color w:val="auto"/>
        </w:rPr>
        <w:t xml:space="preserve"> noches de alojamiento en </w:t>
      </w:r>
      <w:r w:rsidRPr="0082416F">
        <w:rPr>
          <w:color w:val="auto"/>
        </w:rPr>
        <w:t xml:space="preserve">Estambul </w:t>
      </w:r>
      <w:r w:rsidR="003C7D5F" w:rsidRPr="0082416F">
        <w:rPr>
          <w:color w:val="auto"/>
        </w:rPr>
        <w:t xml:space="preserve">en el hotel seleccionado. </w:t>
      </w:r>
    </w:p>
    <w:p w14:paraId="41B4D5A4" w14:textId="5A86B6D4" w:rsidR="000B2FDD" w:rsidRPr="0082416F" w:rsidRDefault="000B2FDD" w:rsidP="0082416F">
      <w:pPr>
        <w:pStyle w:val="itinerario"/>
        <w:numPr>
          <w:ilvl w:val="0"/>
          <w:numId w:val="1"/>
        </w:numPr>
        <w:jc w:val="left"/>
        <w:rPr>
          <w:color w:val="auto"/>
        </w:rPr>
      </w:pPr>
      <w:r w:rsidRPr="0082416F">
        <w:rPr>
          <w:color w:val="auto"/>
        </w:rPr>
        <w:t>Traslados aeropuerto – hotel – aeropuerto, en servicio compartido.</w:t>
      </w:r>
    </w:p>
    <w:p w14:paraId="2979D034" w14:textId="77777777" w:rsidR="00346F4F" w:rsidRPr="00723AEC" w:rsidRDefault="00346F4F" w:rsidP="00346F4F">
      <w:pPr>
        <w:pStyle w:val="vinetas"/>
        <w:numPr>
          <w:ilvl w:val="0"/>
          <w:numId w:val="1"/>
        </w:numPr>
        <w:jc w:val="both"/>
      </w:pPr>
      <w:r w:rsidRPr="00723AEC">
        <w:t>Excursión de día completo, Estambul clásica, en servicio compartido. Almuerzo incluido (sin bebidas).</w:t>
      </w:r>
    </w:p>
    <w:p w14:paraId="6995134C" w14:textId="5BADEBEA" w:rsidR="00346F4F" w:rsidRDefault="00346F4F" w:rsidP="00346F4F">
      <w:pPr>
        <w:pStyle w:val="itinerario"/>
        <w:numPr>
          <w:ilvl w:val="0"/>
          <w:numId w:val="1"/>
        </w:numPr>
        <w:rPr>
          <w:color w:val="auto"/>
        </w:rPr>
      </w:pPr>
      <w:r w:rsidRPr="00723AEC">
        <w:rPr>
          <w:color w:val="auto"/>
        </w:rPr>
        <w:t xml:space="preserve">Excursión de día </w:t>
      </w:r>
      <w:r w:rsidRPr="0082416F">
        <w:rPr>
          <w:color w:val="auto"/>
        </w:rPr>
        <w:t>completo</w:t>
      </w:r>
      <w:r w:rsidR="00CE5A7F">
        <w:rPr>
          <w:color w:val="auto"/>
        </w:rPr>
        <w:t xml:space="preserve"> al </w:t>
      </w:r>
      <w:r w:rsidRPr="00346F4F">
        <w:rPr>
          <w:color w:val="auto"/>
        </w:rPr>
        <w:t>Bósforo</w:t>
      </w:r>
      <w:r w:rsidR="00CE5A7F">
        <w:rPr>
          <w:color w:val="auto"/>
        </w:rPr>
        <w:t xml:space="preserve"> en Estambul</w:t>
      </w:r>
      <w:r w:rsidRPr="00346F4F">
        <w:rPr>
          <w:color w:val="auto"/>
        </w:rPr>
        <w:t>, en servicio compartido. Almuerzo incluido (sin bebidas).</w:t>
      </w:r>
    </w:p>
    <w:p w14:paraId="659B2A2F" w14:textId="77777777" w:rsidR="00CF329A" w:rsidRPr="002C0C88" w:rsidRDefault="00CF329A" w:rsidP="00CF329A">
      <w:pPr>
        <w:pStyle w:val="itinerario"/>
        <w:numPr>
          <w:ilvl w:val="0"/>
          <w:numId w:val="1"/>
        </w:numPr>
        <w:spacing w:line="240" w:lineRule="auto"/>
        <w:jc w:val="left"/>
        <w:rPr>
          <w:color w:val="auto"/>
        </w:rPr>
      </w:pPr>
      <w:r w:rsidRPr="00D244F7">
        <w:rPr>
          <w:color w:val="auto"/>
        </w:rPr>
        <w:t>Visitas con</w:t>
      </w:r>
      <w:r w:rsidRPr="002C0C88">
        <w:rPr>
          <w:color w:val="auto"/>
        </w:rPr>
        <w:t xml:space="preserve"> guía local de habla hispana y entrada</w:t>
      </w:r>
      <w:r>
        <w:rPr>
          <w:color w:val="auto"/>
        </w:rPr>
        <w:t>s</w:t>
      </w:r>
      <w:r w:rsidRPr="002C0C88">
        <w:rPr>
          <w:color w:val="auto"/>
        </w:rPr>
        <w:t xml:space="preserve"> </w:t>
      </w:r>
      <w:r>
        <w:rPr>
          <w:color w:val="auto"/>
        </w:rPr>
        <w:t>de acuerdo con itinerario.</w:t>
      </w:r>
    </w:p>
    <w:p w14:paraId="126839B5" w14:textId="65EFE912" w:rsidR="004B1284" w:rsidRPr="009F66F7" w:rsidRDefault="004B1284" w:rsidP="004C6D90">
      <w:pPr>
        <w:pStyle w:val="itinerario"/>
        <w:numPr>
          <w:ilvl w:val="0"/>
          <w:numId w:val="1"/>
        </w:numPr>
      </w:pPr>
      <w:r w:rsidRPr="004B1284">
        <w:rPr>
          <w:color w:val="auto"/>
        </w:rPr>
        <w:t>Ingreso a la mezquita de Santa Sofi</w:t>
      </w:r>
      <w:r>
        <w:rPr>
          <w:color w:val="auto"/>
        </w:rPr>
        <w:t>a.</w:t>
      </w:r>
      <w:r w:rsidR="00413666">
        <w:rPr>
          <w:color w:val="auto"/>
        </w:rPr>
        <w:t xml:space="preserve"> (</w:t>
      </w:r>
      <w:r w:rsidR="00DA012D">
        <w:rPr>
          <w:color w:val="auto"/>
        </w:rPr>
        <w:t xml:space="preserve">USD </w:t>
      </w:r>
      <w:r w:rsidR="00413666">
        <w:rPr>
          <w:color w:val="auto"/>
        </w:rPr>
        <w:t>25, valor incluido</w:t>
      </w:r>
      <w:r w:rsidR="00DF6409">
        <w:rPr>
          <w:color w:val="auto"/>
        </w:rPr>
        <w:t xml:space="preserve"> en el precio</w:t>
      </w:r>
      <w:r w:rsidR="00413666">
        <w:rPr>
          <w:color w:val="auto"/>
        </w:rPr>
        <w:t>)</w:t>
      </w:r>
    </w:p>
    <w:p w14:paraId="1881A709" w14:textId="230C0C82" w:rsidR="009F66F7" w:rsidRPr="004B1284" w:rsidRDefault="009F66F7" w:rsidP="004C6D90">
      <w:pPr>
        <w:pStyle w:val="itinerario"/>
        <w:numPr>
          <w:ilvl w:val="0"/>
          <w:numId w:val="1"/>
        </w:numPr>
      </w:pPr>
      <w:r>
        <w:rPr>
          <w:color w:val="auto"/>
        </w:rPr>
        <w:t>Cuota de servicios e impuestos locales en hoteles y restaurantes.</w:t>
      </w:r>
    </w:p>
    <w:p w14:paraId="413532A2" w14:textId="1389394F" w:rsidR="00346F4F" w:rsidRPr="00CB1B7F" w:rsidRDefault="00346F4F" w:rsidP="004C6D90">
      <w:pPr>
        <w:pStyle w:val="itinerario"/>
        <w:numPr>
          <w:ilvl w:val="0"/>
          <w:numId w:val="1"/>
        </w:numPr>
      </w:pPr>
      <w:r w:rsidRPr="00CB1B7F">
        <w:t>Impuestos hoteleros.</w:t>
      </w:r>
    </w:p>
    <w:p w14:paraId="18D93643" w14:textId="3FE98A61" w:rsidR="00EA0958" w:rsidRPr="00E57936" w:rsidRDefault="00EA0958" w:rsidP="00E57936">
      <w:pPr>
        <w:pStyle w:val="Prrafodelista"/>
        <w:numPr>
          <w:ilvl w:val="0"/>
          <w:numId w:val="1"/>
        </w:numPr>
        <w:rPr>
          <w:rFonts w:ascii="Calibri" w:hAnsi="Calibri" w:cs="Calibri"/>
        </w:rPr>
      </w:pPr>
      <w:r w:rsidRPr="00E57936">
        <w:rPr>
          <w:rFonts w:ascii="Calibri" w:hAnsi="Calibri" w:cs="Calibri"/>
        </w:rPr>
        <w:t>Desayunos diarios en los horarios establecidos por los hoteles únicamente.</w:t>
      </w:r>
      <w:r w:rsidR="00B37AB4" w:rsidRPr="00E57936">
        <w:rPr>
          <w:rFonts w:ascii="Calibri" w:hAnsi="Calibri" w:cs="Calibri"/>
        </w:rPr>
        <w:t xml:space="preserve"> </w:t>
      </w:r>
      <w:r w:rsidR="002C0D6D" w:rsidRPr="002C0D6D">
        <w:rPr>
          <w:rFonts w:ascii="Calibri" w:hAnsi="Calibri" w:cs="Calibri"/>
        </w:rPr>
        <w:t>(si los itinerarios aéreos lo permiten).</w:t>
      </w: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3A3493">
      <w:pPr>
        <w:pStyle w:val="vinetas"/>
        <w:jc w:val="both"/>
      </w:pPr>
      <w:r w:rsidRPr="003A3493">
        <w:t>2% sobre el valor del paquete turístico por el manejo de divisas, valor cobrado por pago en efectivo en moneda extranjera no reembolsable.</w:t>
      </w:r>
    </w:p>
    <w:p w14:paraId="55A8DDDE" w14:textId="4CDD9A36" w:rsidR="003A3493" w:rsidRDefault="003A3493" w:rsidP="003A3493">
      <w:pPr>
        <w:pStyle w:val="vinetas"/>
        <w:spacing w:line="240" w:lineRule="auto"/>
      </w:pPr>
      <w:r w:rsidRPr="001C1341">
        <w:t xml:space="preserve">Tiquetes </w:t>
      </w:r>
      <w:r w:rsidR="00B9117F" w:rsidRPr="001C1341">
        <w:t>a</w:t>
      </w:r>
      <w:r w:rsidRPr="001C1341">
        <w:t>éreos internacionales o domésticos.</w:t>
      </w:r>
      <w:r w:rsidR="006D16C5" w:rsidRPr="001C1341">
        <w:t xml:space="preserve"> </w:t>
      </w:r>
    </w:p>
    <w:p w14:paraId="3771AAC9" w14:textId="77777777" w:rsidR="003A3493" w:rsidRDefault="003A3493" w:rsidP="003A3493">
      <w:pPr>
        <w:pStyle w:val="vinetas"/>
        <w:spacing w:line="240" w:lineRule="auto"/>
      </w:pPr>
      <w:r w:rsidRPr="003A3493">
        <w:t>Alimentación no estipulada en los itinerarios.</w:t>
      </w:r>
    </w:p>
    <w:p w14:paraId="20C984DF" w14:textId="409A1BC6" w:rsidR="000B0C18" w:rsidRDefault="000B0C18" w:rsidP="003A3493">
      <w:pPr>
        <w:pStyle w:val="vinetas"/>
        <w:spacing w:line="240" w:lineRule="auto"/>
      </w:pPr>
      <w:r>
        <w:t>Bebida con las comidas.</w:t>
      </w:r>
    </w:p>
    <w:p w14:paraId="1EB1C49A" w14:textId="33AB169F" w:rsidR="003A3493" w:rsidRPr="003A3493" w:rsidRDefault="003A3493" w:rsidP="003A3493">
      <w:pPr>
        <w:pStyle w:val="vinetas"/>
        <w:spacing w:line="240" w:lineRule="auto"/>
      </w:pPr>
      <w:r w:rsidRPr="003A3493">
        <w:t>Propinas</w:t>
      </w:r>
      <w:r w:rsidR="0097615F">
        <w:t>.</w:t>
      </w:r>
    </w:p>
    <w:p w14:paraId="24D00AC9" w14:textId="77777777" w:rsidR="003A3493" w:rsidRPr="003A3493" w:rsidRDefault="003A3493" w:rsidP="003A3493">
      <w:pPr>
        <w:pStyle w:val="vinetas"/>
        <w:spacing w:line="240" w:lineRule="auto"/>
      </w:pPr>
      <w:r w:rsidRPr="003A3493">
        <w:lastRenderedPageBreak/>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3A3493" w:rsidRDefault="003A3493" w:rsidP="003A3493">
      <w:pPr>
        <w:pStyle w:val="vinetas"/>
        <w:spacing w:line="240" w:lineRule="auto"/>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0B99CEC8"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346F4F">
        <w:rPr>
          <w:rFonts w:ascii="Century Gothic" w:hAnsi="Century Gothic" w:cstheme="minorBidi"/>
          <w:b/>
          <w:bCs/>
          <w:color w:val="002060"/>
          <w:kern w:val="2"/>
          <w:lang w:bidi="ar-SA"/>
          <w14:ligatures w14:val="standardContextual"/>
        </w:rPr>
        <w:t xml:space="preserve">ESTAMBUL </w:t>
      </w:r>
    </w:p>
    <w:p w14:paraId="48B12673" w14:textId="0DD2A62D" w:rsidR="00A403BF" w:rsidRPr="00D418C9" w:rsidRDefault="00A403BF" w:rsidP="00A403BF">
      <w:pPr>
        <w:pStyle w:val="itinerario"/>
      </w:pPr>
      <w:r w:rsidRPr="00D418C9">
        <w:t>A la llegada, recibimiento en el aeropuerto y traslado al hotel.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5FE7E6E7" w14:textId="6F5C7C3F" w:rsidR="00031784" w:rsidRDefault="00031784" w:rsidP="00031784">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r>
      <w:r w:rsidR="00346F4F">
        <w:rPr>
          <w:rFonts w:ascii="Century Gothic" w:hAnsi="Century Gothic" w:cstheme="minorBidi"/>
          <w:b/>
          <w:bCs/>
          <w:color w:val="002060"/>
          <w:kern w:val="2"/>
          <w:lang w:bidi="ar-SA"/>
          <w14:ligatures w14:val="standardContextual"/>
        </w:rPr>
        <w:t>ESTAMBUL</w:t>
      </w:r>
    </w:p>
    <w:p w14:paraId="6A293B72" w14:textId="1CFC510B" w:rsidR="00723AEC" w:rsidRDefault="00346F4F" w:rsidP="00346F4F">
      <w:pPr>
        <w:pStyle w:val="vinetas"/>
        <w:numPr>
          <w:ilvl w:val="0"/>
          <w:numId w:val="0"/>
        </w:numPr>
        <w:jc w:val="both"/>
        <w:rPr>
          <w:rFonts w:eastAsia="Times New Roman"/>
          <w:color w:val="auto"/>
          <w:lang w:eastAsia="es-CO" w:bidi="ar-SA"/>
        </w:rPr>
      </w:pPr>
      <w:r w:rsidRPr="00346F4F">
        <w:rPr>
          <w:rFonts w:eastAsia="Times New Roman"/>
          <w:color w:val="auto"/>
          <w:lang w:eastAsia="es-CO" w:bidi="ar-SA"/>
        </w:rPr>
        <w:t>Desayuno</w:t>
      </w:r>
      <w:r>
        <w:rPr>
          <w:rFonts w:eastAsia="Times New Roman"/>
          <w:color w:val="auto"/>
          <w:lang w:eastAsia="es-CO" w:bidi="ar-SA"/>
        </w:rPr>
        <w:t xml:space="preserve"> en e</w:t>
      </w:r>
      <w:r w:rsidR="001902BD">
        <w:rPr>
          <w:rFonts w:eastAsia="Times New Roman"/>
          <w:color w:val="auto"/>
          <w:lang w:eastAsia="es-CO" w:bidi="ar-SA"/>
        </w:rPr>
        <w:t>l hotel.</w:t>
      </w:r>
      <w:r w:rsidRPr="00346F4F">
        <w:rPr>
          <w:rFonts w:eastAsia="Times New Roman"/>
          <w:color w:val="auto"/>
          <w:lang w:eastAsia="es-CO" w:bidi="ar-SA"/>
        </w:rPr>
        <w:t xml:space="preserve"> </w:t>
      </w:r>
      <w:r w:rsidR="001902BD">
        <w:rPr>
          <w:rFonts w:eastAsia="Times New Roman"/>
          <w:color w:val="auto"/>
          <w:lang w:eastAsia="es-CO" w:bidi="ar-SA"/>
        </w:rPr>
        <w:t>A la hora indicada</w:t>
      </w:r>
      <w:r w:rsidRPr="00346F4F">
        <w:rPr>
          <w:rFonts w:eastAsia="Times New Roman"/>
          <w:color w:val="auto"/>
          <w:lang w:eastAsia="es-CO" w:bidi="ar-SA"/>
        </w:rPr>
        <w:t xml:space="preserve"> salida hacia El Café de Pierre </w:t>
      </w:r>
      <w:r w:rsidR="001902BD" w:rsidRPr="00346F4F">
        <w:rPr>
          <w:rFonts w:eastAsia="Times New Roman"/>
          <w:color w:val="auto"/>
          <w:lang w:eastAsia="es-CO" w:bidi="ar-SA"/>
        </w:rPr>
        <w:t xml:space="preserve">Loti </w:t>
      </w:r>
      <w:r w:rsidRPr="00346F4F">
        <w:rPr>
          <w:rFonts w:eastAsia="Times New Roman"/>
          <w:color w:val="auto"/>
          <w:lang w:eastAsia="es-CO" w:bidi="ar-SA"/>
        </w:rPr>
        <w:t xml:space="preserve">donde </w:t>
      </w:r>
      <w:r w:rsidR="00723AEC">
        <w:rPr>
          <w:rFonts w:eastAsia="Times New Roman"/>
          <w:color w:val="auto"/>
          <w:lang w:eastAsia="es-CO" w:bidi="ar-SA"/>
        </w:rPr>
        <w:t xml:space="preserve">podrá </w:t>
      </w:r>
      <w:r w:rsidRPr="00346F4F">
        <w:rPr>
          <w:rFonts w:eastAsia="Times New Roman"/>
          <w:color w:val="auto"/>
          <w:lang w:eastAsia="es-CO" w:bidi="ar-SA"/>
        </w:rPr>
        <w:t xml:space="preserve">disfrutar de las mejores vistas del Cuerno de Oro con tiempo libre para contemplar las vistas y tomar un té o un café. A </w:t>
      </w:r>
      <w:r w:rsidR="001902BD" w:rsidRPr="00346F4F">
        <w:rPr>
          <w:rFonts w:eastAsia="Times New Roman"/>
          <w:color w:val="auto"/>
          <w:lang w:eastAsia="es-CO" w:bidi="ar-SA"/>
        </w:rPr>
        <w:t>continuación,</w:t>
      </w:r>
      <w:r w:rsidRPr="00346F4F">
        <w:rPr>
          <w:rFonts w:eastAsia="Times New Roman"/>
          <w:color w:val="auto"/>
          <w:lang w:eastAsia="es-CO" w:bidi="ar-SA"/>
        </w:rPr>
        <w:t xml:space="preserve"> visitaremos el Patriarcado Ecuménico de </w:t>
      </w:r>
      <w:r w:rsidR="00723AEC" w:rsidRPr="00346F4F">
        <w:rPr>
          <w:rFonts w:eastAsia="Times New Roman"/>
          <w:color w:val="auto"/>
          <w:lang w:eastAsia="es-CO" w:bidi="ar-SA"/>
        </w:rPr>
        <w:t>Constantinopla</w:t>
      </w:r>
      <w:r w:rsidR="001902BD" w:rsidRPr="00346F4F">
        <w:rPr>
          <w:rFonts w:eastAsia="Times New Roman"/>
          <w:color w:val="auto"/>
          <w:lang w:eastAsia="es-CO" w:bidi="ar-SA"/>
        </w:rPr>
        <w:t xml:space="preserve"> donde</w:t>
      </w:r>
      <w:r w:rsidRPr="00346F4F">
        <w:rPr>
          <w:rFonts w:eastAsia="Times New Roman"/>
          <w:color w:val="auto"/>
          <w:lang w:eastAsia="es-CO" w:bidi="ar-SA"/>
        </w:rPr>
        <w:t xml:space="preserve"> se </w:t>
      </w:r>
      <w:r w:rsidR="001902BD" w:rsidRPr="00346F4F">
        <w:rPr>
          <w:rFonts w:eastAsia="Times New Roman"/>
          <w:color w:val="auto"/>
          <w:lang w:eastAsia="es-CO" w:bidi="ar-SA"/>
        </w:rPr>
        <w:t>encuentra la</w:t>
      </w:r>
      <w:r w:rsidRPr="00346F4F">
        <w:rPr>
          <w:rFonts w:eastAsia="Times New Roman"/>
          <w:color w:val="auto"/>
          <w:lang w:eastAsia="es-CO" w:bidi="ar-SA"/>
        </w:rPr>
        <w:t xml:space="preserve"> Catedral de San Jorge, el equivalente a San Pedro en Roma para los cristianos ortodoxos. Almuerzo</w:t>
      </w:r>
      <w:r w:rsidR="00723AEC">
        <w:rPr>
          <w:rFonts w:eastAsia="Times New Roman"/>
          <w:color w:val="auto"/>
          <w:lang w:eastAsia="es-CO" w:bidi="ar-SA"/>
        </w:rPr>
        <w:t xml:space="preserve"> (sin bebidas) </w:t>
      </w:r>
      <w:r w:rsidRPr="00346F4F">
        <w:rPr>
          <w:rFonts w:eastAsia="Times New Roman"/>
          <w:color w:val="auto"/>
          <w:lang w:eastAsia="es-CO" w:bidi="ar-SA"/>
        </w:rPr>
        <w:t xml:space="preserve">y visita </w:t>
      </w:r>
      <w:r w:rsidR="00723AEC">
        <w:rPr>
          <w:rFonts w:eastAsia="Times New Roman"/>
          <w:color w:val="auto"/>
          <w:lang w:eastAsia="es-CO" w:bidi="ar-SA"/>
        </w:rPr>
        <w:t>a</w:t>
      </w:r>
      <w:r w:rsidRPr="00346F4F">
        <w:rPr>
          <w:rFonts w:eastAsia="Times New Roman"/>
          <w:color w:val="auto"/>
          <w:lang w:eastAsia="es-CO" w:bidi="ar-SA"/>
        </w:rPr>
        <w:t xml:space="preserve"> las obras más importantes de la parte Antigua. Visitaremos La Mezquita Azul, una de las obras maestras del siglo XVII adornada con los mejores ejemplos de azulejos turcos. Seguiremos al Hipódromo Romano para ver la fuente Alemana, el Obelisco Egipcio, la columna de la Serpiente y el Obelisco de Constantino. Por </w:t>
      </w:r>
      <w:r w:rsidR="001902BD" w:rsidRPr="00346F4F">
        <w:rPr>
          <w:rFonts w:eastAsia="Times New Roman"/>
          <w:color w:val="auto"/>
          <w:lang w:eastAsia="es-CO" w:bidi="ar-SA"/>
        </w:rPr>
        <w:t>último,</w:t>
      </w:r>
      <w:r w:rsidRPr="00346F4F">
        <w:rPr>
          <w:rFonts w:eastAsia="Times New Roman"/>
          <w:color w:val="auto"/>
          <w:lang w:eastAsia="es-CO" w:bidi="ar-SA"/>
        </w:rPr>
        <w:t xml:space="preserve"> haremos la </w:t>
      </w:r>
      <w:r w:rsidR="001902BD" w:rsidRPr="00346F4F">
        <w:rPr>
          <w:rFonts w:eastAsia="Times New Roman"/>
          <w:color w:val="auto"/>
          <w:lang w:eastAsia="es-CO" w:bidi="ar-SA"/>
        </w:rPr>
        <w:t>visita a</w:t>
      </w:r>
      <w:r w:rsidRPr="00346F4F">
        <w:rPr>
          <w:rFonts w:eastAsia="Times New Roman"/>
          <w:color w:val="auto"/>
          <w:lang w:eastAsia="es-CO" w:bidi="ar-SA"/>
        </w:rPr>
        <w:t xml:space="preserve"> Santa Sofia</w:t>
      </w:r>
      <w:r w:rsidR="004C1A5E">
        <w:rPr>
          <w:rFonts w:eastAsia="Times New Roman"/>
          <w:color w:val="auto"/>
          <w:lang w:eastAsia="es-CO" w:bidi="ar-SA"/>
        </w:rPr>
        <w:t xml:space="preserve"> (con ingreso)</w:t>
      </w:r>
      <w:r w:rsidR="00723AEC">
        <w:rPr>
          <w:rFonts w:eastAsia="Times New Roman"/>
          <w:color w:val="auto"/>
          <w:lang w:eastAsia="es-CO" w:bidi="ar-SA"/>
        </w:rPr>
        <w:t xml:space="preserve">, </w:t>
      </w:r>
      <w:r w:rsidR="001902BD" w:rsidRPr="00346F4F">
        <w:rPr>
          <w:rFonts w:eastAsia="Times New Roman"/>
          <w:color w:val="auto"/>
          <w:lang w:eastAsia="es-CO" w:bidi="ar-SA"/>
        </w:rPr>
        <w:t>monumento</w:t>
      </w:r>
      <w:r w:rsidRPr="00346F4F">
        <w:rPr>
          <w:rFonts w:eastAsia="Times New Roman"/>
          <w:color w:val="auto"/>
          <w:lang w:eastAsia="es-CO" w:bidi="ar-SA"/>
        </w:rPr>
        <w:t xml:space="preserve"> del siglo </w:t>
      </w:r>
      <w:r w:rsidR="001902BD" w:rsidRPr="00346F4F">
        <w:rPr>
          <w:rFonts w:eastAsia="Times New Roman"/>
          <w:color w:val="auto"/>
          <w:lang w:eastAsia="es-CO" w:bidi="ar-SA"/>
        </w:rPr>
        <w:t>VI, obra</w:t>
      </w:r>
      <w:r w:rsidRPr="00346F4F">
        <w:rPr>
          <w:rFonts w:eastAsia="Times New Roman"/>
          <w:color w:val="auto"/>
          <w:lang w:eastAsia="es-CO" w:bidi="ar-SA"/>
        </w:rPr>
        <w:t xml:space="preserve"> maestra de la época bizantina. Continuación hacia el Gran Bazar con tiempo libre para pasear por sus </w:t>
      </w:r>
      <w:r w:rsidR="001902BD" w:rsidRPr="00346F4F">
        <w:rPr>
          <w:rFonts w:eastAsia="Times New Roman"/>
          <w:color w:val="auto"/>
          <w:lang w:eastAsia="es-CO" w:bidi="ar-SA"/>
        </w:rPr>
        <w:t>calles y</w:t>
      </w:r>
      <w:r w:rsidRPr="00346F4F">
        <w:rPr>
          <w:rFonts w:eastAsia="Times New Roman"/>
          <w:color w:val="auto"/>
          <w:lang w:eastAsia="es-CO" w:bidi="ar-SA"/>
        </w:rPr>
        <w:t xml:space="preserve"> traslado al hotel</w:t>
      </w:r>
      <w:r w:rsidR="001902BD">
        <w:rPr>
          <w:rFonts w:eastAsia="Times New Roman"/>
          <w:color w:val="auto"/>
          <w:lang w:eastAsia="es-CO" w:bidi="ar-SA"/>
        </w:rPr>
        <w:t>. A</w:t>
      </w:r>
      <w:r w:rsidRPr="00346F4F">
        <w:rPr>
          <w:rFonts w:eastAsia="Times New Roman"/>
          <w:color w:val="auto"/>
          <w:lang w:eastAsia="es-CO" w:bidi="ar-SA"/>
        </w:rPr>
        <w:t>lojamiento.</w:t>
      </w:r>
    </w:p>
    <w:p w14:paraId="3B833A0E" w14:textId="77777777" w:rsidR="00723AEC" w:rsidRDefault="00723AEC" w:rsidP="00346F4F">
      <w:pPr>
        <w:pStyle w:val="vinetas"/>
        <w:numPr>
          <w:ilvl w:val="0"/>
          <w:numId w:val="0"/>
        </w:numPr>
        <w:jc w:val="both"/>
        <w:rPr>
          <w:rFonts w:eastAsia="Times New Roman"/>
          <w:color w:val="auto"/>
          <w:lang w:eastAsia="es-CO" w:bidi="ar-SA"/>
        </w:rPr>
      </w:pPr>
    </w:p>
    <w:p w14:paraId="082E57BE" w14:textId="2DDD76F6" w:rsidR="00723AEC" w:rsidRPr="00723AEC" w:rsidRDefault="00723AEC" w:rsidP="00346F4F">
      <w:pPr>
        <w:pStyle w:val="vinetas"/>
        <w:numPr>
          <w:ilvl w:val="0"/>
          <w:numId w:val="0"/>
        </w:numPr>
        <w:jc w:val="both"/>
        <w:rPr>
          <w:rFonts w:ascii="Century Gothic" w:eastAsia="Times New Roman" w:hAnsi="Century Gothic"/>
          <w:color w:val="002060"/>
          <w:lang w:eastAsia="es-CO" w:bidi="ar-SA"/>
        </w:rPr>
      </w:pPr>
      <w:r w:rsidRPr="00723AEC">
        <w:rPr>
          <w:rFonts w:ascii="Century Gothic" w:eastAsia="Times New Roman" w:hAnsi="Century Gothic"/>
          <w:b/>
          <w:bCs/>
          <w:color w:val="002060"/>
          <w:lang w:eastAsia="es-CO" w:bidi="ar-SA"/>
        </w:rPr>
        <w:t xml:space="preserve">Nota: </w:t>
      </w:r>
      <w:r>
        <w:rPr>
          <w:rFonts w:ascii="Century Gothic" w:eastAsia="Times New Roman" w:hAnsi="Century Gothic"/>
          <w:color w:val="002060"/>
          <w:lang w:eastAsia="es-CO" w:bidi="ar-SA"/>
        </w:rPr>
        <w:t xml:space="preserve"> </w:t>
      </w:r>
      <w:r w:rsidRPr="00723AEC">
        <w:rPr>
          <w:rFonts w:eastAsia="Times New Roman"/>
          <w:color w:val="auto"/>
          <w:lang w:eastAsia="es-CO" w:bidi="ar-SA"/>
        </w:rPr>
        <w:t xml:space="preserve">Para pasajeros hospedados en la parte antigua </w:t>
      </w:r>
      <w:r>
        <w:rPr>
          <w:rFonts w:eastAsia="Times New Roman"/>
          <w:color w:val="auto"/>
          <w:lang w:eastAsia="es-CO" w:bidi="ar-SA"/>
        </w:rPr>
        <w:t xml:space="preserve">de Estambul, </w:t>
      </w:r>
      <w:r w:rsidRPr="00723AEC">
        <w:rPr>
          <w:rFonts w:eastAsia="Times New Roman"/>
          <w:color w:val="auto"/>
          <w:lang w:eastAsia="es-CO" w:bidi="ar-SA"/>
        </w:rPr>
        <w:t>la excusión finaliza en el Gran Bazar.</w:t>
      </w:r>
      <w:r>
        <w:rPr>
          <w:rFonts w:ascii="Century Gothic" w:eastAsia="Times New Roman" w:hAnsi="Century Gothic"/>
          <w:color w:val="002060"/>
          <w:lang w:eastAsia="es-CO" w:bidi="ar-SA"/>
        </w:rPr>
        <w:t xml:space="preserve"> </w:t>
      </w:r>
    </w:p>
    <w:p w14:paraId="49162F31" w14:textId="0BEF77D6" w:rsidR="005C51D4" w:rsidRDefault="00346F4F" w:rsidP="00723AEC">
      <w:pPr>
        <w:pStyle w:val="vinetas"/>
        <w:numPr>
          <w:ilvl w:val="0"/>
          <w:numId w:val="0"/>
        </w:numPr>
        <w:jc w:val="both"/>
        <w:rPr>
          <w:rFonts w:ascii="Century Gothic" w:hAnsi="Century Gothic" w:cstheme="minorBidi"/>
          <w:b/>
          <w:bCs/>
          <w:color w:val="002060"/>
          <w:kern w:val="2"/>
          <w:lang w:bidi="ar-SA"/>
          <w14:ligatures w14:val="standardContextual"/>
        </w:rPr>
      </w:pPr>
      <w:r w:rsidRPr="00346F4F">
        <w:rPr>
          <w:rFonts w:eastAsia="Times New Roman"/>
          <w:color w:val="auto"/>
          <w:lang w:eastAsia="es-CO" w:bidi="ar-SA"/>
        </w:rPr>
        <w:t xml:space="preserve"> </w:t>
      </w:r>
    </w:p>
    <w:p w14:paraId="1F952244" w14:textId="56A56D0A" w:rsidR="00031784" w:rsidRDefault="00031784" w:rsidP="00031784">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346F4F">
        <w:rPr>
          <w:rFonts w:ascii="Century Gothic" w:hAnsi="Century Gothic" w:cstheme="minorBidi"/>
          <w:b/>
          <w:bCs/>
          <w:color w:val="002060"/>
          <w:kern w:val="2"/>
          <w:lang w:bidi="ar-SA"/>
          <w14:ligatures w14:val="standardContextual"/>
        </w:rPr>
        <w:t>ESTAMBUL</w:t>
      </w:r>
      <w:r>
        <w:rPr>
          <w:rFonts w:ascii="Century Gothic" w:hAnsi="Century Gothic" w:cstheme="minorBidi"/>
          <w:b/>
          <w:bCs/>
          <w:color w:val="002060"/>
          <w:kern w:val="2"/>
          <w:lang w:bidi="ar-SA"/>
          <w14:ligatures w14:val="standardContextual"/>
        </w:rPr>
        <w:t xml:space="preserve"> </w:t>
      </w:r>
    </w:p>
    <w:p w14:paraId="13C30DFD" w14:textId="2016014D" w:rsidR="00723AEC" w:rsidRPr="00723AEC" w:rsidRDefault="00723AEC" w:rsidP="00723AEC">
      <w:pPr>
        <w:pStyle w:val="ITI"/>
        <w:rPr>
          <w:rFonts w:ascii="Calibri" w:eastAsia="Times New Roman" w:hAnsi="Calibri" w:cs="Calibri"/>
          <w:color w:val="auto"/>
          <w:kern w:val="0"/>
          <w:lang w:eastAsia="es-CO"/>
          <w14:ligatures w14:val="none"/>
        </w:rPr>
      </w:pPr>
      <w:r w:rsidRPr="00723AEC">
        <w:rPr>
          <w:rFonts w:ascii="Calibri" w:eastAsia="Times New Roman" w:hAnsi="Calibri" w:cs="Calibri"/>
          <w:color w:val="auto"/>
          <w:kern w:val="0"/>
          <w:lang w:eastAsia="es-CO"/>
          <w14:ligatures w14:val="none"/>
        </w:rPr>
        <w:t xml:space="preserve">Desayuno </w:t>
      </w:r>
      <w:r>
        <w:rPr>
          <w:rFonts w:ascii="Calibri" w:eastAsia="Times New Roman" w:hAnsi="Calibri" w:cs="Calibri"/>
          <w:color w:val="auto"/>
          <w:kern w:val="0"/>
          <w:lang w:eastAsia="es-CO"/>
          <w14:ligatures w14:val="none"/>
        </w:rPr>
        <w:t>en el hotel. A la hora indicada salida para la</w:t>
      </w:r>
      <w:r w:rsidRPr="00723AEC">
        <w:rPr>
          <w:rFonts w:ascii="Calibri" w:eastAsia="Times New Roman" w:hAnsi="Calibri" w:cs="Calibri"/>
          <w:color w:val="auto"/>
          <w:kern w:val="0"/>
          <w:lang w:eastAsia="es-CO"/>
          <w14:ligatures w14:val="none"/>
        </w:rPr>
        <w:t xml:space="preserve"> visita a La Mezquita de Solimán del siglo XVI y la más grande de la ciudad. Es la obra maestra del arquitecto Sinan conocido como figura del imperio otomano. El complejo alrededor de la mezquita consta de varios edificios como la biblioteca,</w:t>
      </w:r>
      <w:r>
        <w:rPr>
          <w:rFonts w:ascii="Calibri" w:eastAsia="Times New Roman" w:hAnsi="Calibri" w:cs="Calibri"/>
          <w:color w:val="auto"/>
          <w:kern w:val="0"/>
          <w:lang w:eastAsia="es-CO"/>
          <w14:ligatures w14:val="none"/>
        </w:rPr>
        <w:t xml:space="preserve"> </w:t>
      </w:r>
      <w:r w:rsidRPr="00723AEC">
        <w:rPr>
          <w:rFonts w:ascii="Calibri" w:eastAsia="Times New Roman" w:hAnsi="Calibri" w:cs="Calibri"/>
          <w:color w:val="auto"/>
          <w:kern w:val="0"/>
          <w:lang w:eastAsia="es-CO"/>
          <w14:ligatures w14:val="none"/>
        </w:rPr>
        <w:t>el hospital, el baño turco y el bazar.</w:t>
      </w:r>
      <w:r>
        <w:rPr>
          <w:rFonts w:ascii="Calibri" w:eastAsia="Times New Roman" w:hAnsi="Calibri" w:cs="Calibri"/>
          <w:color w:val="auto"/>
          <w:kern w:val="0"/>
          <w:lang w:eastAsia="es-CO"/>
          <w14:ligatures w14:val="none"/>
        </w:rPr>
        <w:t xml:space="preserve"> </w:t>
      </w:r>
      <w:r w:rsidRPr="00723AEC">
        <w:rPr>
          <w:rFonts w:ascii="Calibri" w:eastAsia="Times New Roman" w:hAnsi="Calibri" w:cs="Calibri"/>
          <w:color w:val="auto"/>
          <w:kern w:val="0"/>
          <w:lang w:eastAsia="es-CO"/>
          <w14:ligatures w14:val="none"/>
        </w:rPr>
        <w:t>A continuación, tendremos tiempo para aprovechar el Bazar de Especias conociendo sus tiendas de especias y delicias turcas</w:t>
      </w:r>
      <w:r w:rsidR="004C1A5E" w:rsidRPr="004C1A5E">
        <w:t xml:space="preserve"> </w:t>
      </w:r>
      <w:r w:rsidR="004C1A5E" w:rsidRPr="004C1A5E">
        <w:rPr>
          <w:rFonts w:ascii="Calibri" w:eastAsia="Times New Roman" w:hAnsi="Calibri" w:cs="Calibri"/>
          <w:color w:val="auto"/>
          <w:kern w:val="0"/>
          <w:lang w:eastAsia="es-CO"/>
          <w14:ligatures w14:val="none"/>
        </w:rPr>
        <w:t>y conocer La Mezquita Nueva.</w:t>
      </w:r>
      <w:r w:rsidR="00300BFB">
        <w:rPr>
          <w:rFonts w:ascii="Calibri" w:eastAsia="Times New Roman" w:hAnsi="Calibri" w:cs="Calibri"/>
          <w:color w:val="auto"/>
          <w:kern w:val="0"/>
          <w:lang w:eastAsia="es-CO"/>
          <w14:ligatures w14:val="none"/>
        </w:rPr>
        <w:t xml:space="preserve"> </w:t>
      </w:r>
      <w:r w:rsidRPr="00723AEC">
        <w:rPr>
          <w:rFonts w:ascii="Calibri" w:eastAsia="Times New Roman" w:hAnsi="Calibri" w:cs="Calibri"/>
          <w:color w:val="auto"/>
          <w:kern w:val="0"/>
          <w:lang w:eastAsia="es-CO"/>
          <w14:ligatures w14:val="none"/>
        </w:rPr>
        <w:t>Almuerzo</w:t>
      </w:r>
      <w:r>
        <w:rPr>
          <w:rFonts w:ascii="Calibri" w:eastAsia="Times New Roman" w:hAnsi="Calibri" w:cs="Calibri"/>
          <w:color w:val="auto"/>
          <w:kern w:val="0"/>
          <w:lang w:eastAsia="es-CO"/>
          <w14:ligatures w14:val="none"/>
        </w:rPr>
        <w:t xml:space="preserve"> (sin bebidas)</w:t>
      </w:r>
      <w:r w:rsidRPr="00723AEC">
        <w:rPr>
          <w:rFonts w:ascii="Calibri" w:eastAsia="Times New Roman" w:hAnsi="Calibri" w:cs="Calibri"/>
          <w:color w:val="auto"/>
          <w:kern w:val="0"/>
          <w:lang w:eastAsia="es-CO"/>
          <w14:ligatures w14:val="none"/>
        </w:rPr>
        <w:t xml:space="preserve">. </w:t>
      </w:r>
      <w:r>
        <w:rPr>
          <w:rFonts w:ascii="Calibri" w:eastAsia="Times New Roman" w:hAnsi="Calibri" w:cs="Calibri"/>
          <w:color w:val="auto"/>
          <w:kern w:val="0"/>
          <w:lang w:eastAsia="es-CO"/>
          <w14:ligatures w14:val="none"/>
        </w:rPr>
        <w:t>P</w:t>
      </w:r>
      <w:r w:rsidRPr="00723AEC">
        <w:rPr>
          <w:rFonts w:ascii="Calibri" w:eastAsia="Times New Roman" w:hAnsi="Calibri" w:cs="Calibri"/>
          <w:color w:val="auto"/>
          <w:kern w:val="0"/>
          <w:lang w:eastAsia="es-CO"/>
          <w14:ligatures w14:val="none"/>
        </w:rPr>
        <w:t xml:space="preserve">or la tarde tomaremos el barco para realizar el paseo por el estrecho del Bósforo, el lugar más bello de la ciudad donde podrán contemplar los palacios de los sultanes y los yalıs más antiguos en ambas orillas. </w:t>
      </w:r>
      <w:r>
        <w:rPr>
          <w:rFonts w:ascii="Calibri" w:eastAsia="Times New Roman" w:hAnsi="Calibri" w:cs="Calibri"/>
          <w:color w:val="auto"/>
          <w:kern w:val="0"/>
          <w:lang w:eastAsia="es-CO"/>
          <w14:ligatures w14:val="none"/>
        </w:rPr>
        <w:t xml:space="preserve">Por último, </w:t>
      </w:r>
      <w:r w:rsidRPr="00723AEC">
        <w:rPr>
          <w:rFonts w:ascii="Calibri" w:eastAsia="Times New Roman" w:hAnsi="Calibri" w:cs="Calibri"/>
          <w:color w:val="auto"/>
          <w:kern w:val="0"/>
          <w:lang w:eastAsia="es-CO"/>
          <w14:ligatures w14:val="none"/>
        </w:rPr>
        <w:t xml:space="preserve">conoceremos la parte nueva </w:t>
      </w:r>
      <w:r w:rsidR="00300BFB" w:rsidRPr="00723AEC">
        <w:rPr>
          <w:rFonts w:ascii="Calibri" w:eastAsia="Times New Roman" w:hAnsi="Calibri" w:cs="Calibri"/>
          <w:color w:val="auto"/>
          <w:kern w:val="0"/>
          <w:lang w:eastAsia="es-CO"/>
          <w14:ligatures w14:val="none"/>
        </w:rPr>
        <w:t>Taksim y</w:t>
      </w:r>
      <w:r w:rsidRPr="00723AEC">
        <w:rPr>
          <w:rFonts w:ascii="Calibri" w:eastAsia="Times New Roman" w:hAnsi="Calibri" w:cs="Calibri"/>
          <w:color w:val="auto"/>
          <w:kern w:val="0"/>
          <w:lang w:eastAsia="es-CO"/>
          <w14:ligatures w14:val="none"/>
        </w:rPr>
        <w:t xml:space="preserve"> </w:t>
      </w:r>
      <w:r>
        <w:rPr>
          <w:rFonts w:ascii="Calibri" w:eastAsia="Times New Roman" w:hAnsi="Calibri" w:cs="Calibri"/>
          <w:color w:val="auto"/>
          <w:kern w:val="0"/>
          <w:lang w:eastAsia="es-CO"/>
          <w14:ligatures w14:val="none"/>
        </w:rPr>
        <w:t>l</w:t>
      </w:r>
      <w:r w:rsidRPr="00723AEC">
        <w:rPr>
          <w:rFonts w:ascii="Calibri" w:eastAsia="Times New Roman" w:hAnsi="Calibri" w:cs="Calibri"/>
          <w:color w:val="auto"/>
          <w:kern w:val="0"/>
          <w:lang w:eastAsia="es-CO"/>
          <w14:ligatures w14:val="none"/>
        </w:rPr>
        <w:t xml:space="preserve">a </w:t>
      </w:r>
      <w:r>
        <w:rPr>
          <w:rFonts w:ascii="Calibri" w:eastAsia="Times New Roman" w:hAnsi="Calibri" w:cs="Calibri"/>
          <w:color w:val="auto"/>
          <w:kern w:val="0"/>
          <w:lang w:eastAsia="es-CO"/>
          <w14:ligatures w14:val="none"/>
        </w:rPr>
        <w:t>c</w:t>
      </w:r>
      <w:r w:rsidRPr="00723AEC">
        <w:rPr>
          <w:rFonts w:ascii="Calibri" w:eastAsia="Times New Roman" w:hAnsi="Calibri" w:cs="Calibri"/>
          <w:color w:val="auto"/>
          <w:kern w:val="0"/>
          <w:lang w:eastAsia="es-CO"/>
          <w14:ligatures w14:val="none"/>
        </w:rPr>
        <w:t xml:space="preserve">alle peatonal de Istiklal en donde tenemos un ambiente muy pintoresco con los edificios que tiene </w:t>
      </w:r>
      <w:r w:rsidR="00300BFB" w:rsidRPr="00723AEC">
        <w:rPr>
          <w:rFonts w:ascii="Calibri" w:eastAsia="Times New Roman" w:hAnsi="Calibri" w:cs="Calibri"/>
          <w:color w:val="auto"/>
          <w:kern w:val="0"/>
          <w:lang w:eastAsia="es-CO"/>
          <w14:ligatures w14:val="none"/>
        </w:rPr>
        <w:t>como;</w:t>
      </w:r>
      <w:r w:rsidRPr="00723AEC">
        <w:rPr>
          <w:rFonts w:ascii="Calibri" w:eastAsia="Times New Roman" w:hAnsi="Calibri" w:cs="Calibri"/>
          <w:color w:val="auto"/>
          <w:kern w:val="0"/>
          <w:lang w:eastAsia="es-CO"/>
          <w14:ligatures w14:val="none"/>
        </w:rPr>
        <w:t xml:space="preserve"> el Colegio de Galatasaray, </w:t>
      </w:r>
      <w:r w:rsidR="004C1A5E">
        <w:rPr>
          <w:rFonts w:ascii="Calibri" w:eastAsia="Times New Roman" w:hAnsi="Calibri" w:cs="Calibri"/>
          <w:color w:val="auto"/>
          <w:kern w:val="0"/>
          <w:lang w:eastAsia="es-CO"/>
          <w14:ligatures w14:val="none"/>
        </w:rPr>
        <w:t>e</w:t>
      </w:r>
      <w:r w:rsidRPr="00723AEC">
        <w:rPr>
          <w:rFonts w:ascii="Calibri" w:eastAsia="Times New Roman" w:hAnsi="Calibri" w:cs="Calibri"/>
          <w:color w:val="auto"/>
          <w:kern w:val="0"/>
          <w:lang w:eastAsia="es-CO"/>
          <w14:ligatures w14:val="none"/>
        </w:rPr>
        <w:t xml:space="preserve">l pasaje de Flores, la Iglesia de San </w:t>
      </w:r>
      <w:r w:rsidR="00300BFB" w:rsidRPr="00723AEC">
        <w:rPr>
          <w:rFonts w:ascii="Calibri" w:eastAsia="Times New Roman" w:hAnsi="Calibri" w:cs="Calibri"/>
          <w:color w:val="auto"/>
          <w:kern w:val="0"/>
          <w:lang w:eastAsia="es-CO"/>
          <w14:ligatures w14:val="none"/>
        </w:rPr>
        <w:t>Antonio.</w:t>
      </w:r>
      <w:r w:rsidRPr="00723AEC">
        <w:rPr>
          <w:rFonts w:ascii="Calibri" w:eastAsia="Times New Roman" w:hAnsi="Calibri" w:cs="Calibri"/>
          <w:color w:val="auto"/>
          <w:kern w:val="0"/>
          <w:lang w:eastAsia="es-CO"/>
          <w14:ligatures w14:val="none"/>
        </w:rPr>
        <w:t xml:space="preserve"> </w:t>
      </w:r>
      <w:r w:rsidR="00300BFB">
        <w:rPr>
          <w:rFonts w:ascii="Calibri" w:eastAsia="Times New Roman" w:hAnsi="Calibri" w:cs="Calibri"/>
          <w:color w:val="auto"/>
          <w:kern w:val="0"/>
          <w:lang w:eastAsia="es-CO"/>
          <w14:ligatures w14:val="none"/>
        </w:rPr>
        <w:t xml:space="preserve">Al finalizar la excursión </w:t>
      </w:r>
      <w:r w:rsidRPr="00723AEC">
        <w:rPr>
          <w:rFonts w:ascii="Calibri" w:eastAsia="Times New Roman" w:hAnsi="Calibri" w:cs="Calibri"/>
          <w:color w:val="auto"/>
          <w:kern w:val="0"/>
          <w:lang w:eastAsia="es-CO"/>
          <w14:ligatures w14:val="none"/>
        </w:rPr>
        <w:t>traslado a</w:t>
      </w:r>
      <w:r w:rsidR="00300BFB">
        <w:rPr>
          <w:rFonts w:ascii="Calibri" w:eastAsia="Times New Roman" w:hAnsi="Calibri" w:cs="Calibri"/>
          <w:color w:val="auto"/>
          <w:kern w:val="0"/>
          <w:lang w:eastAsia="es-CO"/>
          <w14:ligatures w14:val="none"/>
        </w:rPr>
        <w:t xml:space="preserve"> hotel. Alojamiento. </w:t>
      </w:r>
    </w:p>
    <w:p w14:paraId="51B8CBD5" w14:textId="77777777" w:rsidR="00031784" w:rsidRDefault="00031784" w:rsidP="008A60AC">
      <w:pPr>
        <w:pStyle w:val="itinerario"/>
      </w:pPr>
    </w:p>
    <w:p w14:paraId="28D31A30" w14:textId="27DE033F" w:rsidR="00D52B1D" w:rsidRDefault="00D52B1D" w:rsidP="00D52B1D">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04</w:t>
      </w:r>
      <w:r w:rsidRPr="00D1756D">
        <w:rPr>
          <w:rFonts w:ascii="Century Gothic" w:hAnsi="Century Gothic" w:cstheme="minorBidi"/>
          <w:b/>
          <w:bCs/>
          <w:color w:val="002060"/>
          <w:kern w:val="2"/>
          <w:lang w:bidi="ar-SA"/>
          <w14:ligatures w14:val="standardContextual"/>
        </w:rPr>
        <w:tab/>
      </w:r>
      <w:r w:rsidR="00346F4F">
        <w:rPr>
          <w:rFonts w:ascii="Century Gothic" w:hAnsi="Century Gothic" w:cstheme="minorBidi"/>
          <w:b/>
          <w:bCs/>
          <w:color w:val="002060"/>
          <w:kern w:val="2"/>
          <w:lang w:bidi="ar-SA"/>
          <w14:ligatures w14:val="standardContextual"/>
        </w:rPr>
        <w:t>ESTAMBUL</w:t>
      </w:r>
      <w:r w:rsidR="00335E0C">
        <w:rPr>
          <w:rFonts w:ascii="Century Gothic" w:hAnsi="Century Gothic" w:cstheme="minorBidi"/>
          <w:b/>
          <w:bCs/>
          <w:color w:val="002060"/>
          <w:kern w:val="2"/>
          <w:lang w:bidi="ar-SA"/>
          <w14:ligatures w14:val="standardContextual"/>
        </w:rPr>
        <w:t xml:space="preserve"> </w:t>
      </w:r>
    </w:p>
    <w:p w14:paraId="21933E8B" w14:textId="7362C540" w:rsidR="00D52B1D" w:rsidRDefault="00300BFB" w:rsidP="008A60AC">
      <w:pPr>
        <w:pStyle w:val="itinerario"/>
      </w:pPr>
      <w:r>
        <w:t xml:space="preserve">Desayuno en el hotel. Día libre para actividades personales y disfrutar de esta hermosa ciudad. Alojamiento. </w:t>
      </w:r>
    </w:p>
    <w:p w14:paraId="6EB7BEC6" w14:textId="77777777" w:rsidR="00346F4F" w:rsidRDefault="00346F4F" w:rsidP="008A57D7">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3AF34EB2" w14:textId="77777777" w:rsidR="00C25CAD" w:rsidRDefault="00C25CAD" w:rsidP="008A57D7">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72A4CB08" w14:textId="77777777" w:rsidR="00C25CAD" w:rsidRDefault="00C25CAD" w:rsidP="008A57D7">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2BA97DF5" w14:textId="77777777" w:rsidR="00C25CAD" w:rsidRDefault="00C25CAD" w:rsidP="008A57D7">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CB491FB" w14:textId="370DE8D1" w:rsidR="008A57D7" w:rsidRDefault="008A57D7" w:rsidP="008A57D7">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05</w:t>
      </w:r>
      <w:r w:rsidRPr="00D1756D">
        <w:rPr>
          <w:rFonts w:ascii="Century Gothic" w:hAnsi="Century Gothic" w:cstheme="minorBidi"/>
          <w:b/>
          <w:bCs/>
          <w:color w:val="002060"/>
          <w:kern w:val="2"/>
          <w:lang w:bidi="ar-SA"/>
          <w14:ligatures w14:val="standardContextual"/>
        </w:rPr>
        <w:tab/>
      </w:r>
      <w:r w:rsidR="00346F4F">
        <w:rPr>
          <w:rFonts w:ascii="Century Gothic" w:hAnsi="Century Gothic" w:cstheme="minorBidi"/>
          <w:b/>
          <w:bCs/>
          <w:color w:val="002060"/>
          <w:kern w:val="2"/>
          <w:lang w:bidi="ar-SA"/>
          <w14:ligatures w14:val="standardContextual"/>
        </w:rPr>
        <w:t>ESTAMBUL</w:t>
      </w:r>
      <w:r w:rsidR="00214560">
        <w:rPr>
          <w:rFonts w:ascii="Century Gothic" w:hAnsi="Century Gothic" w:cstheme="minorBidi"/>
          <w:b/>
          <w:bCs/>
          <w:color w:val="002060"/>
          <w:kern w:val="2"/>
          <w:lang w:bidi="ar-SA"/>
          <w14:ligatures w14:val="standardContextual"/>
        </w:rPr>
        <w:t xml:space="preserve"> </w:t>
      </w:r>
    </w:p>
    <w:p w14:paraId="73FEE230" w14:textId="26C6392E" w:rsidR="001A12EF" w:rsidRDefault="007F421A" w:rsidP="00214560">
      <w:pPr>
        <w:spacing w:after="0"/>
        <w:jc w:val="both"/>
        <w:rPr>
          <w:rFonts w:ascii="Calibri" w:eastAsia="Times New Roman" w:hAnsi="Calibri" w:cs="Calibri"/>
          <w:kern w:val="0"/>
          <w:lang w:eastAsia="es-CO"/>
          <w14:ligatures w14:val="none"/>
        </w:rPr>
      </w:pPr>
      <w:r w:rsidRPr="007F421A">
        <w:rPr>
          <w:rFonts w:ascii="Calibri" w:eastAsia="Times New Roman" w:hAnsi="Calibri" w:cs="Calibri"/>
          <w:kern w:val="0"/>
          <w:lang w:eastAsia="es-CO"/>
          <w14:ligatures w14:val="none"/>
        </w:rPr>
        <w:t>Desayuno en el hotel. A la hora indicada, traslado al aeropuerto para tomar el vuelo de salida.</w:t>
      </w: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65F96691"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05DBED2F" w:rsidR="00056DD9" w:rsidRPr="00D418C9" w:rsidRDefault="00056DD9" w:rsidP="00056DD9">
      <w:pPr>
        <w:pStyle w:val="itinerario"/>
        <w:rPr>
          <w:bCs/>
        </w:rPr>
      </w:pPr>
      <w:r w:rsidRPr="00056DD9">
        <w:rPr>
          <w:b/>
          <w:color w:val="002060"/>
        </w:rPr>
        <w:t>Vigencia:</w:t>
      </w:r>
      <w:r w:rsidRPr="00056DD9">
        <w:rPr>
          <w:bCs/>
          <w:color w:val="002060"/>
        </w:rPr>
        <w:t xml:space="preserve"> </w:t>
      </w:r>
      <w:r w:rsidR="00EC7421">
        <w:rPr>
          <w:bCs/>
          <w:color w:val="auto"/>
        </w:rPr>
        <w:t xml:space="preserve">Hasta </w:t>
      </w:r>
      <w:r w:rsidR="004C1A5E" w:rsidRPr="00BA2E89">
        <w:rPr>
          <w:bCs/>
          <w:color w:val="auto"/>
        </w:rPr>
        <w:t>13 de</w:t>
      </w:r>
      <w:r w:rsidR="004C1A5E">
        <w:rPr>
          <w:bCs/>
          <w:color w:val="auto"/>
        </w:rPr>
        <w:t xml:space="preserve"> marzo de 202</w:t>
      </w:r>
      <w:r w:rsidR="00E1598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926" w:type="dxa"/>
        <w:tblLook w:val="04A0" w:firstRow="1" w:lastRow="0" w:firstColumn="1" w:lastColumn="0" w:noHBand="0" w:noVBand="1"/>
      </w:tblPr>
      <w:tblGrid>
        <w:gridCol w:w="3681"/>
        <w:gridCol w:w="1701"/>
        <w:gridCol w:w="1701"/>
        <w:gridCol w:w="1843"/>
      </w:tblGrid>
      <w:tr w:rsidR="004C1A5E" w:rsidRPr="005C51D4" w14:paraId="35FC99A6" w14:textId="77777777" w:rsidTr="004C1A5E">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926" w:type="dxa"/>
            <w:gridSpan w:val="4"/>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40CA8FD4" w14:textId="0E56DDE7" w:rsidR="004C1A5E" w:rsidRPr="004C1A5E" w:rsidRDefault="004C1A5E" w:rsidP="00466D7C">
            <w:pPr>
              <w:pStyle w:val="dias"/>
              <w:spacing w:before="0" w:line="240" w:lineRule="auto"/>
              <w:jc w:val="center"/>
              <w:rPr>
                <w:rFonts w:ascii="Century Gothic" w:hAnsi="Century Gothic" w:cstheme="minorHAnsi"/>
                <w:b/>
                <w:bCs/>
                <w:caps w:val="0"/>
                <w:color w:val="FFFFFF" w:themeColor="background1"/>
                <w:sz w:val="22"/>
                <w:szCs w:val="22"/>
                <w:lang w:val="es-CO"/>
              </w:rPr>
            </w:pPr>
            <w:r w:rsidRPr="004C1A5E">
              <w:rPr>
                <w:rFonts w:ascii="Century Gothic" w:hAnsi="Century Gothic" w:cstheme="minorHAnsi"/>
                <w:b/>
                <w:bCs/>
                <w:caps w:val="0"/>
                <w:color w:val="FFFFFF" w:themeColor="background1"/>
                <w:sz w:val="22"/>
                <w:szCs w:val="22"/>
                <w:lang w:val="es-CO"/>
              </w:rPr>
              <w:t xml:space="preserve">Vigencia: </w:t>
            </w:r>
            <w:r w:rsidR="00D77F11">
              <w:rPr>
                <w:rFonts w:ascii="Century Gothic" w:hAnsi="Century Gothic" w:cstheme="minorHAnsi"/>
                <w:b/>
                <w:bCs/>
                <w:caps w:val="0"/>
                <w:color w:val="FFFFFF" w:themeColor="background1"/>
                <w:sz w:val="22"/>
                <w:szCs w:val="22"/>
                <w:lang w:val="es-CO"/>
              </w:rPr>
              <w:t>hasta</w:t>
            </w:r>
            <w:r w:rsidRPr="004C1A5E">
              <w:rPr>
                <w:rFonts w:ascii="Century Gothic" w:hAnsi="Century Gothic" w:cstheme="minorHAnsi"/>
                <w:b/>
                <w:bCs/>
                <w:caps w:val="0"/>
                <w:color w:val="FFFFFF" w:themeColor="background1"/>
                <w:sz w:val="22"/>
                <w:szCs w:val="22"/>
                <w:lang w:val="es-CO"/>
              </w:rPr>
              <w:t xml:space="preserve"> 16 de </w:t>
            </w:r>
            <w:r>
              <w:rPr>
                <w:rFonts w:ascii="Century Gothic" w:hAnsi="Century Gothic" w:cstheme="minorHAnsi"/>
                <w:b/>
                <w:bCs/>
                <w:caps w:val="0"/>
                <w:color w:val="FFFFFF" w:themeColor="background1"/>
                <w:sz w:val="22"/>
                <w:szCs w:val="22"/>
                <w:lang w:val="es-CO"/>
              </w:rPr>
              <w:t>n</w:t>
            </w:r>
            <w:r w:rsidRPr="004C1A5E">
              <w:rPr>
                <w:rFonts w:ascii="Century Gothic" w:hAnsi="Century Gothic" w:cstheme="minorHAnsi"/>
                <w:b/>
                <w:bCs/>
                <w:caps w:val="0"/>
                <w:color w:val="FFFFFF" w:themeColor="background1"/>
                <w:sz w:val="22"/>
                <w:szCs w:val="22"/>
                <w:lang w:val="es-CO"/>
              </w:rPr>
              <w:t>oviembre 2025</w:t>
            </w:r>
          </w:p>
        </w:tc>
      </w:tr>
      <w:tr w:rsidR="00451C73" w:rsidRPr="005C51D4" w14:paraId="29420E7B" w14:textId="67A040D9" w:rsidTr="004C1A5E">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47F53FEA" w14:textId="13A45350" w:rsidR="00D558EB" w:rsidRPr="005C51D4" w:rsidRDefault="004C1A5E" w:rsidP="001F5401">
            <w:pPr>
              <w:pStyle w:val="dias"/>
              <w:spacing w:before="0" w:line="240" w:lineRule="auto"/>
              <w:jc w:val="center"/>
              <w:rPr>
                <w:rFonts w:ascii="Century Gothic" w:hAnsi="Century Gothic" w:cstheme="minorHAnsi"/>
                <w:caps w:val="0"/>
                <w:color w:val="FFFFFF" w:themeColor="background1"/>
                <w:sz w:val="22"/>
                <w:szCs w:val="22"/>
                <w:lang w:val="es-CO"/>
              </w:rPr>
            </w:pPr>
            <w:r>
              <w:rPr>
                <w:rFonts w:ascii="Century Gothic" w:hAnsi="Century Gothic" w:cstheme="minorHAnsi"/>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26A1C41C" w14:textId="77777777" w:rsidR="00D558EB" w:rsidRPr="005C51D4" w:rsidRDefault="00D558EB" w:rsidP="001F54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Doble</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26ED2051" w14:textId="77777777" w:rsidR="00D558EB" w:rsidRPr="005C51D4" w:rsidRDefault="00D558EB" w:rsidP="001F54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Triple</w:t>
            </w:r>
          </w:p>
        </w:tc>
        <w:tc>
          <w:tcPr>
            <w:tcW w:w="184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09E4C2A4" w14:textId="59B4F636" w:rsidR="00D558EB" w:rsidRPr="005C51D4" w:rsidRDefault="007C607C" w:rsidP="00466D7C">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 xml:space="preserve">Sencilla </w:t>
            </w:r>
          </w:p>
        </w:tc>
      </w:tr>
      <w:tr w:rsidR="00DF6409" w:rsidRPr="005C51D4" w14:paraId="049A5FA5" w14:textId="2A75164A" w:rsidTr="00DF6409">
        <w:trPr>
          <w:trHeight w:val="35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E8A8CE" w14:textId="48806FB7" w:rsidR="00DF6409" w:rsidRPr="00BA2E89" w:rsidRDefault="00DF6409" w:rsidP="00DF6409">
            <w:pPr>
              <w:pStyle w:val="dias"/>
              <w:spacing w:before="0"/>
              <w:jc w:val="center"/>
              <w:rPr>
                <w:rFonts w:ascii="Century Gothic" w:hAnsi="Century Gothic"/>
                <w:caps w:val="0"/>
                <w:color w:val="2F5496" w:themeColor="accent5" w:themeShade="BF"/>
                <w:sz w:val="20"/>
                <w:szCs w:val="20"/>
                <w:lang w:val="es-CO"/>
              </w:rPr>
            </w:pPr>
            <w:r w:rsidRPr="00BA2E89">
              <w:rPr>
                <w:rFonts w:ascii="Century Gothic" w:hAnsi="Century Gothic"/>
                <w:caps w:val="0"/>
                <w:color w:val="2F5496" w:themeColor="accent5" w:themeShade="BF"/>
                <w:sz w:val="20"/>
                <w:szCs w:val="20"/>
                <w:lang w:val="es-CO"/>
              </w:rPr>
              <w:t>Promo</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A0B224" w14:textId="4E635E05" w:rsidR="00DF6409" w:rsidRPr="00DF6409" w:rsidRDefault="00DF6409" w:rsidP="00DF64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490</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DED79D" w14:textId="7C48F7F2" w:rsidR="00DF6409" w:rsidRPr="00DF6409" w:rsidRDefault="00DF6409" w:rsidP="00DF64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470</w:t>
            </w:r>
          </w:p>
        </w:tc>
        <w:tc>
          <w:tcPr>
            <w:tcW w:w="184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E4DE3C" w14:textId="05A05716" w:rsidR="00DF6409" w:rsidRPr="00DF6409" w:rsidRDefault="00DF6409" w:rsidP="00DF64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680</w:t>
            </w:r>
          </w:p>
        </w:tc>
      </w:tr>
      <w:tr w:rsidR="00DF6409" w:rsidRPr="005C51D4" w14:paraId="18E796F6" w14:textId="560C809B" w:rsidTr="00DF640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C4AD50" w14:textId="7463F912" w:rsidR="00DF6409" w:rsidRPr="00BA2E89" w:rsidRDefault="00BA2E89" w:rsidP="00DF6409">
            <w:pPr>
              <w:pStyle w:val="dias"/>
              <w:spacing w:before="0"/>
              <w:jc w:val="center"/>
              <w:rPr>
                <w:rFonts w:ascii="Century Gothic" w:hAnsi="Century Gothic"/>
                <w:caps w:val="0"/>
                <w:color w:val="2F5496" w:themeColor="accent5" w:themeShade="BF"/>
                <w:sz w:val="20"/>
                <w:szCs w:val="20"/>
                <w:lang w:val="es-CO"/>
              </w:rPr>
            </w:pPr>
            <w:r>
              <w:rPr>
                <w:rFonts w:ascii="Century Gothic" w:hAnsi="Century Gothic"/>
                <w:caps w:val="0"/>
                <w:color w:val="2F5496" w:themeColor="accent5" w:themeShade="BF"/>
                <w:sz w:val="20"/>
                <w:szCs w:val="20"/>
                <w:lang w:val="es-CO"/>
              </w:rPr>
              <w:t>Primera</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39CB2D" w14:textId="01A03986" w:rsidR="00DF6409" w:rsidRPr="00DF6409" w:rsidRDefault="00DF6409" w:rsidP="00DF6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DF6409">
              <w:rPr>
                <w:rFonts w:ascii="Calibri" w:hAnsi="Calibri" w:cs="Calibri"/>
              </w:rPr>
              <w:t>610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345396" w14:textId="6A6246A7" w:rsidR="00DF6409" w:rsidRPr="00DF6409" w:rsidRDefault="00DF6409" w:rsidP="00DF6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DF6409">
              <w:rPr>
                <w:rFonts w:ascii="Calibri" w:hAnsi="Calibri" w:cs="Calibri"/>
              </w:rPr>
              <w:t>580</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AE8D8E" w14:textId="68A00460" w:rsidR="00DF6409" w:rsidRPr="00DF6409" w:rsidRDefault="00DF6409" w:rsidP="00DF6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DF6409">
              <w:rPr>
                <w:rFonts w:ascii="Calibri" w:hAnsi="Calibri" w:cs="Calibri"/>
              </w:rPr>
              <w:t>880</w:t>
            </w:r>
          </w:p>
        </w:tc>
      </w:tr>
      <w:tr w:rsidR="00DF6409" w:rsidRPr="005C51D4" w14:paraId="394CFA81" w14:textId="77777777" w:rsidTr="00DF6409">
        <w:trPr>
          <w:trHeight w:val="36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25EF75" w14:textId="435A8763" w:rsidR="00DF6409" w:rsidRPr="00BA2E89" w:rsidRDefault="00BA2E89" w:rsidP="00DF6409">
            <w:pPr>
              <w:pStyle w:val="dias"/>
              <w:spacing w:before="0"/>
              <w:jc w:val="center"/>
              <w:rPr>
                <w:rFonts w:ascii="Century Gothic" w:hAnsi="Century Gothic"/>
                <w:caps w:val="0"/>
                <w:color w:val="2F5496" w:themeColor="accent5" w:themeShade="BF"/>
                <w:sz w:val="20"/>
                <w:szCs w:val="20"/>
                <w:lang w:val="es-CO"/>
              </w:rPr>
            </w:pPr>
            <w:r>
              <w:rPr>
                <w:rFonts w:ascii="Century Gothic" w:hAnsi="Century Gothic"/>
                <w:caps w:val="0"/>
                <w:color w:val="2F5496" w:themeColor="accent5" w:themeShade="BF"/>
                <w:sz w:val="20"/>
                <w:szCs w:val="20"/>
                <w:lang w:val="es-CO"/>
              </w:rPr>
              <w:t>Primera Superior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60375D" w14:textId="473543FE" w:rsidR="00DF6409" w:rsidRPr="00DF6409" w:rsidRDefault="00DF6409" w:rsidP="00DF64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815</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38DF27" w14:textId="4366C947" w:rsidR="00DF6409" w:rsidRPr="00DF6409" w:rsidRDefault="00DF6409" w:rsidP="00DF64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780</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4F7BCB" w14:textId="32A525EC" w:rsidR="00DF6409" w:rsidRPr="00DF6409" w:rsidRDefault="00DF6409" w:rsidP="00DF64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1.280</w:t>
            </w:r>
          </w:p>
        </w:tc>
      </w:tr>
    </w:tbl>
    <w:p w14:paraId="64C8A479" w14:textId="77777777" w:rsidR="00104DB8" w:rsidRDefault="00104DB8" w:rsidP="00911C8B">
      <w:pPr>
        <w:pStyle w:val="vinetas"/>
        <w:numPr>
          <w:ilvl w:val="0"/>
          <w:numId w:val="0"/>
        </w:numPr>
        <w:ind w:left="720"/>
        <w:jc w:val="both"/>
      </w:pPr>
    </w:p>
    <w:tbl>
      <w:tblPr>
        <w:tblStyle w:val="Tablanormal4"/>
        <w:tblW w:w="8926" w:type="dxa"/>
        <w:tblLook w:val="04A0" w:firstRow="1" w:lastRow="0" w:firstColumn="1" w:lastColumn="0" w:noHBand="0" w:noVBand="1"/>
      </w:tblPr>
      <w:tblGrid>
        <w:gridCol w:w="3681"/>
        <w:gridCol w:w="1701"/>
        <w:gridCol w:w="1701"/>
        <w:gridCol w:w="1843"/>
      </w:tblGrid>
      <w:tr w:rsidR="004C1A5E" w:rsidRPr="005C51D4" w14:paraId="0E2969B4" w14:textId="77777777" w:rsidTr="00D4128A">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926" w:type="dxa"/>
            <w:gridSpan w:val="4"/>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5A230FFE" w14:textId="31AD385A" w:rsidR="004C1A5E" w:rsidRPr="004C1A5E" w:rsidRDefault="004C1A5E" w:rsidP="00D4128A">
            <w:pPr>
              <w:pStyle w:val="dias"/>
              <w:spacing w:before="0" w:line="240" w:lineRule="auto"/>
              <w:jc w:val="center"/>
              <w:rPr>
                <w:rFonts w:ascii="Century Gothic" w:hAnsi="Century Gothic" w:cstheme="minorHAnsi"/>
                <w:b/>
                <w:bCs/>
                <w:caps w:val="0"/>
                <w:color w:val="FFFFFF" w:themeColor="background1"/>
                <w:sz w:val="22"/>
                <w:szCs w:val="22"/>
                <w:lang w:val="es-CO"/>
              </w:rPr>
            </w:pPr>
            <w:r w:rsidRPr="004C1A5E">
              <w:rPr>
                <w:rFonts w:ascii="Century Gothic" w:hAnsi="Century Gothic" w:cstheme="minorHAnsi"/>
                <w:b/>
                <w:bCs/>
                <w:caps w:val="0"/>
                <w:color w:val="FFFFFF" w:themeColor="background1"/>
                <w:sz w:val="22"/>
                <w:szCs w:val="22"/>
                <w:lang w:val="es-CO"/>
              </w:rPr>
              <w:t>Vigencia: 1</w:t>
            </w:r>
            <w:r>
              <w:rPr>
                <w:rFonts w:ascii="Century Gothic" w:hAnsi="Century Gothic" w:cstheme="minorHAnsi"/>
                <w:b/>
                <w:bCs/>
                <w:caps w:val="0"/>
                <w:color w:val="FFFFFF" w:themeColor="background1"/>
                <w:sz w:val="22"/>
                <w:szCs w:val="22"/>
                <w:lang w:val="es-CO"/>
              </w:rPr>
              <w:t>7</w:t>
            </w:r>
            <w:r w:rsidRPr="004C1A5E">
              <w:rPr>
                <w:rFonts w:ascii="Century Gothic" w:hAnsi="Century Gothic" w:cstheme="minorHAnsi"/>
                <w:b/>
                <w:bCs/>
                <w:caps w:val="0"/>
                <w:color w:val="FFFFFF" w:themeColor="background1"/>
                <w:sz w:val="22"/>
                <w:szCs w:val="22"/>
                <w:lang w:val="es-CO"/>
              </w:rPr>
              <w:t xml:space="preserve"> de </w:t>
            </w:r>
            <w:r>
              <w:rPr>
                <w:rFonts w:ascii="Century Gothic" w:hAnsi="Century Gothic" w:cstheme="minorHAnsi"/>
                <w:b/>
                <w:bCs/>
                <w:caps w:val="0"/>
                <w:color w:val="FFFFFF" w:themeColor="background1"/>
                <w:sz w:val="22"/>
                <w:szCs w:val="22"/>
                <w:lang w:val="es-CO"/>
              </w:rPr>
              <w:t>n</w:t>
            </w:r>
            <w:r w:rsidRPr="004C1A5E">
              <w:rPr>
                <w:rFonts w:ascii="Century Gothic" w:hAnsi="Century Gothic" w:cstheme="minorHAnsi"/>
                <w:b/>
                <w:bCs/>
                <w:caps w:val="0"/>
                <w:color w:val="FFFFFF" w:themeColor="background1"/>
                <w:sz w:val="22"/>
                <w:szCs w:val="22"/>
                <w:lang w:val="es-CO"/>
              </w:rPr>
              <w:t xml:space="preserve">oviembre </w:t>
            </w:r>
            <w:r w:rsidRPr="00BA2E89">
              <w:rPr>
                <w:rFonts w:ascii="Century Gothic" w:hAnsi="Century Gothic" w:cstheme="minorHAnsi"/>
                <w:b/>
                <w:bCs/>
                <w:caps w:val="0"/>
                <w:color w:val="FFFFFF" w:themeColor="background1"/>
                <w:sz w:val="22"/>
                <w:szCs w:val="22"/>
                <w:lang w:val="es-CO"/>
              </w:rPr>
              <w:t>2025 al 1</w:t>
            </w:r>
            <w:r w:rsidR="00BA2E89">
              <w:rPr>
                <w:rFonts w:ascii="Century Gothic" w:hAnsi="Century Gothic" w:cstheme="minorHAnsi"/>
                <w:b/>
                <w:bCs/>
                <w:caps w:val="0"/>
                <w:color w:val="FFFFFF" w:themeColor="background1"/>
                <w:sz w:val="22"/>
                <w:szCs w:val="22"/>
                <w:lang w:val="es-CO"/>
              </w:rPr>
              <w:t>3</w:t>
            </w:r>
            <w:r w:rsidRPr="00BA2E89">
              <w:rPr>
                <w:rFonts w:ascii="Century Gothic" w:hAnsi="Century Gothic" w:cstheme="minorHAnsi"/>
                <w:b/>
                <w:bCs/>
                <w:caps w:val="0"/>
                <w:color w:val="FFFFFF" w:themeColor="background1"/>
                <w:sz w:val="22"/>
                <w:szCs w:val="22"/>
                <w:lang w:val="es-CO"/>
              </w:rPr>
              <w:t xml:space="preserve"> de</w:t>
            </w:r>
            <w:r>
              <w:rPr>
                <w:rFonts w:ascii="Century Gothic" w:hAnsi="Century Gothic" w:cstheme="minorHAnsi"/>
                <w:b/>
                <w:bCs/>
                <w:caps w:val="0"/>
                <w:color w:val="FFFFFF" w:themeColor="background1"/>
                <w:sz w:val="22"/>
                <w:szCs w:val="22"/>
                <w:lang w:val="es-CO"/>
              </w:rPr>
              <w:t xml:space="preserve"> marzo 2026</w:t>
            </w:r>
          </w:p>
        </w:tc>
      </w:tr>
      <w:tr w:rsidR="004C1A5E" w:rsidRPr="005C51D4" w14:paraId="03DA5D23" w14:textId="77777777" w:rsidTr="00D4128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65C8DD7A" w14:textId="77777777" w:rsidR="004C1A5E" w:rsidRPr="005C51D4" w:rsidRDefault="004C1A5E" w:rsidP="00D4128A">
            <w:pPr>
              <w:pStyle w:val="dias"/>
              <w:spacing w:before="0" w:line="240" w:lineRule="auto"/>
              <w:jc w:val="center"/>
              <w:rPr>
                <w:rFonts w:ascii="Century Gothic" w:hAnsi="Century Gothic" w:cstheme="minorHAnsi"/>
                <w:caps w:val="0"/>
                <w:color w:val="FFFFFF" w:themeColor="background1"/>
                <w:sz w:val="22"/>
                <w:szCs w:val="22"/>
                <w:lang w:val="es-CO"/>
              </w:rPr>
            </w:pPr>
            <w:r>
              <w:rPr>
                <w:rFonts w:ascii="Century Gothic" w:hAnsi="Century Gothic" w:cstheme="minorHAnsi"/>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65E58F46" w14:textId="77777777" w:rsidR="004C1A5E" w:rsidRPr="005C51D4" w:rsidRDefault="004C1A5E" w:rsidP="00D4128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Doble</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32B6573C" w14:textId="77777777" w:rsidR="004C1A5E" w:rsidRPr="005C51D4" w:rsidRDefault="004C1A5E" w:rsidP="00D4128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Triple</w:t>
            </w:r>
          </w:p>
        </w:tc>
        <w:tc>
          <w:tcPr>
            <w:tcW w:w="184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83D545E" w14:textId="77777777" w:rsidR="004C1A5E" w:rsidRPr="005C51D4" w:rsidRDefault="004C1A5E" w:rsidP="00D4128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 xml:space="preserve">Sencilla </w:t>
            </w:r>
          </w:p>
        </w:tc>
      </w:tr>
      <w:tr w:rsidR="00BA2E89" w:rsidRPr="005C51D4" w14:paraId="2CE76BC4" w14:textId="77777777" w:rsidTr="00DF6409">
        <w:trPr>
          <w:trHeight w:val="35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33CA06" w14:textId="7CBE2B76" w:rsidR="00BA2E89" w:rsidRPr="005C51D4" w:rsidRDefault="00BA2E89" w:rsidP="00BA2E89">
            <w:pPr>
              <w:pStyle w:val="dias"/>
              <w:spacing w:before="0"/>
              <w:jc w:val="center"/>
              <w:rPr>
                <w:rFonts w:ascii="Century Gothic" w:hAnsi="Century Gothic"/>
                <w:caps w:val="0"/>
                <w:color w:val="2F5496" w:themeColor="accent5" w:themeShade="BF"/>
                <w:sz w:val="20"/>
                <w:szCs w:val="20"/>
                <w:lang w:val="es-CO"/>
              </w:rPr>
            </w:pPr>
            <w:r w:rsidRPr="00BA2E89">
              <w:rPr>
                <w:rFonts w:ascii="Century Gothic" w:hAnsi="Century Gothic"/>
                <w:caps w:val="0"/>
                <w:color w:val="2F5496" w:themeColor="accent5" w:themeShade="BF"/>
                <w:sz w:val="20"/>
                <w:szCs w:val="20"/>
                <w:lang w:val="es-CO"/>
              </w:rPr>
              <w:t>Promo</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DA3EDE" w14:textId="0A3BF599" w:rsidR="00BA2E89" w:rsidRPr="00DF6409" w:rsidRDefault="00BA2E89" w:rsidP="00BA2E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455</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AA99B3" w14:textId="593CA6B9" w:rsidR="00BA2E89" w:rsidRPr="00DF6409" w:rsidRDefault="00BA2E89" w:rsidP="00BA2E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435</w:t>
            </w:r>
          </w:p>
        </w:tc>
        <w:tc>
          <w:tcPr>
            <w:tcW w:w="184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D733B4" w14:textId="31B8C4CA" w:rsidR="00BA2E89" w:rsidRPr="00DF6409" w:rsidRDefault="00BA2E89" w:rsidP="00BA2E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630</w:t>
            </w:r>
          </w:p>
        </w:tc>
      </w:tr>
      <w:tr w:rsidR="00BA2E89" w:rsidRPr="005C51D4" w14:paraId="5901D11A" w14:textId="77777777" w:rsidTr="00DF640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1DFCEB" w14:textId="6DD96A52" w:rsidR="00BA2E89" w:rsidRPr="005C51D4" w:rsidRDefault="00BA2E89" w:rsidP="00BA2E89">
            <w:pPr>
              <w:pStyle w:val="dias"/>
              <w:spacing w:before="0"/>
              <w:jc w:val="center"/>
              <w:rPr>
                <w:rFonts w:ascii="Century Gothic" w:hAnsi="Century Gothic"/>
                <w:caps w:val="0"/>
                <w:color w:val="2F5496" w:themeColor="accent5" w:themeShade="BF"/>
                <w:sz w:val="20"/>
                <w:szCs w:val="20"/>
                <w:lang w:val="es-CO"/>
              </w:rPr>
            </w:pPr>
            <w:r>
              <w:rPr>
                <w:rFonts w:ascii="Century Gothic" w:hAnsi="Century Gothic"/>
                <w:caps w:val="0"/>
                <w:color w:val="2F5496" w:themeColor="accent5" w:themeShade="BF"/>
                <w:sz w:val="20"/>
                <w:szCs w:val="20"/>
                <w:lang w:val="es-CO"/>
              </w:rPr>
              <w:t>Primera</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7C9E7C" w14:textId="0C50E3B7" w:rsidR="00BA2E89" w:rsidRPr="00DF6409" w:rsidRDefault="00BA2E89" w:rsidP="00BA2E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DF6409">
              <w:rPr>
                <w:rFonts w:ascii="Calibri" w:hAnsi="Calibri" w:cs="Calibri"/>
              </w:rPr>
              <w:t>570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D8D018" w14:textId="2C921106" w:rsidR="00BA2E89" w:rsidRPr="00DF6409" w:rsidRDefault="00BA2E89" w:rsidP="00BA2E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DF6409">
              <w:rPr>
                <w:rFonts w:ascii="Calibri" w:hAnsi="Calibri" w:cs="Calibri"/>
              </w:rPr>
              <w:t>540</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B3E269" w14:textId="7B618629" w:rsidR="00BA2E89" w:rsidRPr="00DF6409" w:rsidRDefault="00BA2E89" w:rsidP="00BA2E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DF6409">
              <w:rPr>
                <w:rFonts w:ascii="Calibri" w:hAnsi="Calibri" w:cs="Calibri"/>
              </w:rPr>
              <w:t>830</w:t>
            </w:r>
          </w:p>
        </w:tc>
      </w:tr>
      <w:tr w:rsidR="00BA2E89" w:rsidRPr="005C51D4" w14:paraId="1B007607" w14:textId="77777777" w:rsidTr="00DF6409">
        <w:trPr>
          <w:trHeight w:val="36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BFAF0F" w14:textId="0A4062DA" w:rsidR="00BA2E89" w:rsidRPr="005C51D4" w:rsidRDefault="00BA2E89" w:rsidP="00BA2E89">
            <w:pPr>
              <w:pStyle w:val="dias"/>
              <w:spacing w:before="0"/>
              <w:jc w:val="center"/>
              <w:rPr>
                <w:rFonts w:ascii="Century Gothic" w:hAnsi="Century Gothic"/>
                <w:caps w:val="0"/>
                <w:color w:val="2F5496" w:themeColor="accent5" w:themeShade="BF"/>
                <w:sz w:val="20"/>
                <w:szCs w:val="20"/>
                <w:lang w:val="es-CO"/>
              </w:rPr>
            </w:pPr>
            <w:r>
              <w:rPr>
                <w:rFonts w:ascii="Century Gothic" w:hAnsi="Century Gothic"/>
                <w:caps w:val="0"/>
                <w:color w:val="2F5496" w:themeColor="accent5" w:themeShade="BF"/>
                <w:sz w:val="20"/>
                <w:szCs w:val="20"/>
                <w:lang w:val="es-CO"/>
              </w:rPr>
              <w:t>Primera Superior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AB9969" w14:textId="21E0B962" w:rsidR="00BA2E89" w:rsidRPr="00DF6409" w:rsidRDefault="00BA2E89" w:rsidP="00BA2E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775</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290524" w14:textId="105E8A8D" w:rsidR="00BA2E89" w:rsidRPr="00DF6409" w:rsidRDefault="00BA2E89" w:rsidP="00BA2E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740</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B73888" w14:textId="168D73A5" w:rsidR="00BA2E89" w:rsidRPr="00DF6409" w:rsidRDefault="00BA2E89" w:rsidP="00BA2E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F6409">
              <w:rPr>
                <w:rFonts w:ascii="Calibri" w:hAnsi="Calibri" w:cs="Calibri"/>
              </w:rPr>
              <w:t>1.215</w:t>
            </w:r>
          </w:p>
        </w:tc>
      </w:tr>
    </w:tbl>
    <w:p w14:paraId="752582B9" w14:textId="77777777" w:rsidR="00911C8B" w:rsidRDefault="00911C8B" w:rsidP="00911C8B">
      <w:pPr>
        <w:pStyle w:val="vinetas"/>
        <w:numPr>
          <w:ilvl w:val="0"/>
          <w:numId w:val="0"/>
        </w:numPr>
        <w:ind w:left="720"/>
        <w:jc w:val="both"/>
      </w:pPr>
    </w:p>
    <w:p w14:paraId="3C1F5018" w14:textId="3075AECE" w:rsidR="00407146" w:rsidRDefault="00407146" w:rsidP="00407146">
      <w:pPr>
        <w:pStyle w:val="vinetas"/>
        <w:jc w:val="both"/>
      </w:pPr>
      <w:r w:rsidRPr="00B15598">
        <w:t xml:space="preserve">Hoteles previstos o de categoría similar. </w:t>
      </w:r>
    </w:p>
    <w:p w14:paraId="37636F33" w14:textId="77777777" w:rsidR="00407146" w:rsidRPr="00B15598" w:rsidRDefault="00407146" w:rsidP="00407146">
      <w:pPr>
        <w:pStyle w:val="vinetas"/>
        <w:jc w:val="both"/>
      </w:pPr>
      <w:r w:rsidRPr="00B15598">
        <w:t>Precios sujetos a cambio sin previo aviso.</w:t>
      </w:r>
    </w:p>
    <w:p w14:paraId="0EC58F39" w14:textId="77777777" w:rsidR="00407146" w:rsidRPr="00C85754" w:rsidRDefault="00407146" w:rsidP="00407146">
      <w:pPr>
        <w:pStyle w:val="vinetas"/>
        <w:jc w:val="both"/>
        <w:rPr>
          <w:lang w:eastAsia="es-CO"/>
        </w:rPr>
      </w:pPr>
      <w:r w:rsidRPr="00C85754">
        <w:rPr>
          <w:lang w:eastAsia="es-CO"/>
        </w:rPr>
        <w:t>Acomodación triple: la tercera cama puede ser un sofá cama, un catre o cama de una (1) plaza.</w:t>
      </w:r>
    </w:p>
    <w:p w14:paraId="62623AA8" w14:textId="77777777" w:rsidR="00407146" w:rsidRDefault="00407146" w:rsidP="00407146">
      <w:pPr>
        <w:pStyle w:val="vinetas"/>
        <w:jc w:val="both"/>
      </w:pPr>
      <w:r w:rsidRPr="00407146">
        <w:t>Aplican gastos de cancelación según condiciones generales sin excepción.</w:t>
      </w:r>
    </w:p>
    <w:p w14:paraId="6C815885" w14:textId="77777777" w:rsidR="00C25CAD" w:rsidRPr="00407146" w:rsidRDefault="00C25CAD" w:rsidP="00C25CAD">
      <w:pPr>
        <w:pStyle w:val="vinetas"/>
        <w:numPr>
          <w:ilvl w:val="0"/>
          <w:numId w:val="0"/>
        </w:numPr>
        <w:ind w:left="360"/>
        <w:jc w:val="both"/>
      </w:pPr>
    </w:p>
    <w:p w14:paraId="5A4971A3" w14:textId="77777777" w:rsidR="00C25CAD" w:rsidRPr="00C25CAD" w:rsidRDefault="00C25CAD" w:rsidP="00C25CAD">
      <w:pPr>
        <w:pStyle w:val="vinetas"/>
        <w:numPr>
          <w:ilvl w:val="0"/>
          <w:numId w:val="0"/>
        </w:numPr>
        <w:rPr>
          <w:rFonts w:ascii="Century Gothic" w:hAnsi="Century Gothic" w:cstheme="minorBidi"/>
          <w:b/>
          <w:bCs/>
          <w:color w:val="002060"/>
          <w:kern w:val="2"/>
          <w:sz w:val="24"/>
          <w:szCs w:val="24"/>
          <w:lang w:bidi="ar-SA"/>
          <w14:ligatures w14:val="standardContextual"/>
        </w:rPr>
      </w:pPr>
      <w:r w:rsidRPr="00C25CAD">
        <w:rPr>
          <w:rFonts w:ascii="Century Gothic" w:hAnsi="Century Gothic" w:cstheme="minorBidi"/>
          <w:b/>
          <w:bCs/>
          <w:color w:val="002060"/>
          <w:kern w:val="2"/>
          <w:sz w:val="24"/>
          <w:szCs w:val="24"/>
          <w:lang w:bidi="ar-SA"/>
          <w14:ligatures w14:val="standardContextual"/>
        </w:rPr>
        <w:t>HOTELES PREVISTOS O SIMILARES</w:t>
      </w:r>
    </w:p>
    <w:tbl>
      <w:tblPr>
        <w:tblStyle w:val="Tablanormal4"/>
        <w:tblpPr w:leftFromText="141" w:rightFromText="141" w:vertAnchor="text" w:horzAnchor="margin" w:tblpY="29"/>
        <w:tblW w:w="8926" w:type="dxa"/>
        <w:tblLook w:val="04A0" w:firstRow="1" w:lastRow="0" w:firstColumn="1" w:lastColumn="0" w:noHBand="0" w:noVBand="1"/>
      </w:tblPr>
      <w:tblGrid>
        <w:gridCol w:w="2689"/>
        <w:gridCol w:w="6237"/>
      </w:tblGrid>
      <w:tr w:rsidR="00C25CAD" w:rsidRPr="00395C83" w14:paraId="488DB160" w14:textId="77777777" w:rsidTr="0082484E">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4E99666A" w14:textId="77777777" w:rsidR="00C25CAD" w:rsidRPr="00062102" w:rsidRDefault="00C25CAD" w:rsidP="0082484E">
            <w:pPr>
              <w:pStyle w:val="dias"/>
              <w:spacing w:before="0" w:line="240" w:lineRule="auto"/>
              <w:jc w:val="center"/>
              <w:rPr>
                <w:rFonts w:ascii="Century Gothic" w:hAnsi="Century Gothic" w:cstheme="minorHAnsi"/>
                <w:b/>
                <w:bCs/>
                <w:caps w:val="0"/>
                <w:color w:val="FFFFFF" w:themeColor="background1"/>
                <w:sz w:val="22"/>
                <w:szCs w:val="22"/>
              </w:rPr>
            </w:pPr>
            <w:r w:rsidRPr="00062102">
              <w:rPr>
                <w:rFonts w:ascii="Century Gothic" w:hAnsi="Century Gothic" w:cstheme="minorHAnsi"/>
                <w:b/>
                <w:bCs/>
                <w:caps w:val="0"/>
                <w:color w:val="FFFFFF" w:themeColor="background1"/>
                <w:sz w:val="22"/>
                <w:szCs w:val="22"/>
              </w:rPr>
              <w:t>Categoría</w:t>
            </w:r>
          </w:p>
        </w:tc>
        <w:tc>
          <w:tcPr>
            <w:tcW w:w="6237"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6DFAC613" w14:textId="77777777" w:rsidR="00C25CAD" w:rsidRPr="006B2A0D" w:rsidRDefault="00C25CAD" w:rsidP="0082484E">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6B2A0D">
              <w:rPr>
                <w:rFonts w:ascii="Century Gothic" w:hAnsi="Century Gothic" w:cstheme="minorHAnsi"/>
                <w:b/>
                <w:bCs/>
                <w:caps w:val="0"/>
                <w:color w:val="FFFFFF" w:themeColor="background1"/>
                <w:sz w:val="22"/>
                <w:szCs w:val="22"/>
              </w:rPr>
              <w:t>Estambul</w:t>
            </w:r>
          </w:p>
        </w:tc>
      </w:tr>
      <w:tr w:rsidR="00F32332" w:rsidRPr="00395C83" w14:paraId="1593C638" w14:textId="77777777" w:rsidTr="0082484E">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7EDA8E0E" w14:textId="17945F38" w:rsidR="00F32332" w:rsidRPr="00F32332" w:rsidRDefault="00F32332" w:rsidP="00F32332">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Promo</w:t>
            </w:r>
          </w:p>
        </w:tc>
        <w:tc>
          <w:tcPr>
            <w:tcW w:w="6237" w:type="dxa"/>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2188BBA7" w14:textId="77777777" w:rsidR="00F32332" w:rsidRPr="00627A95"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445B15">
              <w:rPr>
                <w:rFonts w:eastAsia="Times New Roman"/>
                <w:b w:val="0"/>
                <w:bCs w:val="0"/>
                <w:caps w:val="0"/>
                <w:color w:val="auto"/>
                <w:sz w:val="20"/>
                <w:szCs w:val="20"/>
                <w:lang w:val="es-CO" w:eastAsia="es-CO" w:bidi="ar-SA"/>
              </w:rPr>
              <w:t>Lionel</w:t>
            </w:r>
            <w:r>
              <w:rPr>
                <w:rFonts w:eastAsia="Times New Roman"/>
                <w:b w:val="0"/>
                <w:bCs w:val="0"/>
                <w:caps w:val="0"/>
                <w:color w:val="auto"/>
                <w:sz w:val="20"/>
                <w:szCs w:val="20"/>
                <w:lang w:val="es-CO" w:eastAsia="es-CO" w:bidi="ar-SA"/>
              </w:rPr>
              <w:t xml:space="preserve"> Estambul</w:t>
            </w:r>
          </w:p>
        </w:tc>
      </w:tr>
      <w:tr w:rsidR="00F32332" w:rsidRPr="00395C83" w14:paraId="435CFFFF" w14:textId="77777777" w:rsidTr="0082484E">
        <w:trPr>
          <w:trHeight w:val="73"/>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1280FEF" w14:textId="77777777" w:rsidR="00F32332" w:rsidRPr="00F32332" w:rsidRDefault="00F32332" w:rsidP="00F32332">
            <w:pPr>
              <w:jc w:val="center"/>
              <w:rPr>
                <w:rFonts w:ascii="Century Gothic" w:hAnsi="Century Gothic" w:cs="Calibri"/>
                <w:color w:val="002060"/>
                <w:sz w:val="20"/>
                <w:szCs w:val="20"/>
                <w:lang w:bidi="hi-IN"/>
              </w:rPr>
            </w:pPr>
          </w:p>
        </w:tc>
        <w:tc>
          <w:tcPr>
            <w:tcW w:w="6237" w:type="dxa"/>
            <w:tcBorders>
              <w:top w:val="single" w:sz="4" w:space="0" w:color="D9D9D9"/>
              <w:left w:val="single" w:sz="4" w:space="0" w:color="D9D9D9" w:themeColor="background1" w:themeShade="D9"/>
              <w:bottom w:val="single" w:sz="4" w:space="0" w:color="D9D9D9"/>
              <w:right w:val="single" w:sz="4" w:space="0" w:color="D9D9D9" w:themeColor="background1" w:themeShade="D9"/>
            </w:tcBorders>
            <w:shd w:val="clear" w:color="auto" w:fill="F2F2F2" w:themeFill="background1" w:themeFillShade="F2"/>
            <w:vAlign w:val="center"/>
          </w:tcPr>
          <w:p w14:paraId="58F82980" w14:textId="77777777" w:rsidR="00F32332" w:rsidRPr="00627A95" w:rsidRDefault="00F32332" w:rsidP="00F3233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Pr>
                <w:rFonts w:eastAsia="Times New Roman"/>
                <w:b w:val="0"/>
                <w:bCs w:val="0"/>
                <w:caps w:val="0"/>
                <w:color w:val="auto"/>
                <w:sz w:val="20"/>
                <w:szCs w:val="20"/>
                <w:lang w:eastAsia="es-CO" w:bidi="ar-SA"/>
              </w:rPr>
              <w:t>Windsor</w:t>
            </w:r>
          </w:p>
        </w:tc>
      </w:tr>
      <w:tr w:rsidR="00F32332" w:rsidRPr="00395C83" w14:paraId="2858D8CA" w14:textId="77777777" w:rsidTr="0082484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bottom w:val="single" w:sz="4" w:space="0" w:color="A6A6A6" w:themeColor="background1" w:themeShade="A6"/>
              <w:right w:val="single" w:sz="4" w:space="0" w:color="D9D9D9" w:themeColor="background1" w:themeShade="D9"/>
            </w:tcBorders>
            <w:vAlign w:val="center"/>
          </w:tcPr>
          <w:p w14:paraId="61D5B413" w14:textId="77777777" w:rsidR="00F32332" w:rsidRPr="00F32332" w:rsidRDefault="00F32332" w:rsidP="00F32332">
            <w:pPr>
              <w:jc w:val="center"/>
              <w:rPr>
                <w:rFonts w:ascii="Century Gothic" w:hAnsi="Century Gothic" w:cs="Calibri"/>
                <w:color w:val="002060"/>
                <w:sz w:val="20"/>
                <w:szCs w:val="20"/>
                <w:lang w:bidi="hi-IN"/>
              </w:rPr>
            </w:pPr>
          </w:p>
        </w:tc>
        <w:tc>
          <w:tcPr>
            <w:tcW w:w="6237" w:type="dxa"/>
            <w:tcBorders>
              <w:top w:val="single" w:sz="4" w:space="0" w:color="D9D9D9"/>
              <w:left w:val="single" w:sz="4" w:space="0" w:color="D9D9D9" w:themeColor="background1" w:themeShade="D9"/>
              <w:bottom w:val="single" w:sz="4" w:space="0" w:color="A6A6A6" w:themeColor="background1" w:themeShade="A6"/>
              <w:right w:val="single" w:sz="4" w:space="0" w:color="D9D9D9" w:themeColor="background1" w:themeShade="D9"/>
            </w:tcBorders>
            <w:vAlign w:val="center"/>
          </w:tcPr>
          <w:p w14:paraId="5E6A1FF5" w14:textId="77777777" w:rsidR="00F32332" w:rsidRPr="00627A95"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Pr>
                <w:rFonts w:eastAsia="Times New Roman"/>
                <w:b w:val="0"/>
                <w:bCs w:val="0"/>
                <w:caps w:val="0"/>
                <w:color w:val="auto"/>
                <w:sz w:val="20"/>
                <w:szCs w:val="20"/>
                <w:lang w:eastAsia="es-CO" w:bidi="ar-SA"/>
              </w:rPr>
              <w:t>Akgun</w:t>
            </w:r>
          </w:p>
        </w:tc>
      </w:tr>
      <w:tr w:rsidR="00F32332" w:rsidRPr="002E44D7" w14:paraId="1A1ECC47" w14:textId="77777777" w:rsidTr="0082484E">
        <w:trPr>
          <w:trHeight w:val="239"/>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6A6A6" w:themeColor="background1" w:themeShade="A6"/>
              <w:left w:val="single" w:sz="4" w:space="0" w:color="D9D9D9" w:themeColor="background1" w:themeShade="D9"/>
              <w:right w:val="single" w:sz="4" w:space="0" w:color="D9D9D9" w:themeColor="background1" w:themeShade="D9"/>
            </w:tcBorders>
            <w:shd w:val="clear" w:color="auto" w:fill="auto"/>
            <w:vAlign w:val="center"/>
          </w:tcPr>
          <w:p w14:paraId="73818E9A" w14:textId="521E6B83" w:rsidR="00F32332" w:rsidRPr="00F32332" w:rsidRDefault="00F32332" w:rsidP="00F32332">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6237" w:type="dxa"/>
            <w:tcBorders>
              <w:top w:val="single" w:sz="4" w:space="0" w:color="A6A6A6" w:themeColor="background1" w:themeShade="A6"/>
              <w:left w:val="single" w:sz="4" w:space="0" w:color="D9D9D9" w:themeColor="background1" w:themeShade="D9"/>
              <w:bottom w:val="single" w:sz="4" w:space="0" w:color="D9D9D9"/>
              <w:right w:val="single" w:sz="4" w:space="0" w:color="D9D9D9" w:themeColor="background1" w:themeShade="D9"/>
            </w:tcBorders>
            <w:shd w:val="clear" w:color="auto" w:fill="auto"/>
            <w:vAlign w:val="center"/>
          </w:tcPr>
          <w:p w14:paraId="4C48A640" w14:textId="77777777" w:rsidR="00F32332" w:rsidRPr="00445B15" w:rsidRDefault="00F32332" w:rsidP="00F3233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pt-BR" w:eastAsia="es-CO" w:bidi="ar-SA"/>
              </w:rPr>
            </w:pPr>
            <w:r w:rsidRPr="00445B15">
              <w:rPr>
                <w:rFonts w:eastAsia="Times New Roman"/>
                <w:b w:val="0"/>
                <w:bCs w:val="0"/>
                <w:caps w:val="0"/>
                <w:color w:val="auto"/>
                <w:sz w:val="20"/>
                <w:szCs w:val="20"/>
                <w:lang w:val="pt-BR" w:eastAsia="es-CO" w:bidi="ar-SA"/>
              </w:rPr>
              <w:t xml:space="preserve">Ramada Plaza by </w:t>
            </w:r>
            <w:r>
              <w:rPr>
                <w:rFonts w:eastAsia="Times New Roman"/>
                <w:b w:val="0"/>
                <w:bCs w:val="0"/>
                <w:caps w:val="0"/>
                <w:color w:val="auto"/>
                <w:sz w:val="20"/>
                <w:szCs w:val="20"/>
                <w:lang w:val="pt-BR" w:eastAsia="es-CO" w:bidi="ar-SA"/>
              </w:rPr>
              <w:t>W</w:t>
            </w:r>
            <w:r w:rsidRPr="00445B15">
              <w:rPr>
                <w:rFonts w:eastAsia="Times New Roman"/>
                <w:b w:val="0"/>
                <w:bCs w:val="0"/>
                <w:caps w:val="0"/>
                <w:color w:val="auto"/>
                <w:sz w:val="20"/>
                <w:szCs w:val="20"/>
                <w:lang w:val="pt-BR" w:eastAsia="es-CO" w:bidi="ar-SA"/>
              </w:rPr>
              <w:t xml:space="preserve">indom </w:t>
            </w:r>
            <w:r>
              <w:rPr>
                <w:rFonts w:eastAsia="Times New Roman"/>
                <w:b w:val="0"/>
                <w:bCs w:val="0"/>
                <w:caps w:val="0"/>
                <w:color w:val="auto"/>
                <w:sz w:val="20"/>
                <w:szCs w:val="20"/>
                <w:lang w:val="pt-BR" w:eastAsia="es-CO" w:bidi="ar-SA"/>
              </w:rPr>
              <w:t>S</w:t>
            </w:r>
            <w:r w:rsidRPr="00445B15">
              <w:rPr>
                <w:rFonts w:eastAsia="Times New Roman"/>
                <w:b w:val="0"/>
                <w:bCs w:val="0"/>
                <w:caps w:val="0"/>
                <w:color w:val="auto"/>
                <w:sz w:val="20"/>
                <w:szCs w:val="20"/>
                <w:lang w:val="pt-BR" w:eastAsia="es-CO" w:bidi="ar-SA"/>
              </w:rPr>
              <w:t>ultanahmet</w:t>
            </w:r>
            <w:r>
              <w:rPr>
                <w:rFonts w:eastAsia="Times New Roman"/>
                <w:b w:val="0"/>
                <w:bCs w:val="0"/>
                <w:caps w:val="0"/>
                <w:color w:val="auto"/>
                <w:sz w:val="20"/>
                <w:szCs w:val="20"/>
                <w:lang w:val="pt-BR" w:eastAsia="es-CO" w:bidi="ar-SA"/>
              </w:rPr>
              <w:t xml:space="preserve"> </w:t>
            </w:r>
          </w:p>
        </w:tc>
      </w:tr>
      <w:tr w:rsidR="00F32332" w:rsidRPr="00445B15" w14:paraId="367D12BD" w14:textId="77777777" w:rsidTr="0082484E">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right w:val="single" w:sz="4" w:space="0" w:color="D9D9D9" w:themeColor="background1" w:themeShade="D9"/>
            </w:tcBorders>
            <w:shd w:val="clear" w:color="auto" w:fill="auto"/>
            <w:vAlign w:val="center"/>
          </w:tcPr>
          <w:p w14:paraId="2A8F9045" w14:textId="77777777" w:rsidR="00F32332" w:rsidRPr="00F32332" w:rsidRDefault="00F32332" w:rsidP="00F32332">
            <w:pPr>
              <w:jc w:val="center"/>
              <w:rPr>
                <w:rFonts w:ascii="Century Gothic" w:hAnsi="Century Gothic" w:cs="Calibri"/>
                <w:color w:val="002060"/>
                <w:sz w:val="20"/>
                <w:szCs w:val="20"/>
                <w:lang w:val="pt-BR" w:bidi="hi-IN"/>
              </w:rPr>
            </w:pPr>
          </w:p>
        </w:tc>
        <w:tc>
          <w:tcPr>
            <w:tcW w:w="6237" w:type="dxa"/>
            <w:tcBorders>
              <w:top w:val="single" w:sz="4" w:space="0" w:color="D9D9D9"/>
              <w:left w:val="single" w:sz="4" w:space="0" w:color="D9D9D9" w:themeColor="background1" w:themeShade="D9"/>
              <w:bottom w:val="single" w:sz="4" w:space="0" w:color="D9D9D9"/>
              <w:right w:val="single" w:sz="4" w:space="0" w:color="D9D9D9"/>
            </w:tcBorders>
            <w:shd w:val="clear" w:color="auto" w:fill="auto"/>
            <w:vAlign w:val="center"/>
          </w:tcPr>
          <w:p w14:paraId="609E5DB0" w14:textId="77777777" w:rsidR="00F32332" w:rsidRPr="00445B15"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pt-BR" w:eastAsia="es-CO" w:bidi="ar-SA"/>
              </w:rPr>
            </w:pPr>
            <w:r>
              <w:rPr>
                <w:rFonts w:eastAsia="Times New Roman"/>
                <w:b w:val="0"/>
                <w:bCs w:val="0"/>
                <w:caps w:val="0"/>
                <w:color w:val="auto"/>
                <w:sz w:val="20"/>
                <w:szCs w:val="20"/>
                <w:lang w:val="pt-BR" w:eastAsia="es-CO" w:bidi="ar-SA"/>
              </w:rPr>
              <w:t>H</w:t>
            </w:r>
            <w:r w:rsidRPr="003E0AD9">
              <w:rPr>
                <w:rFonts w:eastAsia="Times New Roman"/>
                <w:b w:val="0"/>
                <w:bCs w:val="0"/>
                <w:caps w:val="0"/>
                <w:color w:val="auto"/>
                <w:sz w:val="20"/>
                <w:szCs w:val="20"/>
                <w:lang w:val="pt-BR" w:eastAsia="es-CO" w:bidi="ar-SA"/>
              </w:rPr>
              <w:t xml:space="preserve">ampton by </w:t>
            </w:r>
            <w:r>
              <w:rPr>
                <w:rFonts w:eastAsia="Times New Roman"/>
                <w:b w:val="0"/>
                <w:bCs w:val="0"/>
                <w:caps w:val="0"/>
                <w:color w:val="auto"/>
                <w:sz w:val="20"/>
                <w:szCs w:val="20"/>
                <w:lang w:val="pt-BR" w:eastAsia="es-CO" w:bidi="ar-SA"/>
              </w:rPr>
              <w:t>H</w:t>
            </w:r>
            <w:r w:rsidRPr="003E0AD9">
              <w:rPr>
                <w:rFonts w:eastAsia="Times New Roman"/>
                <w:b w:val="0"/>
                <w:bCs w:val="0"/>
                <w:caps w:val="0"/>
                <w:color w:val="auto"/>
                <w:sz w:val="20"/>
                <w:szCs w:val="20"/>
                <w:lang w:val="pt-BR" w:eastAsia="es-CO" w:bidi="ar-SA"/>
              </w:rPr>
              <w:t xml:space="preserve">ilton </w:t>
            </w:r>
            <w:r>
              <w:rPr>
                <w:rFonts w:eastAsia="Times New Roman"/>
                <w:b w:val="0"/>
                <w:bCs w:val="0"/>
                <w:caps w:val="0"/>
                <w:color w:val="auto"/>
                <w:sz w:val="20"/>
                <w:szCs w:val="20"/>
                <w:lang w:val="pt-BR" w:eastAsia="es-CO" w:bidi="ar-SA"/>
              </w:rPr>
              <w:t>O</w:t>
            </w:r>
            <w:r w:rsidRPr="003E0AD9">
              <w:rPr>
                <w:rFonts w:eastAsia="Times New Roman"/>
                <w:b w:val="0"/>
                <w:bCs w:val="0"/>
                <w:caps w:val="0"/>
                <w:color w:val="auto"/>
                <w:sz w:val="20"/>
                <w:szCs w:val="20"/>
                <w:lang w:val="pt-BR" w:eastAsia="es-CO" w:bidi="ar-SA"/>
              </w:rPr>
              <w:t xml:space="preserve">ld  </w:t>
            </w:r>
          </w:p>
        </w:tc>
      </w:tr>
      <w:tr w:rsidR="00F32332" w:rsidRPr="00445B15" w14:paraId="6D4D7CD3" w14:textId="77777777" w:rsidTr="0082484E">
        <w:trPr>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right w:val="single" w:sz="4" w:space="0" w:color="D9D9D9" w:themeColor="background1" w:themeShade="D9"/>
            </w:tcBorders>
            <w:shd w:val="clear" w:color="auto" w:fill="auto"/>
            <w:vAlign w:val="center"/>
          </w:tcPr>
          <w:p w14:paraId="7744A26A" w14:textId="77777777" w:rsidR="00F32332" w:rsidRPr="00F32332" w:rsidRDefault="00F32332" w:rsidP="00F32332">
            <w:pPr>
              <w:jc w:val="center"/>
              <w:rPr>
                <w:rFonts w:ascii="Century Gothic" w:hAnsi="Century Gothic" w:cs="Calibri"/>
                <w:color w:val="002060"/>
                <w:sz w:val="20"/>
                <w:szCs w:val="20"/>
                <w:lang w:val="pt-BR" w:bidi="hi-IN"/>
              </w:rPr>
            </w:pPr>
          </w:p>
        </w:tc>
        <w:tc>
          <w:tcPr>
            <w:tcW w:w="6237" w:type="dxa"/>
            <w:tcBorders>
              <w:top w:val="single" w:sz="4" w:space="0" w:color="D9D9D9"/>
              <w:left w:val="single" w:sz="4" w:space="0" w:color="D9D9D9" w:themeColor="background1" w:themeShade="D9"/>
              <w:bottom w:val="single" w:sz="4" w:space="0" w:color="D9D9D9"/>
              <w:right w:val="single" w:sz="4" w:space="0" w:color="D9D9D9"/>
            </w:tcBorders>
            <w:shd w:val="clear" w:color="auto" w:fill="auto"/>
            <w:vAlign w:val="center"/>
          </w:tcPr>
          <w:p w14:paraId="1F17C0D5" w14:textId="77777777" w:rsidR="00F32332" w:rsidRPr="00445B15" w:rsidRDefault="00F32332" w:rsidP="00F3233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pt-BR" w:eastAsia="es-CO" w:bidi="ar-SA"/>
              </w:rPr>
            </w:pPr>
            <w:r>
              <w:rPr>
                <w:rFonts w:eastAsia="Times New Roman"/>
                <w:b w:val="0"/>
                <w:bCs w:val="0"/>
                <w:caps w:val="0"/>
                <w:color w:val="auto"/>
                <w:sz w:val="20"/>
                <w:szCs w:val="20"/>
                <w:lang w:val="pt-BR" w:eastAsia="es-CO" w:bidi="ar-SA"/>
              </w:rPr>
              <w:t>Ramada Grand Bazar</w:t>
            </w:r>
          </w:p>
        </w:tc>
      </w:tr>
      <w:tr w:rsidR="00F32332" w:rsidRPr="00445B15" w14:paraId="048F3EBB" w14:textId="77777777" w:rsidTr="0082484E">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right w:val="single" w:sz="4" w:space="0" w:color="D9D9D9" w:themeColor="background1" w:themeShade="D9"/>
            </w:tcBorders>
            <w:shd w:val="clear" w:color="auto" w:fill="auto"/>
            <w:vAlign w:val="center"/>
          </w:tcPr>
          <w:p w14:paraId="50BA9580" w14:textId="77777777" w:rsidR="00F32332" w:rsidRPr="00F32332" w:rsidRDefault="00F32332" w:rsidP="00F32332">
            <w:pPr>
              <w:jc w:val="center"/>
              <w:rPr>
                <w:rFonts w:ascii="Century Gothic" w:hAnsi="Century Gothic" w:cs="Calibri"/>
                <w:color w:val="002060"/>
                <w:sz w:val="20"/>
                <w:szCs w:val="20"/>
                <w:lang w:val="pt-BR" w:bidi="hi-IN"/>
              </w:rPr>
            </w:pPr>
          </w:p>
        </w:tc>
        <w:tc>
          <w:tcPr>
            <w:tcW w:w="6237" w:type="dxa"/>
            <w:tcBorders>
              <w:top w:val="single" w:sz="4" w:space="0" w:color="D9D9D9"/>
              <w:left w:val="single" w:sz="4" w:space="0" w:color="D9D9D9" w:themeColor="background1" w:themeShade="D9"/>
              <w:bottom w:val="single" w:sz="4" w:space="0" w:color="D9D9D9"/>
              <w:right w:val="single" w:sz="4" w:space="0" w:color="D9D9D9"/>
            </w:tcBorders>
            <w:shd w:val="clear" w:color="auto" w:fill="auto"/>
            <w:vAlign w:val="center"/>
          </w:tcPr>
          <w:p w14:paraId="21062A3E" w14:textId="77777777" w:rsidR="00F32332" w:rsidRPr="00445B15"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pt-BR" w:eastAsia="es-CO" w:bidi="ar-SA"/>
              </w:rPr>
            </w:pPr>
            <w:r w:rsidRPr="003E0AD9">
              <w:rPr>
                <w:rFonts w:eastAsia="Times New Roman"/>
                <w:b w:val="0"/>
                <w:bCs w:val="0"/>
                <w:caps w:val="0"/>
                <w:color w:val="auto"/>
                <w:sz w:val="20"/>
                <w:szCs w:val="20"/>
                <w:lang w:val="pt-BR" w:eastAsia="es-CO" w:bidi="ar-SA"/>
              </w:rPr>
              <w:t>Yigitalp</w:t>
            </w:r>
          </w:p>
        </w:tc>
      </w:tr>
      <w:tr w:rsidR="00F32332" w:rsidRPr="00445B15" w14:paraId="5EE82827" w14:textId="77777777" w:rsidTr="0082484E">
        <w:trPr>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bottom w:val="single" w:sz="4" w:space="0" w:color="A6A6A6" w:themeColor="background1" w:themeShade="A6"/>
              <w:right w:val="single" w:sz="4" w:space="0" w:color="D9D9D9" w:themeColor="background1" w:themeShade="D9"/>
            </w:tcBorders>
            <w:shd w:val="clear" w:color="auto" w:fill="auto"/>
            <w:vAlign w:val="center"/>
          </w:tcPr>
          <w:p w14:paraId="066633E0" w14:textId="77777777" w:rsidR="00F32332" w:rsidRPr="00F32332" w:rsidRDefault="00F32332" w:rsidP="00F32332">
            <w:pPr>
              <w:jc w:val="center"/>
              <w:rPr>
                <w:rFonts w:ascii="Century Gothic" w:hAnsi="Century Gothic" w:cs="Calibri"/>
                <w:color w:val="002060"/>
                <w:sz w:val="20"/>
                <w:szCs w:val="20"/>
                <w:lang w:val="pt-BR" w:bidi="hi-IN"/>
              </w:rPr>
            </w:pPr>
          </w:p>
        </w:tc>
        <w:tc>
          <w:tcPr>
            <w:tcW w:w="6237" w:type="dxa"/>
            <w:tcBorders>
              <w:top w:val="single" w:sz="4" w:space="0" w:color="D9D9D9"/>
              <w:left w:val="single" w:sz="4" w:space="0" w:color="D9D9D9" w:themeColor="background1" w:themeShade="D9"/>
              <w:bottom w:val="single" w:sz="4" w:space="0" w:color="A6A6A6" w:themeColor="background1" w:themeShade="A6"/>
              <w:right w:val="single" w:sz="4" w:space="0" w:color="D9D9D9"/>
            </w:tcBorders>
            <w:shd w:val="clear" w:color="auto" w:fill="auto"/>
            <w:vAlign w:val="center"/>
          </w:tcPr>
          <w:p w14:paraId="19E0C4BC" w14:textId="77777777" w:rsidR="00F32332" w:rsidRPr="00445B15" w:rsidRDefault="00F32332" w:rsidP="00F3233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pt-BR" w:eastAsia="es-CO" w:bidi="ar-SA"/>
              </w:rPr>
            </w:pPr>
            <w:r w:rsidRPr="003E0AD9">
              <w:rPr>
                <w:rFonts w:eastAsia="Times New Roman"/>
                <w:b w:val="0"/>
                <w:bCs w:val="0"/>
                <w:caps w:val="0"/>
                <w:color w:val="auto"/>
                <w:sz w:val="20"/>
                <w:szCs w:val="20"/>
                <w:lang w:val="pt-BR" w:eastAsia="es-CO" w:bidi="ar-SA"/>
              </w:rPr>
              <w:t xml:space="preserve">Taksim </w:t>
            </w:r>
            <w:r>
              <w:rPr>
                <w:rFonts w:eastAsia="Times New Roman"/>
                <w:b w:val="0"/>
                <w:bCs w:val="0"/>
                <w:caps w:val="0"/>
                <w:color w:val="auto"/>
                <w:sz w:val="20"/>
                <w:szCs w:val="20"/>
                <w:lang w:val="pt-BR" w:eastAsia="es-CO" w:bidi="ar-SA"/>
              </w:rPr>
              <w:t>A</w:t>
            </w:r>
            <w:r w:rsidRPr="003E0AD9">
              <w:rPr>
                <w:rFonts w:eastAsia="Times New Roman"/>
                <w:b w:val="0"/>
                <w:bCs w:val="0"/>
                <w:caps w:val="0"/>
                <w:color w:val="auto"/>
                <w:sz w:val="20"/>
                <w:szCs w:val="20"/>
                <w:lang w:val="pt-BR" w:eastAsia="es-CO" w:bidi="ar-SA"/>
              </w:rPr>
              <w:t>rts</w:t>
            </w:r>
          </w:p>
        </w:tc>
      </w:tr>
      <w:tr w:rsidR="00F32332" w:rsidRPr="00395C83" w14:paraId="156F859F" w14:textId="77777777" w:rsidTr="0082484E">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6A6A6" w:themeColor="background1" w:themeShade="A6"/>
              <w:left w:val="single" w:sz="4" w:space="0" w:color="D9D9D9" w:themeColor="background1" w:themeShade="D9"/>
              <w:right w:val="single" w:sz="4" w:space="0" w:color="D9D9D9"/>
            </w:tcBorders>
            <w:vAlign w:val="center"/>
          </w:tcPr>
          <w:p w14:paraId="0B59416E" w14:textId="4028469C" w:rsidR="00F32332" w:rsidRPr="00F32332" w:rsidRDefault="00F32332" w:rsidP="00F32332">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6237" w:type="dxa"/>
            <w:tcBorders>
              <w:top w:val="single" w:sz="4" w:space="0" w:color="A6A6A6" w:themeColor="background1" w:themeShade="A6"/>
              <w:left w:val="single" w:sz="4" w:space="0" w:color="D9D9D9"/>
              <w:bottom w:val="single" w:sz="4" w:space="0" w:color="D9D9D9"/>
              <w:right w:val="single" w:sz="4" w:space="0" w:color="D9D9D9"/>
            </w:tcBorders>
            <w:vAlign w:val="center"/>
          </w:tcPr>
          <w:p w14:paraId="7A2FC398" w14:textId="77777777" w:rsidR="00F32332" w:rsidRPr="00D52237"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3E0AD9">
              <w:rPr>
                <w:b w:val="0"/>
                <w:bCs w:val="0"/>
                <w:caps w:val="0"/>
                <w:color w:val="auto"/>
                <w:sz w:val="20"/>
                <w:szCs w:val="20"/>
                <w:lang w:val="pt-BR"/>
              </w:rPr>
              <w:t xml:space="preserve">Barcelo </w:t>
            </w:r>
            <w:r>
              <w:rPr>
                <w:b w:val="0"/>
                <w:bCs w:val="0"/>
                <w:caps w:val="0"/>
                <w:color w:val="auto"/>
                <w:sz w:val="20"/>
                <w:szCs w:val="20"/>
                <w:lang w:val="pt-BR"/>
              </w:rPr>
              <w:t>I</w:t>
            </w:r>
            <w:r w:rsidRPr="003E0AD9">
              <w:rPr>
                <w:b w:val="0"/>
                <w:bCs w:val="0"/>
                <w:caps w:val="0"/>
                <w:color w:val="auto"/>
                <w:sz w:val="20"/>
                <w:szCs w:val="20"/>
                <w:lang w:val="pt-BR"/>
              </w:rPr>
              <w:t>stanbul</w:t>
            </w:r>
          </w:p>
        </w:tc>
      </w:tr>
      <w:tr w:rsidR="00F32332" w:rsidRPr="00395C83" w14:paraId="547800BE" w14:textId="77777777" w:rsidTr="0082484E">
        <w:trPr>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right w:val="single" w:sz="4" w:space="0" w:color="D9D9D9"/>
            </w:tcBorders>
            <w:shd w:val="clear" w:color="auto" w:fill="F2F2F2" w:themeFill="background1" w:themeFillShade="F2"/>
            <w:vAlign w:val="center"/>
          </w:tcPr>
          <w:p w14:paraId="7265F1B6" w14:textId="77777777" w:rsidR="00F32332" w:rsidRDefault="00F32332" w:rsidP="00F32332">
            <w:pPr>
              <w:jc w:val="center"/>
              <w:rPr>
                <w:rFonts w:ascii="Century Gothic" w:hAnsi="Century Gothic" w:cs="Calibri"/>
                <w:color w:val="002060"/>
                <w:sz w:val="20"/>
                <w:szCs w:val="20"/>
                <w:lang w:bidi="hi-IN"/>
              </w:rPr>
            </w:pPr>
          </w:p>
        </w:tc>
        <w:tc>
          <w:tcPr>
            <w:tcW w:w="6237" w:type="dxa"/>
            <w:tcBorders>
              <w:top w:val="single" w:sz="4" w:space="0" w:color="D9D9D9"/>
              <w:left w:val="single" w:sz="4" w:space="0" w:color="D9D9D9" w:themeColor="background1" w:themeShade="D9"/>
              <w:bottom w:val="single" w:sz="4" w:space="0" w:color="D9D9D9"/>
              <w:right w:val="single" w:sz="4" w:space="0" w:color="D9D9D9" w:themeColor="background1" w:themeShade="D9"/>
            </w:tcBorders>
            <w:shd w:val="clear" w:color="auto" w:fill="F2F2F2" w:themeFill="background1" w:themeFillShade="F2"/>
            <w:vAlign w:val="center"/>
          </w:tcPr>
          <w:p w14:paraId="4BF6C1DC" w14:textId="098672E1" w:rsidR="00F32332" w:rsidRPr="00627A95" w:rsidRDefault="00F32332" w:rsidP="00F3233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3E0AD9">
              <w:rPr>
                <w:b w:val="0"/>
                <w:bCs w:val="0"/>
                <w:caps w:val="0"/>
                <w:color w:val="auto"/>
                <w:sz w:val="20"/>
                <w:szCs w:val="20"/>
                <w:lang w:val="pt-BR"/>
              </w:rPr>
              <w:t xml:space="preserve">Radison </w:t>
            </w:r>
            <w:proofErr w:type="spellStart"/>
            <w:r>
              <w:rPr>
                <w:b w:val="0"/>
                <w:bCs w:val="0"/>
                <w:caps w:val="0"/>
                <w:color w:val="auto"/>
                <w:sz w:val="20"/>
                <w:szCs w:val="20"/>
                <w:lang w:val="pt-BR"/>
              </w:rPr>
              <w:t>B</w:t>
            </w:r>
            <w:r w:rsidRPr="003E0AD9">
              <w:rPr>
                <w:b w:val="0"/>
                <w:bCs w:val="0"/>
                <w:caps w:val="0"/>
                <w:color w:val="auto"/>
                <w:sz w:val="20"/>
                <w:szCs w:val="20"/>
                <w:lang w:val="pt-BR"/>
              </w:rPr>
              <w:t>lu</w:t>
            </w:r>
            <w:proofErr w:type="spellEnd"/>
            <w:r>
              <w:rPr>
                <w:b w:val="0"/>
                <w:bCs w:val="0"/>
                <w:caps w:val="0"/>
                <w:color w:val="auto"/>
                <w:sz w:val="20"/>
                <w:szCs w:val="20"/>
                <w:lang w:val="pt-BR"/>
              </w:rPr>
              <w:t xml:space="preserve"> P</w:t>
            </w:r>
            <w:r w:rsidRPr="003E0AD9">
              <w:rPr>
                <w:b w:val="0"/>
                <w:bCs w:val="0"/>
                <w:caps w:val="0"/>
                <w:color w:val="auto"/>
                <w:sz w:val="20"/>
                <w:szCs w:val="20"/>
                <w:lang w:val="pt-BR"/>
              </w:rPr>
              <w:t>era</w:t>
            </w:r>
          </w:p>
        </w:tc>
      </w:tr>
      <w:tr w:rsidR="00F32332" w:rsidRPr="00395C83" w14:paraId="35516E13" w14:textId="77777777" w:rsidTr="0082484E">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bottom w:val="single" w:sz="4" w:space="0" w:color="A6A6A6" w:themeColor="background1" w:themeShade="A6"/>
              <w:right w:val="single" w:sz="4" w:space="0" w:color="D9D9D9"/>
            </w:tcBorders>
            <w:vAlign w:val="center"/>
          </w:tcPr>
          <w:p w14:paraId="1AC1617A" w14:textId="77777777" w:rsidR="00F32332" w:rsidRDefault="00F32332" w:rsidP="00F32332">
            <w:pPr>
              <w:jc w:val="center"/>
              <w:rPr>
                <w:rFonts w:ascii="Century Gothic" w:hAnsi="Century Gothic" w:cs="Calibri"/>
                <w:color w:val="002060"/>
                <w:sz w:val="20"/>
                <w:szCs w:val="20"/>
                <w:lang w:bidi="hi-IN"/>
              </w:rPr>
            </w:pPr>
          </w:p>
        </w:tc>
        <w:tc>
          <w:tcPr>
            <w:tcW w:w="6237" w:type="dxa"/>
            <w:tcBorders>
              <w:top w:val="single" w:sz="4" w:space="0" w:color="D9D9D9"/>
              <w:left w:val="single" w:sz="4" w:space="0" w:color="D9D9D9" w:themeColor="background1" w:themeShade="D9"/>
              <w:bottom w:val="single" w:sz="4" w:space="0" w:color="A6A6A6" w:themeColor="background1" w:themeShade="A6"/>
              <w:right w:val="single" w:sz="4" w:space="0" w:color="D9D9D9" w:themeColor="background1" w:themeShade="D9"/>
            </w:tcBorders>
            <w:vAlign w:val="center"/>
          </w:tcPr>
          <w:p w14:paraId="07C540BE" w14:textId="77777777" w:rsidR="00F32332" w:rsidRPr="00627A95"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3E0AD9">
              <w:rPr>
                <w:b w:val="0"/>
                <w:bCs w:val="0"/>
                <w:caps w:val="0"/>
                <w:color w:val="auto"/>
                <w:sz w:val="20"/>
                <w:szCs w:val="20"/>
                <w:lang w:val="pt-BR"/>
              </w:rPr>
              <w:t xml:space="preserve">Crowne </w:t>
            </w:r>
            <w:r>
              <w:rPr>
                <w:b w:val="0"/>
                <w:bCs w:val="0"/>
                <w:caps w:val="0"/>
                <w:color w:val="auto"/>
                <w:sz w:val="20"/>
                <w:szCs w:val="20"/>
                <w:lang w:val="pt-BR"/>
              </w:rPr>
              <w:t>P</w:t>
            </w:r>
            <w:r w:rsidRPr="003E0AD9">
              <w:rPr>
                <w:b w:val="0"/>
                <w:bCs w:val="0"/>
                <w:caps w:val="0"/>
                <w:color w:val="auto"/>
                <w:sz w:val="20"/>
                <w:szCs w:val="20"/>
                <w:lang w:val="pt-BR"/>
              </w:rPr>
              <w:t xml:space="preserve">laza </w:t>
            </w:r>
            <w:r>
              <w:rPr>
                <w:b w:val="0"/>
                <w:bCs w:val="0"/>
                <w:caps w:val="0"/>
                <w:color w:val="auto"/>
                <w:sz w:val="20"/>
                <w:szCs w:val="20"/>
                <w:lang w:val="pt-BR"/>
              </w:rPr>
              <w:t>O</w:t>
            </w:r>
            <w:r w:rsidRPr="003E0AD9">
              <w:rPr>
                <w:b w:val="0"/>
                <w:bCs w:val="0"/>
                <w:caps w:val="0"/>
                <w:color w:val="auto"/>
                <w:sz w:val="20"/>
                <w:szCs w:val="20"/>
                <w:lang w:val="pt-BR"/>
              </w:rPr>
              <w:t xml:space="preserve">ld </w:t>
            </w:r>
            <w:r>
              <w:rPr>
                <w:b w:val="0"/>
                <w:bCs w:val="0"/>
                <w:caps w:val="0"/>
                <w:color w:val="auto"/>
                <w:sz w:val="20"/>
                <w:szCs w:val="20"/>
                <w:lang w:val="pt-BR"/>
              </w:rPr>
              <w:t>C</w:t>
            </w:r>
            <w:r w:rsidRPr="003E0AD9">
              <w:rPr>
                <w:b w:val="0"/>
                <w:bCs w:val="0"/>
                <w:caps w:val="0"/>
                <w:color w:val="auto"/>
                <w:sz w:val="20"/>
                <w:szCs w:val="20"/>
                <w:lang w:val="pt-BR"/>
              </w:rPr>
              <w:t xml:space="preserve">ity  </w:t>
            </w:r>
          </w:p>
        </w:tc>
      </w:tr>
    </w:tbl>
    <w:p w14:paraId="57F06E0C" w14:textId="61EADAAE" w:rsidR="00284FAB" w:rsidRDefault="00284FAB" w:rsidP="00284FAB">
      <w:pPr>
        <w:pStyle w:val="dias"/>
        <w:rPr>
          <w:rFonts w:ascii="Century Gothic" w:hAnsi="Century Gothic"/>
          <w:caps w:val="0"/>
          <w:color w:val="002060"/>
          <w:sz w:val="22"/>
          <w:szCs w:val="22"/>
        </w:rPr>
      </w:pPr>
      <w:r w:rsidRPr="00560911">
        <w:rPr>
          <w:rFonts w:ascii="Century Gothic" w:hAnsi="Century Gothic"/>
          <w:caps w:val="0"/>
          <w:color w:val="002060"/>
          <w:sz w:val="22"/>
          <w:szCs w:val="22"/>
        </w:rPr>
        <w:lastRenderedPageBreak/>
        <w:t>POLÍTICA DE NIÑOS</w:t>
      </w:r>
    </w:p>
    <w:p w14:paraId="2101218F" w14:textId="4FF8ADE2" w:rsidR="00D435AE" w:rsidRDefault="00D435AE" w:rsidP="00D95947">
      <w:pPr>
        <w:pStyle w:val="vinetas"/>
        <w:jc w:val="both"/>
      </w:pPr>
      <w:r>
        <w:t xml:space="preserve">Infante de 0 a 1 año </w:t>
      </w:r>
      <w:r w:rsidR="004D6897">
        <w:t xml:space="preserve">y </w:t>
      </w:r>
      <w:r>
        <w:t xml:space="preserve">11 meses. Sin cargo (no incluye alimentación, cama, asiento). Comparte cama con adultos. </w:t>
      </w:r>
    </w:p>
    <w:p w14:paraId="43711CB4" w14:textId="4618A334" w:rsidR="00D435AE" w:rsidRDefault="00D435AE" w:rsidP="00D95947">
      <w:pPr>
        <w:pStyle w:val="vinetas"/>
        <w:jc w:val="both"/>
      </w:pPr>
      <w:r>
        <w:t xml:space="preserve">Niño de 2 a 5 años deberá pagar el 50% de la tarifa de valor de la habitación triple. </w:t>
      </w:r>
    </w:p>
    <w:p w14:paraId="391B65F9" w14:textId="77777777" w:rsidR="00D435AE" w:rsidRDefault="00D435AE" w:rsidP="00D95947">
      <w:pPr>
        <w:pStyle w:val="vinetas"/>
        <w:jc w:val="both"/>
      </w:pPr>
      <w:r>
        <w:t>Máximo un (1) niño por habitación. Si desean la opción de dos (2) niños en la misma habitación, se deberá consultar plan alojamiento familiar según la oferta de cada hotel.</w:t>
      </w:r>
    </w:p>
    <w:p w14:paraId="6B23C710" w14:textId="77777777" w:rsidR="00D435AE" w:rsidRDefault="00D435AE" w:rsidP="00D95947">
      <w:pPr>
        <w:pStyle w:val="vinetas"/>
        <w:jc w:val="both"/>
      </w:pPr>
      <w:r>
        <w:t>Los niños deben tener las edades indicadas a la fecha de viaje y enviar copia de pasaporte, de lo contrario no aplicaría la tarifa.</w:t>
      </w:r>
    </w:p>
    <w:p w14:paraId="5296D40E" w14:textId="77777777" w:rsidR="00C85754" w:rsidRDefault="00C85754" w:rsidP="00C85754">
      <w:pPr>
        <w:pStyle w:val="vinetas"/>
        <w:numPr>
          <w:ilvl w:val="0"/>
          <w:numId w:val="0"/>
        </w:numPr>
      </w:pPr>
    </w:p>
    <w:p w14:paraId="718E4459" w14:textId="32A5218B" w:rsidR="00C85754" w:rsidRDefault="00C85754" w:rsidP="00C85754">
      <w:pPr>
        <w:pStyle w:val="vinetas"/>
        <w:numPr>
          <w:ilvl w:val="0"/>
          <w:numId w:val="0"/>
        </w:numPr>
        <w:rPr>
          <w:rFonts w:ascii="Century Gothic" w:hAnsi="Century Gothic"/>
          <w:b/>
          <w:bCs/>
          <w:color w:val="002060"/>
        </w:rPr>
      </w:pPr>
      <w:r w:rsidRPr="00C85754">
        <w:rPr>
          <w:rFonts w:ascii="Century Gothic" w:hAnsi="Century Gothic"/>
          <w:b/>
          <w:bCs/>
          <w:color w:val="002060"/>
        </w:rPr>
        <w:t>DÍAS DE OPERACIÓN DE MONUMENTOS</w:t>
      </w:r>
      <w:r>
        <w:rPr>
          <w:rFonts w:ascii="Century Gothic" w:hAnsi="Century Gothic"/>
          <w:b/>
          <w:bCs/>
          <w:color w:val="002060"/>
        </w:rPr>
        <w:t xml:space="preserve"> PARA</w:t>
      </w:r>
      <w:r w:rsidRPr="00C85754">
        <w:rPr>
          <w:rFonts w:ascii="Century Gothic" w:hAnsi="Century Gothic"/>
          <w:b/>
          <w:bCs/>
          <w:color w:val="002060"/>
        </w:rPr>
        <w:t xml:space="preserve"> TENER EN CUENTA</w:t>
      </w:r>
    </w:p>
    <w:p w14:paraId="3F8A524E" w14:textId="77777777" w:rsidR="00C85754" w:rsidRPr="00C85754" w:rsidRDefault="00C85754" w:rsidP="00C85754">
      <w:pPr>
        <w:pStyle w:val="vinetas"/>
        <w:numPr>
          <w:ilvl w:val="0"/>
          <w:numId w:val="0"/>
        </w:numPr>
        <w:rPr>
          <w:rFonts w:ascii="Century Gothic" w:hAnsi="Century Gothic"/>
          <w:b/>
          <w:bCs/>
          <w:color w:val="002060"/>
        </w:rPr>
      </w:pPr>
    </w:p>
    <w:p w14:paraId="3203C7E3" w14:textId="2CFF9EED"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Mezquita Azul: </w:t>
      </w:r>
      <w:r w:rsidRPr="00C85754">
        <w:t>Abierta todos los días de 9:00 a 19:00 h</w:t>
      </w:r>
      <w:r>
        <w:t>oras</w:t>
      </w:r>
      <w:r w:rsidRPr="00C85754">
        <w:t>. Durante las oraciones, se cierra temporalmente, especialmente los viernes, cuando el cierre puede extenderse hasta las 14:30 h.</w:t>
      </w:r>
      <w:r w:rsidRPr="00C85754">
        <w:rPr>
          <w:rFonts w:ascii="Century Gothic" w:hAnsi="Century Gothic"/>
          <w:b/>
          <w:bCs/>
          <w:color w:val="002060"/>
        </w:rPr>
        <w:t xml:space="preserve"> </w:t>
      </w:r>
    </w:p>
    <w:p w14:paraId="56181752" w14:textId="0FD24594"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Santa Sofía: </w:t>
      </w:r>
      <w:r w:rsidRPr="00C85754">
        <w:t>La parte superior (museo) está abierta de 9:00 a 19:00 h</w:t>
      </w:r>
      <w:r>
        <w:t>oras</w:t>
      </w:r>
      <w:r w:rsidRPr="00C85754">
        <w:t>. Los viernes, el acceso al museo se restringe entre las 12:30 y las 14:30 h debido a las oraciones. ​</w:t>
      </w:r>
    </w:p>
    <w:p w14:paraId="7543860B" w14:textId="51340BE9"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Palacio de Topkapi: </w:t>
      </w:r>
      <w:r w:rsidRPr="00C85754">
        <w:t>Abierto de 9:00 a 18:00 h</w:t>
      </w:r>
      <w:r>
        <w:t>oras</w:t>
      </w:r>
      <w:r w:rsidRPr="00C85754">
        <w:t>, excepto los martes. También cierra el 1 de mayo, el primer día del Ramadán y el primer día de la Fiesta del Sacrificio. ​</w:t>
      </w:r>
      <w:r w:rsidRPr="00C85754">
        <w:rPr>
          <w:rFonts w:ascii="Century Gothic" w:hAnsi="Century Gothic"/>
          <w:b/>
          <w:bCs/>
          <w:color w:val="002060"/>
        </w:rPr>
        <w:t xml:space="preserve"> </w:t>
      </w:r>
    </w:p>
    <w:p w14:paraId="7016C48D" w14:textId="77777777"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Palacio de Beylerbeyi: </w:t>
      </w:r>
      <w:r w:rsidRPr="00C85754">
        <w:t>Abierto de 9:00 a 18:00 h</w:t>
      </w:r>
      <w:r>
        <w:t>oras</w:t>
      </w:r>
      <w:r w:rsidRPr="00C85754">
        <w:t xml:space="preserve">, excepto los lunes y jueves. </w:t>
      </w:r>
    </w:p>
    <w:p w14:paraId="00A9C98A" w14:textId="5B80C165" w:rsidR="00C85754" w:rsidRPr="00C85754" w:rsidRDefault="00C85754" w:rsidP="00C85754">
      <w:pPr>
        <w:pStyle w:val="vinetas"/>
        <w:jc w:val="both"/>
        <w:rPr>
          <w:rFonts w:ascii="Century Gothic" w:hAnsi="Century Gothic"/>
          <w:b/>
          <w:bCs/>
          <w:color w:val="002060"/>
        </w:rPr>
      </w:pPr>
      <w:r w:rsidRPr="00C85754">
        <w:t>​</w:t>
      </w:r>
      <w:r w:rsidRPr="00C85754">
        <w:rPr>
          <w:rFonts w:ascii="Century Gothic" w:hAnsi="Century Gothic"/>
          <w:b/>
          <w:bCs/>
          <w:color w:val="002060"/>
        </w:rPr>
        <w:t xml:space="preserve">Palacio de Dolmabahçe: </w:t>
      </w:r>
      <w:r w:rsidRPr="00C85754">
        <w:t>Abierto de 9:00 a 18:00 h</w:t>
      </w:r>
      <w:r>
        <w:t>oras</w:t>
      </w:r>
      <w:r w:rsidRPr="00C85754">
        <w:t>, excepto los lunes y jueves.</w:t>
      </w:r>
      <w:r w:rsidRPr="00C85754">
        <w:rPr>
          <w:rFonts w:ascii="Century Gothic" w:hAnsi="Century Gothic"/>
          <w:b/>
          <w:bCs/>
          <w:color w:val="002060"/>
        </w:rPr>
        <w:t xml:space="preserve"> </w:t>
      </w:r>
    </w:p>
    <w:p w14:paraId="0CA560B1" w14:textId="6ED48CDD"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Bazar Egipcio (Mercado de las Especias): </w:t>
      </w:r>
      <w:r w:rsidRPr="00C85754">
        <w:t>Abierto de 9:00 a 19:00 h</w:t>
      </w:r>
      <w:r>
        <w:t>oras</w:t>
      </w:r>
      <w:r w:rsidRPr="00C85754">
        <w:t>, excepto</w:t>
      </w:r>
      <w:r w:rsidRPr="00176B95">
        <w:rPr>
          <w:color w:val="FF0000"/>
        </w:rPr>
        <w:t xml:space="preserve"> </w:t>
      </w:r>
      <w:r w:rsidRPr="00C85754">
        <w:t>fiestas religiosas</w:t>
      </w:r>
      <w:r w:rsidR="00E775AF">
        <w:t>,</w:t>
      </w:r>
      <w:r w:rsidRPr="00C85754">
        <w:t xml:space="preserve"> el 15 de julio</w:t>
      </w:r>
      <w:r w:rsidR="00E775AF">
        <w:t xml:space="preserve"> y 29 de octubre</w:t>
      </w:r>
      <w:r w:rsidRPr="00C85754">
        <w:t>.</w:t>
      </w:r>
      <w:r w:rsidRPr="00C85754">
        <w:rPr>
          <w:rFonts w:ascii="Century Gothic" w:hAnsi="Century Gothic"/>
          <w:b/>
          <w:bCs/>
          <w:color w:val="002060"/>
        </w:rPr>
        <w:t xml:space="preserve"> </w:t>
      </w:r>
    </w:p>
    <w:p w14:paraId="3F7B2A90" w14:textId="5AF4729F"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Gran Bazar: </w:t>
      </w:r>
      <w:r>
        <w:t>a</w:t>
      </w:r>
      <w:r w:rsidRPr="00C85754">
        <w:t>bierto de 9:00 a 19:00 h</w:t>
      </w:r>
      <w:r>
        <w:t>oras</w:t>
      </w:r>
      <w:r w:rsidRPr="00C85754">
        <w:t>, excepto los domingos y durante las fiestas nacionales y religiosas.</w:t>
      </w:r>
      <w:r w:rsidRPr="00C85754">
        <w:rPr>
          <w:rFonts w:ascii="Century Gothic" w:hAnsi="Century Gothic"/>
          <w:b/>
          <w:bCs/>
          <w:color w:val="002060"/>
        </w:rPr>
        <w:t xml:space="preserve"> </w:t>
      </w:r>
    </w:p>
    <w:p w14:paraId="29FF8C94" w14:textId="77777777" w:rsidR="00C0284A" w:rsidRDefault="00C0284A" w:rsidP="00C0284A">
      <w:pPr>
        <w:pStyle w:val="vinetas"/>
        <w:numPr>
          <w:ilvl w:val="0"/>
          <w:numId w:val="0"/>
        </w:numPr>
        <w:rPr>
          <w:rFonts w:ascii="Century Gothic" w:hAnsi="Century Gothic"/>
          <w:b/>
          <w:bCs/>
          <w:color w:val="002060"/>
        </w:rPr>
      </w:pPr>
    </w:p>
    <w:p w14:paraId="006F5C8C" w14:textId="0CF02B1E" w:rsidR="00C85754" w:rsidRDefault="00C85754" w:rsidP="00C85754">
      <w:pPr>
        <w:pStyle w:val="vinetas"/>
        <w:numPr>
          <w:ilvl w:val="0"/>
          <w:numId w:val="0"/>
        </w:numPr>
        <w:ind w:left="720" w:hanging="360"/>
        <w:rPr>
          <w:rFonts w:ascii="Century Gothic" w:hAnsi="Century Gothic"/>
          <w:b/>
          <w:bCs/>
          <w:color w:val="002060"/>
        </w:rPr>
      </w:pPr>
      <w:r w:rsidRPr="00C85754">
        <w:rPr>
          <w:rFonts w:ascii="Century Gothic" w:hAnsi="Century Gothic"/>
          <w:b/>
          <w:bCs/>
          <w:color w:val="002060"/>
        </w:rPr>
        <w:t>FESTIVIDADES NACIONALES EN TURQUÍA EN 2025</w:t>
      </w:r>
    </w:p>
    <w:p w14:paraId="0DA963EF" w14:textId="77777777" w:rsidR="00C85754" w:rsidRPr="00C85754" w:rsidRDefault="00C85754" w:rsidP="00C85754">
      <w:pPr>
        <w:pStyle w:val="vinetas"/>
        <w:numPr>
          <w:ilvl w:val="0"/>
          <w:numId w:val="0"/>
        </w:numPr>
        <w:ind w:left="720" w:hanging="360"/>
        <w:rPr>
          <w:rFonts w:ascii="Century Gothic" w:hAnsi="Century Gothic"/>
          <w:b/>
          <w:bCs/>
          <w:color w:val="002060"/>
        </w:rPr>
      </w:pPr>
    </w:p>
    <w:p w14:paraId="4B3E12C4" w14:textId="77777777" w:rsidR="00C85754" w:rsidRPr="00C85754" w:rsidRDefault="00C85754" w:rsidP="00C85754">
      <w:pPr>
        <w:pStyle w:val="vinetas"/>
        <w:numPr>
          <w:ilvl w:val="0"/>
          <w:numId w:val="20"/>
        </w:numPr>
        <w:rPr>
          <w:rFonts w:ascii="Century Gothic" w:hAnsi="Century Gothic"/>
          <w:b/>
          <w:bCs/>
          <w:color w:val="002060"/>
        </w:rPr>
      </w:pPr>
      <w:r w:rsidRPr="00C85754">
        <w:rPr>
          <w:rFonts w:ascii="Century Gothic" w:hAnsi="Century Gothic"/>
          <w:b/>
          <w:bCs/>
          <w:color w:val="002060"/>
        </w:rPr>
        <w:t xml:space="preserve">Fiesta del Cordero: </w:t>
      </w:r>
      <w:r w:rsidRPr="00C85754">
        <w:t>16 al 19 de junio.​</w:t>
      </w:r>
    </w:p>
    <w:p w14:paraId="2762D3FB" w14:textId="77777777" w:rsidR="00C85754" w:rsidRPr="00C85754" w:rsidRDefault="00C85754" w:rsidP="00C85754">
      <w:pPr>
        <w:pStyle w:val="vinetas"/>
        <w:numPr>
          <w:ilvl w:val="0"/>
          <w:numId w:val="20"/>
        </w:numPr>
        <w:rPr>
          <w:rFonts w:ascii="Century Gothic" w:hAnsi="Century Gothic"/>
          <w:b/>
          <w:bCs/>
          <w:color w:val="002060"/>
        </w:rPr>
      </w:pPr>
      <w:r w:rsidRPr="00C85754">
        <w:rPr>
          <w:rFonts w:ascii="Century Gothic" w:hAnsi="Century Gothic"/>
          <w:b/>
          <w:bCs/>
          <w:color w:val="002060"/>
        </w:rPr>
        <w:t xml:space="preserve">Fiesta de la República: </w:t>
      </w:r>
      <w:r w:rsidRPr="00C85754">
        <w:t>29 de octubre.</w:t>
      </w:r>
    </w:p>
    <w:p w14:paraId="5C10A007" w14:textId="77777777" w:rsidR="00C85754" w:rsidRDefault="00C85754" w:rsidP="00C0284A">
      <w:pPr>
        <w:pStyle w:val="vinetas"/>
        <w:numPr>
          <w:ilvl w:val="0"/>
          <w:numId w:val="0"/>
        </w:numPr>
        <w:rPr>
          <w:rFonts w:ascii="Century Gothic" w:hAnsi="Century Gothic"/>
          <w:b/>
          <w:bCs/>
          <w:color w:val="002060"/>
        </w:rPr>
      </w:pPr>
    </w:p>
    <w:p w14:paraId="22E68809" w14:textId="5E376DCC" w:rsidR="00C8231F" w:rsidRPr="00DA226D"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DA226D">
        <w:rPr>
          <w:rFonts w:ascii="Century Gothic" w:hAnsi="Century Gothic" w:cstheme="minorBidi"/>
          <w:caps w:val="0"/>
          <w:color w:val="002060"/>
          <w:kern w:val="2"/>
          <w:sz w:val="28"/>
          <w:szCs w:val="28"/>
          <w:lang w:bidi="ar-SA"/>
          <w14:ligatures w14:val="standardContextual"/>
        </w:rPr>
        <w:t xml:space="preserve">CONDICIONES ESPECÍFICAS </w:t>
      </w:r>
    </w:p>
    <w:p w14:paraId="7F871BF8" w14:textId="31218B2C" w:rsidR="00AF7412" w:rsidRPr="00DA226D"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DA226D">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jc w:val="both"/>
      </w:pPr>
      <w:r w:rsidRPr="00D418C9">
        <w:t xml:space="preserve">Tarifas sujetas a cambios y disponibilidad sin previo aviso. </w:t>
      </w:r>
    </w:p>
    <w:p w14:paraId="275D4802" w14:textId="1ACB79EA" w:rsidR="00B3189C" w:rsidRPr="00D418C9" w:rsidRDefault="00B3189C" w:rsidP="00B3189C">
      <w:pPr>
        <w:pStyle w:val="vinetas"/>
        <w:spacing w:line="240" w:lineRule="auto"/>
        <w:jc w:val="both"/>
      </w:pPr>
      <w:r w:rsidRPr="00D418C9">
        <w:t xml:space="preserve">Al recibir All Reps el depósito que el pasajero entrega en la agencia de viajes, All Reps </w:t>
      </w:r>
      <w:r w:rsidR="00F95A78">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jc w:val="both"/>
      </w:pPr>
      <w:r w:rsidRPr="00D418C9">
        <w:lastRenderedPageBreak/>
        <w:t>Las visitas incluidas son prestadas en servicio compartido no en privado.</w:t>
      </w:r>
    </w:p>
    <w:p w14:paraId="7E4BC778" w14:textId="77777777" w:rsidR="00B3189C" w:rsidRPr="00D418C9" w:rsidRDefault="00B3189C" w:rsidP="00B3189C">
      <w:pPr>
        <w:pStyle w:val="vinetas"/>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jc w:val="both"/>
      </w:pPr>
      <w:r w:rsidRPr="00D418C9">
        <w:t>Las habitaciones que se ofrece son de categoría estándar.</w:t>
      </w:r>
    </w:p>
    <w:p w14:paraId="23A5AB72" w14:textId="77777777" w:rsidR="00B3189C" w:rsidRPr="00D418C9" w:rsidRDefault="00B3189C" w:rsidP="00B3189C">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63572A52" w:rsidR="00B3189C" w:rsidRPr="00D418C9" w:rsidRDefault="00B3189C" w:rsidP="00B3189C">
      <w:pPr>
        <w:pStyle w:val="vinetas"/>
        <w:spacing w:line="240" w:lineRule="auto"/>
        <w:jc w:val="both"/>
      </w:pPr>
      <w:r w:rsidRPr="00D418C9">
        <w:t xml:space="preserve">Precios no válidos para grupos, </w:t>
      </w:r>
      <w:r w:rsidR="00F95A78">
        <w:t>festivos</w:t>
      </w:r>
      <w:r w:rsidR="00DA226D">
        <w:t xml:space="preserve"> y </w:t>
      </w:r>
      <w:r w:rsidRPr="00D418C9">
        <w:t>grandes eventos</w:t>
      </w:r>
      <w:r w:rsidR="00DA226D">
        <w:t>.</w:t>
      </w:r>
    </w:p>
    <w:p w14:paraId="462D5785" w14:textId="77777777" w:rsidR="00B3189C" w:rsidRDefault="00B3189C" w:rsidP="00B3189C">
      <w:pPr>
        <w:pStyle w:val="vinetas"/>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jc w:val="both"/>
      </w:pPr>
      <w:r w:rsidRPr="00D418C9">
        <w:t xml:space="preserve">La documentación requerida puede tener cambios en cualquier momento por resolución de los países a visitar. </w:t>
      </w:r>
    </w:p>
    <w:p w14:paraId="37BEAF05" w14:textId="77777777" w:rsidR="00C25CAD" w:rsidRDefault="00C25CAD" w:rsidP="00DA226D">
      <w:pPr>
        <w:spacing w:after="0"/>
        <w:rPr>
          <w:rFonts w:ascii="Century Gothic" w:hAnsi="Century Gothic" w:cs="Calibri"/>
          <w:b/>
          <w:bCs/>
          <w:color w:val="002060"/>
          <w:kern w:val="0"/>
          <w:sz w:val="24"/>
          <w:szCs w:val="24"/>
          <w:lang w:bidi="hi-IN"/>
          <w14:ligatures w14:val="none"/>
        </w:rPr>
      </w:pPr>
    </w:p>
    <w:p w14:paraId="33A116E2" w14:textId="389E9B75" w:rsidR="00DA226D" w:rsidRPr="00DA226D" w:rsidRDefault="00DA226D" w:rsidP="00DA226D">
      <w:pPr>
        <w:spacing w:after="0"/>
        <w:rPr>
          <w:rFonts w:ascii="Century Gothic" w:hAnsi="Century Gothic" w:cs="Calibri"/>
          <w:b/>
          <w:bCs/>
          <w:color w:val="002060"/>
          <w:kern w:val="0"/>
          <w:sz w:val="24"/>
          <w:szCs w:val="24"/>
          <w:lang w:bidi="hi-IN"/>
          <w14:ligatures w14:val="none"/>
        </w:rPr>
      </w:pPr>
      <w:r w:rsidRPr="00DA226D">
        <w:rPr>
          <w:rFonts w:ascii="Century Gothic" w:hAnsi="Century Gothic" w:cs="Calibri"/>
          <w:b/>
          <w:bCs/>
          <w:color w:val="002060"/>
          <w:kern w:val="0"/>
          <w:sz w:val="24"/>
          <w:szCs w:val="24"/>
          <w:lang w:bidi="hi-IN"/>
          <w14:ligatures w14:val="none"/>
        </w:rPr>
        <w:t>POLÍTICA DE PAGOS</w:t>
      </w:r>
    </w:p>
    <w:p w14:paraId="45F7B33E" w14:textId="2D47767A" w:rsidR="00DA226D" w:rsidRDefault="00DA226D" w:rsidP="00DA226D">
      <w:pPr>
        <w:pStyle w:val="vinetas"/>
        <w:numPr>
          <w:ilvl w:val="0"/>
          <w:numId w:val="0"/>
        </w:numPr>
        <w:spacing w:line="240" w:lineRule="auto"/>
        <w:jc w:val="both"/>
      </w:pPr>
      <w:r w:rsidRPr="00DA226D">
        <w:t xml:space="preserve">Se debe pagar la totalidad de la reserva </w:t>
      </w:r>
      <w:r w:rsidR="00642BC4">
        <w:t>16</w:t>
      </w:r>
      <w:r w:rsidRPr="00DA226D">
        <w:t xml:space="preserve"> días antes de la fecha de inicio del programa.</w:t>
      </w:r>
    </w:p>
    <w:p w14:paraId="5F871659" w14:textId="77777777" w:rsidR="00DA226D" w:rsidRPr="00DA226D" w:rsidRDefault="00DA226D" w:rsidP="00DA226D">
      <w:pPr>
        <w:pStyle w:val="vinetas"/>
        <w:numPr>
          <w:ilvl w:val="0"/>
          <w:numId w:val="0"/>
        </w:numPr>
        <w:spacing w:line="240" w:lineRule="auto"/>
        <w:jc w:val="both"/>
      </w:pPr>
    </w:p>
    <w:p w14:paraId="4AA434E1" w14:textId="77777777" w:rsidR="00DA226D" w:rsidRPr="00DA226D" w:rsidRDefault="00DA226D" w:rsidP="00DA226D">
      <w:pPr>
        <w:spacing w:after="0"/>
        <w:rPr>
          <w:rFonts w:ascii="Century Gothic" w:hAnsi="Century Gothic" w:cs="Calibri"/>
          <w:b/>
          <w:bCs/>
          <w:color w:val="002060"/>
          <w:kern w:val="0"/>
          <w:sz w:val="24"/>
          <w:szCs w:val="24"/>
          <w:lang w:val="es-419" w:bidi="hi-IN"/>
          <w14:ligatures w14:val="none"/>
        </w:rPr>
      </w:pPr>
      <w:r w:rsidRPr="00DA226D">
        <w:rPr>
          <w:rFonts w:ascii="Century Gothic" w:hAnsi="Century Gothic" w:cs="Calibri"/>
          <w:b/>
          <w:bCs/>
          <w:color w:val="002060"/>
          <w:kern w:val="0"/>
          <w:sz w:val="24"/>
          <w:szCs w:val="24"/>
          <w:lang w:val="es-419" w:bidi="hi-IN"/>
          <w14:ligatures w14:val="none"/>
        </w:rPr>
        <w:t xml:space="preserve">POLÍTICA DE CANCELACIONES </w:t>
      </w:r>
    </w:p>
    <w:p w14:paraId="188D7009" w14:textId="77777777" w:rsidR="00DA226D" w:rsidRPr="00DA226D" w:rsidRDefault="00DA226D" w:rsidP="00DA226D">
      <w:pPr>
        <w:pStyle w:val="vinetas"/>
        <w:numPr>
          <w:ilvl w:val="0"/>
          <w:numId w:val="0"/>
        </w:numPr>
        <w:spacing w:line="240" w:lineRule="auto"/>
        <w:jc w:val="both"/>
        <w:rPr>
          <w:rFonts w:ascii="Century Gothic" w:hAnsi="Century Gothic"/>
          <w:b/>
          <w:bCs/>
          <w:color w:val="002060"/>
          <w:sz w:val="24"/>
          <w:szCs w:val="24"/>
        </w:rPr>
      </w:pPr>
      <w:r w:rsidRPr="00DA226D">
        <w:t>Se incurriría una penalización como sigue:</w:t>
      </w:r>
    </w:p>
    <w:p w14:paraId="176B022A" w14:textId="77777777" w:rsidR="00DA226D" w:rsidRDefault="00DA226D" w:rsidP="00DA226D">
      <w:pPr>
        <w:spacing w:after="0"/>
        <w:rPr>
          <w:rFonts w:ascii="Century Gothic" w:hAnsi="Century Gothic" w:cs="Calibri"/>
          <w:b/>
          <w:bCs/>
          <w:color w:val="002060"/>
          <w:kern w:val="0"/>
          <w:sz w:val="24"/>
          <w:szCs w:val="24"/>
          <w:lang w:bidi="hi-IN"/>
          <w14:ligatures w14:val="none"/>
        </w:rPr>
      </w:pPr>
    </w:p>
    <w:p w14:paraId="050FCA03" w14:textId="38B1C8A4" w:rsidR="00DA226D" w:rsidRPr="00DA226D" w:rsidRDefault="00DA226D" w:rsidP="00DA226D">
      <w:pPr>
        <w:spacing w:after="0"/>
        <w:rPr>
          <w:rFonts w:ascii="Century Gothic" w:hAnsi="Century Gothic" w:cs="Calibri"/>
          <w:b/>
          <w:bCs/>
          <w:color w:val="002060"/>
          <w:kern w:val="0"/>
          <w:lang w:bidi="hi-IN"/>
          <w14:ligatures w14:val="none"/>
        </w:rPr>
      </w:pPr>
      <w:r w:rsidRPr="00DA226D">
        <w:rPr>
          <w:rFonts w:ascii="Century Gothic" w:hAnsi="Century Gothic" w:cs="Calibri"/>
          <w:b/>
          <w:bCs/>
          <w:color w:val="002060"/>
          <w:kern w:val="0"/>
          <w:lang w:bidi="hi-IN"/>
          <w14:ligatures w14:val="none"/>
        </w:rPr>
        <w:t>Tiquetes aéreos domésticos</w:t>
      </w:r>
    </w:p>
    <w:p w14:paraId="49C5862B" w14:textId="31712D32" w:rsidR="00DA226D" w:rsidRDefault="00DA226D" w:rsidP="00176B95">
      <w:pPr>
        <w:pStyle w:val="Prrafodelista"/>
        <w:numPr>
          <w:ilvl w:val="0"/>
          <w:numId w:val="19"/>
        </w:numPr>
        <w:spacing w:after="0"/>
        <w:jc w:val="both"/>
        <w:rPr>
          <w:rFonts w:ascii="Calibri" w:hAnsi="Calibri" w:cs="Calibri"/>
          <w:color w:val="000000" w:themeColor="text1"/>
          <w:kern w:val="0"/>
          <w:lang w:bidi="hi-IN"/>
          <w14:ligatures w14:val="none"/>
        </w:rPr>
      </w:pPr>
      <w:r w:rsidRPr="00DA226D">
        <w:rPr>
          <w:rFonts w:ascii="Calibri" w:hAnsi="Calibri" w:cs="Calibri"/>
          <w:color w:val="000000" w:themeColor="text1"/>
          <w:kern w:val="0"/>
          <w:lang w:bidi="hi-IN"/>
          <w14:ligatures w14:val="none"/>
        </w:rPr>
        <w:t xml:space="preserve">En el caso de que se hubieren emitido billetes domésticos, la </w:t>
      </w:r>
      <w:r w:rsidRPr="00176B95">
        <w:rPr>
          <w:rFonts w:ascii="Calibri" w:hAnsi="Calibri" w:cs="Calibri"/>
          <w:color w:val="000000" w:themeColor="text1"/>
          <w:kern w:val="0"/>
          <w:lang w:bidi="hi-IN"/>
          <w14:ligatures w14:val="none"/>
        </w:rPr>
        <w:t xml:space="preserve">compañía </w:t>
      </w:r>
      <w:r w:rsidR="00176B95" w:rsidRPr="00176B95">
        <w:rPr>
          <w:rFonts w:ascii="Calibri" w:hAnsi="Calibri" w:cs="Calibri"/>
          <w:color w:val="000000" w:themeColor="text1"/>
          <w:kern w:val="0"/>
          <w:lang w:bidi="hi-IN"/>
          <w14:ligatures w14:val="none"/>
        </w:rPr>
        <w:t>a</w:t>
      </w:r>
      <w:r w:rsidR="00176B95">
        <w:rPr>
          <w:rFonts w:ascii="Calibri" w:hAnsi="Calibri" w:cs="Calibri"/>
          <w:color w:val="000000" w:themeColor="text1"/>
          <w:kern w:val="0"/>
          <w:lang w:bidi="hi-IN"/>
          <w14:ligatures w14:val="none"/>
        </w:rPr>
        <w:t>é</w:t>
      </w:r>
      <w:r w:rsidR="00176B95" w:rsidRPr="00176B95">
        <w:rPr>
          <w:rFonts w:ascii="Calibri" w:hAnsi="Calibri" w:cs="Calibri"/>
          <w:color w:val="000000" w:themeColor="text1"/>
          <w:kern w:val="0"/>
          <w:lang w:bidi="hi-IN"/>
          <w14:ligatures w14:val="none"/>
        </w:rPr>
        <w:t>rea</w:t>
      </w:r>
      <w:r w:rsidRPr="00176B95">
        <w:rPr>
          <w:rFonts w:ascii="Calibri" w:hAnsi="Calibri" w:cs="Calibri"/>
          <w:color w:val="000000" w:themeColor="text1"/>
          <w:kern w:val="0"/>
          <w:lang w:bidi="hi-IN"/>
          <w14:ligatures w14:val="none"/>
        </w:rPr>
        <w:t xml:space="preserve"> aplicará</w:t>
      </w:r>
      <w:r w:rsidRPr="00DA226D">
        <w:rPr>
          <w:rFonts w:ascii="Calibri" w:hAnsi="Calibri" w:cs="Calibri"/>
          <w:color w:val="000000" w:themeColor="text1"/>
          <w:kern w:val="0"/>
          <w:lang w:bidi="hi-IN"/>
          <w14:ligatures w14:val="none"/>
        </w:rPr>
        <w:t xml:space="preserve"> gastos de cancelación.</w:t>
      </w:r>
    </w:p>
    <w:p w14:paraId="642D1E8D" w14:textId="77777777" w:rsidR="00642BC4" w:rsidRDefault="00642BC4" w:rsidP="00DA226D">
      <w:pPr>
        <w:spacing w:after="0"/>
        <w:rPr>
          <w:rFonts w:ascii="Century Gothic" w:hAnsi="Century Gothic" w:cs="Calibri"/>
          <w:b/>
          <w:bCs/>
          <w:color w:val="002060"/>
          <w:kern w:val="0"/>
          <w:lang w:bidi="hi-IN"/>
          <w14:ligatures w14:val="none"/>
        </w:rPr>
      </w:pPr>
    </w:p>
    <w:p w14:paraId="39B8F87D" w14:textId="43EFDE3A" w:rsidR="00DA226D" w:rsidRPr="00DA226D" w:rsidRDefault="00DA226D" w:rsidP="00DA226D">
      <w:pPr>
        <w:spacing w:after="0"/>
        <w:rPr>
          <w:rFonts w:ascii="Century Gothic" w:hAnsi="Century Gothic" w:cs="Calibri"/>
          <w:b/>
          <w:bCs/>
          <w:color w:val="002060"/>
          <w:kern w:val="0"/>
          <w:lang w:bidi="hi-IN"/>
          <w14:ligatures w14:val="none"/>
        </w:rPr>
      </w:pPr>
      <w:r w:rsidRPr="00DA226D">
        <w:rPr>
          <w:rFonts w:ascii="Century Gothic" w:hAnsi="Century Gothic" w:cs="Calibri"/>
          <w:b/>
          <w:bCs/>
          <w:color w:val="002060"/>
          <w:kern w:val="0"/>
          <w:lang w:bidi="hi-IN"/>
          <w14:ligatures w14:val="none"/>
        </w:rPr>
        <w:t>Servicios terrestres</w:t>
      </w:r>
    </w:p>
    <w:p w14:paraId="08219739" w14:textId="77777777" w:rsidR="00DA226D" w:rsidRPr="00DA226D" w:rsidRDefault="00DA226D" w:rsidP="00642BC4">
      <w:pPr>
        <w:pStyle w:val="Prrafodelista"/>
        <w:numPr>
          <w:ilvl w:val="0"/>
          <w:numId w:val="19"/>
        </w:numPr>
        <w:spacing w:after="0"/>
        <w:jc w:val="both"/>
        <w:rPr>
          <w:rFonts w:ascii="Calibri" w:hAnsi="Calibri" w:cs="Calibri"/>
          <w:color w:val="000000" w:themeColor="text1"/>
          <w:kern w:val="0"/>
          <w:lang w:bidi="hi-IN"/>
          <w14:ligatures w14:val="none"/>
        </w:rPr>
      </w:pPr>
      <w:r w:rsidRPr="00DA226D">
        <w:rPr>
          <w:rFonts w:ascii="Calibri" w:hAnsi="Calibri" w:cs="Calibri"/>
          <w:color w:val="000000" w:themeColor="text1"/>
          <w:kern w:val="0"/>
          <w:lang w:bidi="hi-IN"/>
          <w14:ligatures w14:val="none"/>
        </w:rPr>
        <w:t>Cancelaciones recibidas hasta 16 días antes de la salida, no tienen cargo.</w:t>
      </w:r>
    </w:p>
    <w:p w14:paraId="3B35AD2F" w14:textId="77777777" w:rsidR="00642BC4" w:rsidRPr="00642BC4" w:rsidRDefault="00DA226D" w:rsidP="00642BC4">
      <w:pPr>
        <w:pStyle w:val="Prrafodelista"/>
        <w:numPr>
          <w:ilvl w:val="0"/>
          <w:numId w:val="19"/>
        </w:numPr>
        <w:jc w:val="both"/>
      </w:pPr>
      <w:r w:rsidRPr="00642BC4">
        <w:rPr>
          <w:rFonts w:ascii="Calibri" w:hAnsi="Calibri" w:cs="Calibri"/>
          <w:color w:val="000000" w:themeColor="text1"/>
          <w:kern w:val="0"/>
          <w:lang w:bidi="hi-IN"/>
          <w14:ligatures w14:val="none"/>
        </w:rPr>
        <w:t xml:space="preserve">Cancelaciones recibidas entre 15 a 10 </w:t>
      </w:r>
      <w:r w:rsidR="00642BC4" w:rsidRPr="00642BC4">
        <w:rPr>
          <w:rFonts w:ascii="Calibri" w:hAnsi="Calibri" w:cs="Calibri"/>
          <w:color w:val="000000" w:themeColor="text1"/>
          <w:kern w:val="0"/>
          <w:lang w:bidi="hi-IN"/>
          <w14:ligatures w14:val="none"/>
        </w:rPr>
        <w:t xml:space="preserve">días antes de iniciar servicios, aplica una penalidad del </w:t>
      </w:r>
      <w:r w:rsidR="00642BC4" w:rsidRPr="00DA226D">
        <w:rPr>
          <w:rFonts w:ascii="Calibri" w:hAnsi="Calibri" w:cs="Calibri"/>
          <w:color w:val="000000" w:themeColor="text1"/>
          <w:kern w:val="0"/>
          <w:lang w:bidi="hi-IN"/>
          <w14:ligatures w14:val="none"/>
        </w:rPr>
        <w:t>85%</w:t>
      </w:r>
      <w:r w:rsidR="00642BC4" w:rsidRPr="00642BC4">
        <w:rPr>
          <w:rFonts w:ascii="Calibri" w:hAnsi="Calibri" w:cs="Calibri"/>
          <w:color w:val="000000" w:themeColor="text1"/>
          <w:kern w:val="0"/>
          <w:lang w:bidi="hi-IN"/>
          <w14:ligatures w14:val="none"/>
        </w:rPr>
        <w:t xml:space="preserve"> de gastos por persona del importe total. </w:t>
      </w:r>
    </w:p>
    <w:p w14:paraId="63B3A3D0" w14:textId="15BAD2CD" w:rsidR="00642BC4" w:rsidRDefault="00642BC4" w:rsidP="00642BC4">
      <w:pPr>
        <w:pStyle w:val="Prrafodelista"/>
        <w:numPr>
          <w:ilvl w:val="0"/>
          <w:numId w:val="19"/>
        </w:numPr>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 xml:space="preserve">Cancelaciones por cualquier motivo, entre 9 días a 0 horas antes de iniciar servicios, aplica una penalidad del 100% de gastos por persona del importe total.  </w:t>
      </w:r>
    </w:p>
    <w:p w14:paraId="7BD0299C" w14:textId="651C17BF" w:rsidR="00DA226D" w:rsidRPr="00DA226D" w:rsidRDefault="00DA226D" w:rsidP="002E4E70">
      <w:pPr>
        <w:pStyle w:val="Prrafodelista"/>
        <w:numPr>
          <w:ilvl w:val="0"/>
          <w:numId w:val="19"/>
        </w:numPr>
        <w:spacing w:after="0"/>
        <w:jc w:val="both"/>
        <w:rPr>
          <w:rFonts w:ascii="Calibri" w:hAnsi="Calibri" w:cs="Calibri"/>
          <w:color w:val="000000" w:themeColor="text1"/>
          <w:kern w:val="0"/>
          <w:lang w:bidi="hi-IN"/>
          <w14:ligatures w14:val="none"/>
        </w:rPr>
      </w:pPr>
      <w:r w:rsidRPr="00DA226D">
        <w:rPr>
          <w:rFonts w:ascii="Calibri" w:hAnsi="Calibri" w:cs="Calibri"/>
          <w:color w:val="000000" w:themeColor="text1"/>
          <w:kern w:val="0"/>
          <w:lang w:bidi="hi-IN"/>
          <w14:ligatures w14:val="none"/>
        </w:rPr>
        <w:t xml:space="preserve">Los cargos mencionados son por persona y serán aplicados en caso de cancelación y/o </w:t>
      </w:r>
      <w:r w:rsidR="00642BC4" w:rsidRPr="00642BC4">
        <w:rPr>
          <w:rFonts w:ascii="Calibri" w:hAnsi="Calibri" w:cs="Calibri"/>
          <w:color w:val="000000" w:themeColor="text1"/>
          <w:kern w:val="0"/>
          <w:lang w:bidi="hi-IN"/>
          <w14:ligatures w14:val="none"/>
        </w:rPr>
        <w:t>modificación</w:t>
      </w:r>
      <w:r w:rsidRPr="00DA226D">
        <w:rPr>
          <w:rFonts w:ascii="Calibri" w:hAnsi="Calibri" w:cs="Calibri"/>
          <w:color w:val="000000" w:themeColor="text1"/>
          <w:kern w:val="0"/>
          <w:lang w:bidi="hi-IN"/>
          <w14:ligatures w14:val="none"/>
        </w:rPr>
        <w:t xml:space="preserve"> de una reserva confirmada. El hecho que el pasajero modifique de una fecha a </w:t>
      </w:r>
      <w:r w:rsidR="00642BC4" w:rsidRPr="00642BC4">
        <w:rPr>
          <w:rFonts w:ascii="Calibri" w:hAnsi="Calibri" w:cs="Calibri"/>
          <w:color w:val="000000" w:themeColor="text1"/>
          <w:kern w:val="0"/>
          <w:lang w:bidi="hi-IN"/>
          <w14:ligatures w14:val="none"/>
        </w:rPr>
        <w:t>otra</w:t>
      </w:r>
      <w:r w:rsidRPr="00DA226D">
        <w:rPr>
          <w:rFonts w:ascii="Calibri" w:hAnsi="Calibri" w:cs="Calibri"/>
          <w:color w:val="000000" w:themeColor="text1"/>
          <w:kern w:val="0"/>
          <w:lang w:bidi="hi-IN"/>
          <w14:ligatures w14:val="none"/>
        </w:rPr>
        <w:t xml:space="preserve"> sigue incurriendo gastos por la reserva inicial. </w:t>
      </w:r>
    </w:p>
    <w:p w14:paraId="3E37D0A6" w14:textId="77777777" w:rsidR="00642BC4" w:rsidRPr="00642BC4" w:rsidRDefault="00642BC4" w:rsidP="002E4E70">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lastRenderedPageBreak/>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7E4C3F80" w14:textId="77777777" w:rsidR="00642BC4" w:rsidRPr="00642BC4" w:rsidRDefault="00642BC4" w:rsidP="002E4E70">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La no presentación al inicio del programa, los cargos son del 100% del valor del paquete turístico.</w:t>
      </w:r>
    </w:p>
    <w:p w14:paraId="4E2D117A" w14:textId="77777777" w:rsidR="00642BC4" w:rsidRPr="00642BC4" w:rsidRDefault="00642BC4" w:rsidP="002E4E70">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32045874" w14:textId="77777777" w:rsidR="00642BC4" w:rsidRPr="00642BC4" w:rsidRDefault="00642BC4" w:rsidP="002E4E70">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119CF05C" w14:textId="77777777" w:rsidR="00C25CAD" w:rsidRDefault="00C25CAD" w:rsidP="00466841">
      <w:pPr>
        <w:spacing w:after="0"/>
        <w:rPr>
          <w:rFonts w:ascii="Century Gothic" w:hAnsi="Century Gothic" w:cs="Calibri"/>
          <w:b/>
          <w:bCs/>
          <w:color w:val="002060"/>
          <w:kern w:val="0"/>
          <w:lang w:bidi="hi-IN"/>
          <w14:ligatures w14:val="none"/>
        </w:rPr>
      </w:pPr>
    </w:p>
    <w:p w14:paraId="7527AF27" w14:textId="294D32A7" w:rsidR="0059650D"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38F11868" w14:textId="77777777" w:rsidR="00420D39" w:rsidRPr="00D418C9" w:rsidRDefault="00420D39" w:rsidP="00420D39">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144222C1" w14:textId="77777777" w:rsidR="00420D39" w:rsidRPr="00D418C9" w:rsidRDefault="00420D39" w:rsidP="00420D39">
      <w:pPr>
        <w:pStyle w:val="itinerario"/>
        <w:spacing w:line="240" w:lineRule="auto"/>
      </w:pPr>
    </w:p>
    <w:p w14:paraId="483BF8D7" w14:textId="77777777" w:rsidR="00420D39" w:rsidRPr="00D418C9" w:rsidRDefault="00420D39" w:rsidP="00420D39">
      <w:pPr>
        <w:pStyle w:val="itinerario"/>
        <w:spacing w:line="240" w:lineRule="auto"/>
      </w:pPr>
      <w:r w:rsidRPr="00D418C9">
        <w:t>Los servicios no utilizados no serán reembolsables.</w:t>
      </w:r>
    </w:p>
    <w:p w14:paraId="48EDAC8F" w14:textId="77777777" w:rsidR="002E4E70" w:rsidRDefault="002E4E70" w:rsidP="00F41226">
      <w:pPr>
        <w:spacing w:after="0"/>
        <w:rPr>
          <w:rFonts w:ascii="Century Gothic" w:hAnsi="Century Gothic" w:cs="Calibri"/>
          <w:b/>
          <w:bCs/>
          <w:color w:val="002060"/>
          <w:kern w:val="0"/>
          <w:lang w:bidi="hi-IN"/>
          <w14:ligatures w14:val="none"/>
        </w:rPr>
      </w:pPr>
    </w:p>
    <w:p w14:paraId="2976E772" w14:textId="0DC490A4"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5B628F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20031267" w14:textId="77777777" w:rsidR="002E4E70" w:rsidRPr="002E4E70" w:rsidRDefault="002E4E70" w:rsidP="002E4E70">
      <w:pPr>
        <w:spacing w:after="0"/>
        <w:jc w:val="both"/>
        <w:rPr>
          <w:rFonts w:ascii="Calibri" w:hAnsi="Calibri" w:cs="Calibri"/>
          <w:color w:val="000000" w:themeColor="text1"/>
          <w:kern w:val="0"/>
          <w:lang w:bidi="hi-IN"/>
          <w14:ligatures w14:val="none"/>
        </w:rPr>
      </w:pPr>
      <w:r w:rsidRPr="002E4E70">
        <w:rPr>
          <w:rFonts w:ascii="Calibri" w:hAnsi="Calibri" w:cs="Calibri"/>
          <w:color w:val="000000" w:themeColor="text1"/>
          <w:kern w:val="0"/>
          <w:lang w:bidi="hi-IN"/>
          <w14:ligatures w14:val="none"/>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B48337D" w14:textId="77777777" w:rsidR="002E4E70" w:rsidRDefault="002E4E70" w:rsidP="00B02D50">
      <w:pPr>
        <w:spacing w:after="0"/>
        <w:rPr>
          <w:rFonts w:ascii="Century Gothic" w:hAnsi="Century Gothic" w:cs="Calibri"/>
          <w:b/>
          <w:bCs/>
          <w:color w:val="002060"/>
          <w:kern w:val="0"/>
          <w:lang w:bidi="hi-IN"/>
          <w14:ligatures w14:val="none"/>
        </w:rPr>
      </w:pPr>
    </w:p>
    <w:p w14:paraId="0275C1DF" w14:textId="77777777" w:rsidR="0071266F" w:rsidRDefault="0071266F" w:rsidP="0071266F">
      <w:pPr>
        <w:pStyle w:val="itinerario"/>
      </w:pPr>
      <w: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t>del mismo</w:t>
      </w:r>
      <w:proofErr w:type="gramEnd"/>
      <w:r>
        <w:t xml:space="preserve"> o de All Reps.</w:t>
      </w:r>
    </w:p>
    <w:p w14:paraId="7513BF8F" w14:textId="77777777" w:rsidR="00420D39" w:rsidRPr="0052796F" w:rsidRDefault="00420D39" w:rsidP="00B02D50">
      <w:pPr>
        <w:spacing w:after="0"/>
        <w:rPr>
          <w:rFonts w:ascii="Century Gothic" w:hAnsi="Century Gothic" w:cs="Calibri"/>
          <w:b/>
          <w:bCs/>
          <w:color w:val="002060"/>
          <w:kern w:val="0"/>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 xml:space="preserve">Todos los servicios son compartidos con pasajeros que viajan con otras agencias, ya sean locales o de otros países y generalmente están orientados hacia grupos en español.  Hay que tener muy claro </w:t>
      </w:r>
      <w:r w:rsidRPr="00D418C9">
        <w:lastRenderedPageBreak/>
        <w:t>lo que son servicios en compartido y no privados, estos circuitos no incluyen propinas en hoteles, aeropuertos, guías, conductores de buses, restaurantes, etc.</w:t>
      </w:r>
    </w:p>
    <w:p w14:paraId="429265A1" w14:textId="77777777" w:rsidR="003B695E" w:rsidRDefault="003B695E" w:rsidP="006E6451">
      <w:pPr>
        <w:spacing w:after="0"/>
        <w:rPr>
          <w:rFonts w:ascii="Century Gothic" w:hAnsi="Century Gothic" w:cs="Calibri"/>
          <w:b/>
          <w:bCs/>
          <w:color w:val="002060"/>
          <w:kern w:val="0"/>
          <w:lang w:bidi="hi-IN"/>
          <w14:ligatures w14:val="none"/>
        </w:rPr>
      </w:pPr>
    </w:p>
    <w:p w14:paraId="1A397B5C" w14:textId="18A6658C"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5ED4E95" w14:textId="2DF4F30F" w:rsidR="00137584" w:rsidRDefault="006E6451" w:rsidP="00137584">
      <w:pPr>
        <w:pStyle w:val="itinerario"/>
        <w:rPr>
          <w:lang w:val="es-ES"/>
        </w:rPr>
      </w:pPr>
      <w:r w:rsidRPr="00D418C9">
        <w:t xml:space="preserve">Para el inicio </w:t>
      </w:r>
      <w:r w:rsidR="00295469">
        <w:t>de las visitas en servicio compartido</w:t>
      </w:r>
      <w:r w:rsidRPr="00D418C9">
        <w:t xml:space="preserve"> en autocar, </w:t>
      </w:r>
      <w:r w:rsidR="000E289A" w:rsidRPr="000E289A">
        <w:t>es imprescindible que los pasajeros estén puntualmente en el punto de encuentro</w:t>
      </w:r>
      <w:r w:rsidR="000E289A">
        <w:t xml:space="preserve"> </w:t>
      </w:r>
      <w:r w:rsidR="00C636D1" w:rsidRPr="00C636D1">
        <w:t>para garantizar el cumplimiento del itinerario sin alteraciones.</w:t>
      </w:r>
      <w:r w:rsidRPr="00D418C9">
        <w:t xml:space="preserve"> </w:t>
      </w:r>
      <w:r w:rsidR="00137584">
        <w:rPr>
          <w:lang w:val="es-ES"/>
        </w:rPr>
        <w:t xml:space="preserve">Si los pasajeros pierden </w:t>
      </w:r>
      <w:r w:rsidR="000E289A">
        <w:rPr>
          <w:lang w:val="es-ES"/>
        </w:rPr>
        <w:t>alguna excursión</w:t>
      </w:r>
      <w:r w:rsidR="00137584">
        <w:rPr>
          <w:lang w:val="es-ES"/>
        </w:rPr>
        <w:t xml:space="preserve"> por no cumplir el horario</w:t>
      </w:r>
      <w:r w:rsidR="00345926">
        <w:rPr>
          <w:lang w:val="es-ES"/>
        </w:rPr>
        <w:t>,</w:t>
      </w:r>
      <w:r w:rsidR="00137584">
        <w:rPr>
          <w:lang w:val="es-ES"/>
        </w:rPr>
        <w:t xml:space="preserve"> los servicios no tomados no</w:t>
      </w:r>
      <w:r w:rsidR="00C636D1">
        <w:rPr>
          <w:lang w:val="es-ES"/>
        </w:rPr>
        <w:t xml:space="preserve"> serán reembolsables.</w:t>
      </w:r>
    </w:p>
    <w:p w14:paraId="00826870" w14:textId="77777777" w:rsidR="00137584" w:rsidRPr="00137584" w:rsidRDefault="00137584" w:rsidP="00B02D50">
      <w:pPr>
        <w:spacing w:after="0"/>
        <w:rPr>
          <w:rFonts w:ascii="Century Gothic" w:hAnsi="Century Gothic" w:cs="Calibri"/>
          <w:b/>
          <w:bCs/>
          <w:color w:val="002060"/>
          <w:kern w:val="0"/>
          <w:sz w:val="24"/>
          <w:szCs w:val="24"/>
          <w:lang w:val="es-ES"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0D36823A"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08C16552" w14:textId="77777777" w:rsidR="009547AB" w:rsidRDefault="009547AB" w:rsidP="00B02D50">
      <w:pPr>
        <w:spacing w:after="0"/>
        <w:rPr>
          <w:rFonts w:ascii="Century Gothic" w:hAnsi="Century Gothic" w:cs="Calibri"/>
          <w:b/>
          <w:bCs/>
          <w:color w:val="002060"/>
          <w:kern w:val="0"/>
          <w:lang w:bidi="hi-IN"/>
          <w14:ligatures w14:val="none"/>
        </w:rPr>
      </w:pPr>
    </w:p>
    <w:p w14:paraId="13B7702A" w14:textId="2AA7F72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3564F46F" w14:textId="77777777" w:rsidR="005F7DCA" w:rsidRDefault="005F7DCA" w:rsidP="001273D4">
      <w:pPr>
        <w:spacing w:after="0"/>
        <w:rPr>
          <w:rFonts w:ascii="Century Gothic" w:hAnsi="Century Gothic" w:cs="Calibri"/>
          <w:b/>
          <w:bCs/>
          <w:color w:val="002060"/>
          <w:kern w:val="0"/>
          <w:lang w:bidi="hi-IN"/>
          <w14:ligatures w14:val="none"/>
        </w:rPr>
      </w:pPr>
    </w:p>
    <w:p w14:paraId="6ED56457" w14:textId="1F4F044E"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6191EC28" w:rsidR="00810AC7" w:rsidRPr="000B678B" w:rsidRDefault="00810AC7" w:rsidP="001273D4">
      <w:pPr>
        <w:pStyle w:val="itinerario"/>
      </w:pPr>
      <w:r w:rsidRPr="00D418C9">
        <w:t xml:space="preserve">Los hoteles no disponen de una gran oferta de habitaciones triples, por lo general es un catre, muy importante que el pasajero tenga conocimiento para evitar problemas en el destino, se debe </w:t>
      </w:r>
      <w:r w:rsidRPr="000B678B">
        <w:t>conocer el peso y la altura de la persona adicional para hacer una buena recomendación.</w:t>
      </w:r>
    </w:p>
    <w:p w14:paraId="5C6E9AF0" w14:textId="77777777" w:rsidR="00420D39" w:rsidRPr="000B678B" w:rsidRDefault="00420D39" w:rsidP="001273D4">
      <w:pPr>
        <w:pStyle w:val="itinerario"/>
      </w:pPr>
    </w:p>
    <w:p w14:paraId="553E462C" w14:textId="7E7BCF1C" w:rsidR="00420D39" w:rsidRPr="00420D39" w:rsidRDefault="00420D39" w:rsidP="00420D39">
      <w:pPr>
        <w:ind w:hanging="2"/>
        <w:textDirection w:val="btLr"/>
        <w:rPr>
          <w:rFonts w:ascii="Calibri" w:hAnsi="Calibri" w:cs="Calibri"/>
          <w:color w:val="000000" w:themeColor="text1"/>
          <w:kern w:val="0"/>
          <w:lang w:bidi="hi-IN"/>
          <w14:ligatures w14:val="none"/>
        </w:rPr>
      </w:pPr>
      <w:r w:rsidRPr="000B678B">
        <w:rPr>
          <w:rFonts w:ascii="Calibri" w:hAnsi="Calibri" w:cs="Calibri"/>
          <w:b/>
          <w:bCs/>
          <w:color w:val="002060"/>
          <w:kern w:val="0"/>
          <w:lang w:bidi="hi-IN"/>
          <w14:ligatures w14:val="none"/>
        </w:rPr>
        <w:t>Nota:</w:t>
      </w:r>
      <w:r w:rsidRPr="000B678B">
        <w:rPr>
          <w:rFonts w:ascii="Calibri" w:hAnsi="Calibri" w:cs="Calibri"/>
          <w:color w:val="002060"/>
          <w:kern w:val="0"/>
          <w:lang w:bidi="hi-IN"/>
          <w14:ligatures w14:val="none"/>
        </w:rPr>
        <w:t xml:space="preserve"> </w:t>
      </w:r>
      <w:r w:rsidRPr="000B678B">
        <w:rPr>
          <w:rFonts w:ascii="Calibri" w:hAnsi="Calibri" w:cs="Calibri"/>
          <w:color w:val="000000" w:themeColor="text1"/>
          <w:kern w:val="0"/>
          <w:lang w:bidi="hi-IN"/>
          <w14:ligatures w14:val="none"/>
        </w:rPr>
        <w:t>la tercera cama puede ser un sofá cama</w:t>
      </w:r>
      <w:r w:rsidR="005F7DCA" w:rsidRPr="000B678B">
        <w:rPr>
          <w:rFonts w:ascii="Calibri" w:hAnsi="Calibri" w:cs="Calibri"/>
          <w:color w:val="000000" w:themeColor="text1"/>
          <w:kern w:val="0"/>
          <w:lang w:bidi="hi-IN"/>
          <w14:ligatures w14:val="none"/>
        </w:rPr>
        <w:t xml:space="preserve">, </w:t>
      </w:r>
      <w:r w:rsidR="009E3A28" w:rsidRPr="000B678B">
        <w:rPr>
          <w:rFonts w:ascii="Calibri" w:hAnsi="Calibri" w:cs="Calibri"/>
          <w:color w:val="000000" w:themeColor="text1"/>
          <w:kern w:val="0"/>
          <w:lang w:bidi="hi-IN"/>
          <w14:ligatures w14:val="none"/>
        </w:rPr>
        <w:t xml:space="preserve">un </w:t>
      </w:r>
      <w:r w:rsidR="005F7DCA" w:rsidRPr="000B678B">
        <w:rPr>
          <w:rFonts w:ascii="Calibri" w:hAnsi="Calibri" w:cs="Calibri"/>
          <w:color w:val="000000" w:themeColor="text1"/>
          <w:kern w:val="0"/>
          <w:lang w:bidi="hi-IN"/>
          <w14:ligatures w14:val="none"/>
        </w:rPr>
        <w:t>catre</w:t>
      </w:r>
      <w:r w:rsidRPr="000B678B">
        <w:rPr>
          <w:rFonts w:ascii="Calibri" w:hAnsi="Calibri" w:cs="Calibri"/>
          <w:color w:val="000000" w:themeColor="text1"/>
          <w:kern w:val="0"/>
          <w:lang w:bidi="hi-IN"/>
          <w14:ligatures w14:val="none"/>
        </w:rPr>
        <w:t xml:space="preserve"> o una cama de una (1) plaza.</w:t>
      </w: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 xml:space="preserve">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w:t>
      </w:r>
      <w:r w:rsidRPr="00B91A8C">
        <w:rPr>
          <w:rFonts w:ascii="Calibri" w:hAnsi="Calibri" w:cs="Calibri"/>
        </w:rPr>
        <w:lastRenderedPageBreak/>
        <w:t>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4754EDBB" w:rsidR="00202C64" w:rsidRDefault="00202C64" w:rsidP="00202C64">
      <w:pPr>
        <w:pStyle w:val="itinerario"/>
      </w:pPr>
      <w:r w:rsidRPr="00D418C9">
        <w:t>Recomendamos preguntar a los guías para una mayor seguridad de los valores que se sugieren pagar.  Valores aproximados: restaurantes 1</w:t>
      </w:r>
      <w:r w:rsidR="00C42C6C">
        <w:t>0</w:t>
      </w:r>
      <w:r w:rsidRPr="00D418C9">
        <w:t xml:space="preserve">%, maleteros USD 1 o 2 dólares por maleta, guías USD </w:t>
      </w:r>
      <w:r w:rsidR="00C42C6C">
        <w:t>3</w:t>
      </w:r>
      <w:r w:rsidRPr="00D418C9">
        <w:t xml:space="preserve"> por persona</w:t>
      </w:r>
      <w:r w:rsidR="00C42C6C">
        <w:t xml:space="preserve"> diario</w:t>
      </w:r>
      <w:r w:rsidRPr="00D418C9">
        <w:t>, conductores USD 2 por persona</w:t>
      </w:r>
      <w:r w:rsidR="00C42C6C">
        <w:t xml:space="preserve"> </w:t>
      </w:r>
      <w:r w:rsidR="00176B95">
        <w:t>diario,</w:t>
      </w:r>
      <w:r w:rsidRPr="00D418C9">
        <w:t xml:space="preserve"> camareras USD 1 </w:t>
      </w:r>
      <w:r w:rsidR="00795F47">
        <w:t>o</w:t>
      </w:r>
      <w:r w:rsidRPr="00D418C9">
        <w:t xml:space="preserve"> 2 dólares por noche. </w:t>
      </w:r>
    </w:p>
    <w:p w14:paraId="2DDC5E62" w14:textId="77777777" w:rsidR="00C42C6C" w:rsidRDefault="00C42C6C" w:rsidP="00B02D50">
      <w:pPr>
        <w:spacing w:after="0"/>
        <w:rPr>
          <w:rFonts w:ascii="Century Gothic" w:hAnsi="Century Gothic" w:cs="Calibri"/>
          <w:b/>
          <w:bCs/>
          <w:color w:val="002060"/>
          <w:kern w:val="0"/>
          <w:lang w:bidi="hi-IN"/>
          <w14:ligatures w14:val="none"/>
        </w:rPr>
      </w:pPr>
    </w:p>
    <w:p w14:paraId="6BC9C7C7" w14:textId="78B75F9F"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6CC217" w14:textId="77777777" w:rsidR="00FE28D5" w:rsidRDefault="00FE28D5" w:rsidP="00B02D50">
      <w:pPr>
        <w:spacing w:after="0"/>
        <w:rPr>
          <w:rFonts w:ascii="Century Gothic" w:hAnsi="Century Gothic" w:cs="Calibri"/>
          <w:b/>
          <w:bCs/>
          <w:color w:val="002060"/>
          <w:kern w:val="0"/>
          <w:lang w:bidi="hi-IN"/>
          <w14:ligatures w14:val="none"/>
        </w:rPr>
      </w:pPr>
    </w:p>
    <w:p w14:paraId="04E41EE1" w14:textId="21401B87"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Default="00506D73" w:rsidP="00506D73">
      <w:pPr>
        <w:pStyle w:val="itinerario"/>
      </w:pPr>
      <w:r w:rsidRPr="00D418C9">
        <w:t>A la llegada a los hoteles en la recepción se solicita a los pasajeros dar como garantía la Tarjeta de Crédito para sus gastos extras.</w:t>
      </w:r>
    </w:p>
    <w:p w14:paraId="615264FD" w14:textId="77777777" w:rsidR="00DE047C" w:rsidRPr="00D418C9" w:rsidRDefault="00DE047C" w:rsidP="00506D73">
      <w:pPr>
        <w:pStyle w:val="itinerario"/>
      </w:pP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6DE36B2D" w:rsidR="00487E70" w:rsidRPr="000E24E5" w:rsidRDefault="005F7DCA" w:rsidP="00200192">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INCONFORMIDADES</w:t>
      </w:r>
      <w:r w:rsidR="00487E70" w:rsidRPr="000E24E5">
        <w:rPr>
          <w:rFonts w:ascii="Century Gothic" w:hAnsi="Century Gothic" w:cs="Calibri"/>
          <w:b/>
          <w:bCs/>
          <w:color w:val="002060"/>
          <w:kern w:val="0"/>
          <w:lang w:bidi="hi-IN"/>
          <w14:ligatures w14:val="none"/>
        </w:rPr>
        <w:t xml:space="preserve"> EN EL DESTINO</w:t>
      </w:r>
    </w:p>
    <w:p w14:paraId="65CAD04C" w14:textId="4B2C1F3F" w:rsidR="00200192" w:rsidRPr="00D418C9" w:rsidRDefault="00200192" w:rsidP="00200192">
      <w:pPr>
        <w:pStyle w:val="itinerario"/>
      </w:pPr>
      <w:r w:rsidRPr="00D418C9">
        <w:t xml:space="preserve">En caso de anomalías o </w:t>
      </w:r>
      <w:r w:rsidR="00B64987">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487470D1" w:rsidR="00DE3616" w:rsidRPr="00D418C9" w:rsidRDefault="000142EA" w:rsidP="00DE3616">
      <w:pPr>
        <w:pStyle w:val="itinerario"/>
      </w:pPr>
      <w:r>
        <w:t>Para mayor seguridad en la prestación de los servicios, las reservas p</w:t>
      </w:r>
      <w:r w:rsidR="00DE3616" w:rsidRPr="00D418C9">
        <w:t>ueden ser solicitadas vía email</w:t>
      </w:r>
      <w:r>
        <w:t>, a los siguientes correos</w:t>
      </w:r>
      <w:r w:rsidR="00DE3616" w:rsidRPr="00D418C9">
        <w:t>:</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0142EA" w:rsidRDefault="00DE3616" w:rsidP="00DE3616">
      <w:pPr>
        <w:pStyle w:val="vinetas"/>
        <w:rPr>
          <w:color w:val="0000FF"/>
          <w:u w:val="single"/>
        </w:rPr>
      </w:pPr>
      <w:hyperlink r:id="rId16" w:history="1">
        <w:r w:rsidRPr="00D418C9">
          <w:rPr>
            <w:rStyle w:val="Hipervnculo"/>
          </w:rPr>
          <w:t>asesor3@allreps.com</w:t>
        </w:r>
      </w:hyperlink>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w:t>
      </w:r>
      <w:r>
        <w:lastRenderedPageBreak/>
        <w:t>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lastRenderedPageBreak/>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w:t>
      </w:r>
      <w:r>
        <w:rPr>
          <w:lang w:eastAsia="es-CO"/>
        </w:rPr>
        <w:lastRenderedPageBreak/>
        <w:t xml:space="preserve">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w:t>
      </w:r>
      <w:r>
        <w:rPr>
          <w:lang w:eastAsia="es-CO"/>
        </w:rPr>
        <w:lastRenderedPageBreak/>
        <w:t>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5223859" w14:textId="77777777" w:rsidR="000142EA" w:rsidRDefault="000142EA" w:rsidP="00691872">
      <w:pPr>
        <w:pStyle w:val="itinerario"/>
        <w:rPr>
          <w:b/>
          <w:lang w:eastAsia="es-CO"/>
        </w:rPr>
      </w:pPr>
    </w:p>
    <w:p w14:paraId="71A2EF35" w14:textId="5D093424"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11DC46C9" w14:textId="29EBE88F" w:rsidR="00FB4065" w:rsidRPr="002169A0" w:rsidRDefault="00691872" w:rsidP="00AE601D">
      <w:pPr>
        <w:pStyle w:val="itinerario"/>
        <w:rPr>
          <w:rFonts w:ascii="Century Gothic" w:hAnsi="Century Gothic"/>
          <w:b/>
          <w:bCs/>
          <w:color w:val="002060"/>
        </w:rPr>
      </w:pPr>
      <w:r>
        <w:t xml:space="preserve"> </w:t>
      </w:r>
      <w:r>
        <w:rPr>
          <w:b/>
        </w:rPr>
        <w:t xml:space="preserve">ALL REPS </w:t>
      </w:r>
      <w:r w:rsidR="00B46803">
        <w:rPr>
          <w:b/>
        </w:rPr>
        <w:t>SAS</w:t>
      </w:r>
      <w:r>
        <w:rPr>
          <w:b/>
        </w:rPr>
        <w:t>.</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874D9" w14:textId="77777777" w:rsidR="00455CA6" w:rsidRDefault="00455CA6" w:rsidP="00FB4065">
      <w:pPr>
        <w:spacing w:after="0" w:line="240" w:lineRule="auto"/>
      </w:pPr>
      <w:r>
        <w:separator/>
      </w:r>
    </w:p>
  </w:endnote>
  <w:endnote w:type="continuationSeparator" w:id="0">
    <w:p w14:paraId="304C8BB1" w14:textId="77777777" w:rsidR="00455CA6" w:rsidRDefault="00455CA6"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F125140" w:rsidR="00FB4065" w:rsidRPr="00FB4065" w:rsidRDefault="00346F4F" w:rsidP="00FB4065">
          <w:pPr>
            <w:pStyle w:val="Piedepgina"/>
            <w:spacing w:before="80" w:after="80"/>
            <w:jc w:val="center"/>
            <w:rPr>
              <w:b/>
              <w:bCs/>
              <w:caps/>
              <w:color w:val="FFFFFF" w:themeColor="background1"/>
              <w:sz w:val="18"/>
              <w:szCs w:val="18"/>
            </w:rPr>
          </w:pPr>
          <w:r>
            <w:rPr>
              <w:b/>
              <w:bCs/>
              <w:caps/>
              <w:color w:val="FFFFFF" w:themeColor="background1"/>
              <w:sz w:val="18"/>
              <w:szCs w:val="18"/>
            </w:rPr>
            <w:t>Estambul al completo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6590B" w14:textId="77777777" w:rsidR="00455CA6" w:rsidRDefault="00455CA6" w:rsidP="00FB4065">
      <w:pPr>
        <w:spacing w:after="0" w:line="240" w:lineRule="auto"/>
      </w:pPr>
      <w:r>
        <w:separator/>
      </w:r>
    </w:p>
  </w:footnote>
  <w:footnote w:type="continuationSeparator" w:id="0">
    <w:p w14:paraId="25447860" w14:textId="77777777" w:rsidR="00455CA6" w:rsidRDefault="00455CA6"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62E0A"/>
    <w:multiLevelType w:val="hybridMultilevel"/>
    <w:tmpl w:val="8BB8B9B4"/>
    <w:lvl w:ilvl="0" w:tplc="D99A6BF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96C6B98"/>
    <w:multiLevelType w:val="hybridMultilevel"/>
    <w:tmpl w:val="E1286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2182ABE"/>
    <w:multiLevelType w:val="multilevel"/>
    <w:tmpl w:val="F158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15D0CF3"/>
    <w:multiLevelType w:val="multilevel"/>
    <w:tmpl w:val="153E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9A104F"/>
    <w:multiLevelType w:val="hybridMultilevel"/>
    <w:tmpl w:val="AB9E39B8"/>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5CB4669"/>
    <w:multiLevelType w:val="hybridMultilevel"/>
    <w:tmpl w:val="C37CF0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49B310C4"/>
    <w:multiLevelType w:val="hybridMultilevel"/>
    <w:tmpl w:val="E716F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6DDC67DA"/>
    <w:multiLevelType w:val="hybridMultilevel"/>
    <w:tmpl w:val="B0E23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64D2BFF"/>
    <w:multiLevelType w:val="hybridMultilevel"/>
    <w:tmpl w:val="2A986F60"/>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BED14D0"/>
    <w:multiLevelType w:val="hybridMultilevel"/>
    <w:tmpl w:val="97FAE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76246270">
    <w:abstractNumId w:val="14"/>
  </w:num>
  <w:num w:numId="2" w16cid:durableId="52312215">
    <w:abstractNumId w:val="4"/>
  </w:num>
  <w:num w:numId="3" w16cid:durableId="982585360">
    <w:abstractNumId w:val="9"/>
  </w:num>
  <w:num w:numId="4" w16cid:durableId="578247376">
    <w:abstractNumId w:val="3"/>
  </w:num>
  <w:num w:numId="5" w16cid:durableId="163053596">
    <w:abstractNumId w:val="4"/>
  </w:num>
  <w:num w:numId="6" w16cid:durableId="1895312260">
    <w:abstractNumId w:val="10"/>
  </w:num>
  <w:num w:numId="7" w16cid:durableId="1756512252">
    <w:abstractNumId w:val="2"/>
  </w:num>
  <w:num w:numId="8" w16cid:durableId="1955207013">
    <w:abstractNumId w:val="8"/>
  </w:num>
  <w:num w:numId="9" w16cid:durableId="2084639514">
    <w:abstractNumId w:val="11"/>
  </w:num>
  <w:num w:numId="10" w16cid:durableId="993144300">
    <w:abstractNumId w:val="11"/>
  </w:num>
  <w:num w:numId="11" w16cid:durableId="1164785362">
    <w:abstractNumId w:val="12"/>
  </w:num>
  <w:num w:numId="12" w16cid:durableId="69236286">
    <w:abstractNumId w:val="6"/>
  </w:num>
  <w:num w:numId="13" w16cid:durableId="2018191452">
    <w:abstractNumId w:val="13"/>
  </w:num>
  <w:num w:numId="14" w16cid:durableId="543753590">
    <w:abstractNumId w:val="0"/>
  </w:num>
  <w:num w:numId="15" w16cid:durableId="1020206172">
    <w:abstractNumId w:val="7"/>
  </w:num>
  <w:num w:numId="16" w16cid:durableId="878859703">
    <w:abstractNumId w:val="4"/>
  </w:num>
  <w:num w:numId="17" w16cid:durableId="1470051401">
    <w:abstractNumId w:val="4"/>
  </w:num>
  <w:num w:numId="18" w16cid:durableId="38556568">
    <w:abstractNumId w:val="4"/>
  </w:num>
  <w:num w:numId="19" w16cid:durableId="1164278035">
    <w:abstractNumId w:val="1"/>
  </w:num>
  <w:num w:numId="20" w16cid:durableId="1325816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42EA"/>
    <w:rsid w:val="00015252"/>
    <w:rsid w:val="000300D3"/>
    <w:rsid w:val="00031784"/>
    <w:rsid w:val="000440D8"/>
    <w:rsid w:val="00045A34"/>
    <w:rsid w:val="00047BF8"/>
    <w:rsid w:val="00047F36"/>
    <w:rsid w:val="00054161"/>
    <w:rsid w:val="00056DD9"/>
    <w:rsid w:val="0007394C"/>
    <w:rsid w:val="0007703E"/>
    <w:rsid w:val="00077E6E"/>
    <w:rsid w:val="00081428"/>
    <w:rsid w:val="0008583C"/>
    <w:rsid w:val="0008670A"/>
    <w:rsid w:val="000922C2"/>
    <w:rsid w:val="000A3E38"/>
    <w:rsid w:val="000A3E99"/>
    <w:rsid w:val="000B0C18"/>
    <w:rsid w:val="000B15AB"/>
    <w:rsid w:val="000B2FDD"/>
    <w:rsid w:val="000B678B"/>
    <w:rsid w:val="000C03EE"/>
    <w:rsid w:val="000C487E"/>
    <w:rsid w:val="000D10B1"/>
    <w:rsid w:val="000D314D"/>
    <w:rsid w:val="000E24E5"/>
    <w:rsid w:val="000E289A"/>
    <w:rsid w:val="000E4D4F"/>
    <w:rsid w:val="000F2CE9"/>
    <w:rsid w:val="00104DB8"/>
    <w:rsid w:val="0010524F"/>
    <w:rsid w:val="001104AD"/>
    <w:rsid w:val="001131F0"/>
    <w:rsid w:val="0011340C"/>
    <w:rsid w:val="001214F0"/>
    <w:rsid w:val="001273D4"/>
    <w:rsid w:val="001355CC"/>
    <w:rsid w:val="00137584"/>
    <w:rsid w:val="00137F0B"/>
    <w:rsid w:val="00142F74"/>
    <w:rsid w:val="00144B5D"/>
    <w:rsid w:val="0014672E"/>
    <w:rsid w:val="00171CC0"/>
    <w:rsid w:val="00176B95"/>
    <w:rsid w:val="00180195"/>
    <w:rsid w:val="001902BD"/>
    <w:rsid w:val="00190648"/>
    <w:rsid w:val="00193923"/>
    <w:rsid w:val="001A12EF"/>
    <w:rsid w:val="001A5442"/>
    <w:rsid w:val="001A6E6A"/>
    <w:rsid w:val="001B1561"/>
    <w:rsid w:val="001B171F"/>
    <w:rsid w:val="001B53F2"/>
    <w:rsid w:val="001C0654"/>
    <w:rsid w:val="001C1341"/>
    <w:rsid w:val="001C52EE"/>
    <w:rsid w:val="001C6161"/>
    <w:rsid w:val="001D3D36"/>
    <w:rsid w:val="001E1607"/>
    <w:rsid w:val="00200192"/>
    <w:rsid w:val="00200975"/>
    <w:rsid w:val="00202C64"/>
    <w:rsid w:val="00214560"/>
    <w:rsid w:val="002169A0"/>
    <w:rsid w:val="00220271"/>
    <w:rsid w:val="00220DAE"/>
    <w:rsid w:val="00250059"/>
    <w:rsid w:val="00254E5D"/>
    <w:rsid w:val="00260A92"/>
    <w:rsid w:val="002611A8"/>
    <w:rsid w:val="00263604"/>
    <w:rsid w:val="00273AFF"/>
    <w:rsid w:val="00281622"/>
    <w:rsid w:val="00284FAB"/>
    <w:rsid w:val="00285AC8"/>
    <w:rsid w:val="00285DDB"/>
    <w:rsid w:val="002948C5"/>
    <w:rsid w:val="00295469"/>
    <w:rsid w:val="002964BD"/>
    <w:rsid w:val="002A0719"/>
    <w:rsid w:val="002A0C53"/>
    <w:rsid w:val="002B0E91"/>
    <w:rsid w:val="002B6F96"/>
    <w:rsid w:val="002C0D6D"/>
    <w:rsid w:val="002D0263"/>
    <w:rsid w:val="002E44D7"/>
    <w:rsid w:val="002E4E70"/>
    <w:rsid w:val="002F2953"/>
    <w:rsid w:val="00300BFB"/>
    <w:rsid w:val="00314CD6"/>
    <w:rsid w:val="00335E0C"/>
    <w:rsid w:val="00345722"/>
    <w:rsid w:val="00345926"/>
    <w:rsid w:val="00346F4F"/>
    <w:rsid w:val="00357096"/>
    <w:rsid w:val="003575FE"/>
    <w:rsid w:val="00386494"/>
    <w:rsid w:val="003868F3"/>
    <w:rsid w:val="003874C0"/>
    <w:rsid w:val="00395C83"/>
    <w:rsid w:val="003A2532"/>
    <w:rsid w:val="003A3493"/>
    <w:rsid w:val="003A624F"/>
    <w:rsid w:val="003A626F"/>
    <w:rsid w:val="003B695E"/>
    <w:rsid w:val="003B7C5A"/>
    <w:rsid w:val="003C07A2"/>
    <w:rsid w:val="003C0FE0"/>
    <w:rsid w:val="003C7D5F"/>
    <w:rsid w:val="003D0420"/>
    <w:rsid w:val="003E0AD9"/>
    <w:rsid w:val="003E3CE1"/>
    <w:rsid w:val="003F1982"/>
    <w:rsid w:val="00401A16"/>
    <w:rsid w:val="00401FCC"/>
    <w:rsid w:val="004058BC"/>
    <w:rsid w:val="00407146"/>
    <w:rsid w:val="00410238"/>
    <w:rsid w:val="00413666"/>
    <w:rsid w:val="004158DB"/>
    <w:rsid w:val="00420D39"/>
    <w:rsid w:val="00445B15"/>
    <w:rsid w:val="0045102D"/>
    <w:rsid w:val="00451C73"/>
    <w:rsid w:val="00455CA6"/>
    <w:rsid w:val="0045609D"/>
    <w:rsid w:val="004653B3"/>
    <w:rsid w:val="00466841"/>
    <w:rsid w:val="00466D7C"/>
    <w:rsid w:val="004675B5"/>
    <w:rsid w:val="00483DFF"/>
    <w:rsid w:val="0048665F"/>
    <w:rsid w:val="00487E70"/>
    <w:rsid w:val="004960C7"/>
    <w:rsid w:val="004A38BB"/>
    <w:rsid w:val="004A4F32"/>
    <w:rsid w:val="004B1284"/>
    <w:rsid w:val="004B40F9"/>
    <w:rsid w:val="004C1A5E"/>
    <w:rsid w:val="004C1B7C"/>
    <w:rsid w:val="004C4671"/>
    <w:rsid w:val="004C6B92"/>
    <w:rsid w:val="004D0596"/>
    <w:rsid w:val="004D6897"/>
    <w:rsid w:val="004E0E8F"/>
    <w:rsid w:val="004E59A0"/>
    <w:rsid w:val="004F2066"/>
    <w:rsid w:val="004F4431"/>
    <w:rsid w:val="004F7658"/>
    <w:rsid w:val="005024B2"/>
    <w:rsid w:val="00506D73"/>
    <w:rsid w:val="0052796F"/>
    <w:rsid w:val="00530306"/>
    <w:rsid w:val="00534CBA"/>
    <w:rsid w:val="00535581"/>
    <w:rsid w:val="00540140"/>
    <w:rsid w:val="00547E9D"/>
    <w:rsid w:val="00556B10"/>
    <w:rsid w:val="00560911"/>
    <w:rsid w:val="00565588"/>
    <w:rsid w:val="0057557C"/>
    <w:rsid w:val="00577981"/>
    <w:rsid w:val="00577D2F"/>
    <w:rsid w:val="00583184"/>
    <w:rsid w:val="00584C05"/>
    <w:rsid w:val="00587E31"/>
    <w:rsid w:val="00591845"/>
    <w:rsid w:val="00591F5A"/>
    <w:rsid w:val="0059650D"/>
    <w:rsid w:val="0059677F"/>
    <w:rsid w:val="005A18E9"/>
    <w:rsid w:val="005B24E4"/>
    <w:rsid w:val="005B566A"/>
    <w:rsid w:val="005C39D3"/>
    <w:rsid w:val="005C51D4"/>
    <w:rsid w:val="005D38A2"/>
    <w:rsid w:val="005E2DB1"/>
    <w:rsid w:val="005F79E9"/>
    <w:rsid w:val="005F7DCA"/>
    <w:rsid w:val="0060191D"/>
    <w:rsid w:val="00610B15"/>
    <w:rsid w:val="006252C0"/>
    <w:rsid w:val="006257BD"/>
    <w:rsid w:val="00637FCE"/>
    <w:rsid w:val="006416F6"/>
    <w:rsid w:val="00642BC4"/>
    <w:rsid w:val="00644F74"/>
    <w:rsid w:val="006451D6"/>
    <w:rsid w:val="00646B5F"/>
    <w:rsid w:val="00647107"/>
    <w:rsid w:val="00647F23"/>
    <w:rsid w:val="006511AA"/>
    <w:rsid w:val="006515B7"/>
    <w:rsid w:val="00653B37"/>
    <w:rsid w:val="00664185"/>
    <w:rsid w:val="006773A9"/>
    <w:rsid w:val="00680E92"/>
    <w:rsid w:val="00684F3D"/>
    <w:rsid w:val="00691872"/>
    <w:rsid w:val="00691ED8"/>
    <w:rsid w:val="006933D2"/>
    <w:rsid w:val="006A3EC3"/>
    <w:rsid w:val="006B2A0D"/>
    <w:rsid w:val="006C2FE7"/>
    <w:rsid w:val="006C3824"/>
    <w:rsid w:val="006C61DC"/>
    <w:rsid w:val="006D0A5C"/>
    <w:rsid w:val="006D16C5"/>
    <w:rsid w:val="006D3C67"/>
    <w:rsid w:val="006D66BC"/>
    <w:rsid w:val="006E2383"/>
    <w:rsid w:val="006E2778"/>
    <w:rsid w:val="006E6451"/>
    <w:rsid w:val="006E7A8E"/>
    <w:rsid w:val="006F0C9B"/>
    <w:rsid w:val="006F1B3D"/>
    <w:rsid w:val="006F30E7"/>
    <w:rsid w:val="006F42E7"/>
    <w:rsid w:val="0070025B"/>
    <w:rsid w:val="00702E1B"/>
    <w:rsid w:val="0071266F"/>
    <w:rsid w:val="00713FF4"/>
    <w:rsid w:val="00720FF3"/>
    <w:rsid w:val="00723AEC"/>
    <w:rsid w:val="0072517A"/>
    <w:rsid w:val="007340B2"/>
    <w:rsid w:val="00734249"/>
    <w:rsid w:val="00735744"/>
    <w:rsid w:val="00740C76"/>
    <w:rsid w:val="00770756"/>
    <w:rsid w:val="00775CD1"/>
    <w:rsid w:val="0078518E"/>
    <w:rsid w:val="007946BA"/>
    <w:rsid w:val="00795F47"/>
    <w:rsid w:val="00796019"/>
    <w:rsid w:val="007B1324"/>
    <w:rsid w:val="007B56EC"/>
    <w:rsid w:val="007C3173"/>
    <w:rsid w:val="007C607C"/>
    <w:rsid w:val="007E2C83"/>
    <w:rsid w:val="007F421A"/>
    <w:rsid w:val="00802415"/>
    <w:rsid w:val="008024BC"/>
    <w:rsid w:val="00807892"/>
    <w:rsid w:val="00810AC7"/>
    <w:rsid w:val="00816D25"/>
    <w:rsid w:val="0082416F"/>
    <w:rsid w:val="00825EFF"/>
    <w:rsid w:val="00834D0F"/>
    <w:rsid w:val="00835E25"/>
    <w:rsid w:val="008454CE"/>
    <w:rsid w:val="008565F6"/>
    <w:rsid w:val="00857066"/>
    <w:rsid w:val="00870EF5"/>
    <w:rsid w:val="00880528"/>
    <w:rsid w:val="0089146A"/>
    <w:rsid w:val="00896257"/>
    <w:rsid w:val="008A57D7"/>
    <w:rsid w:val="008A60AC"/>
    <w:rsid w:val="008A6AA7"/>
    <w:rsid w:val="008B1388"/>
    <w:rsid w:val="008B346A"/>
    <w:rsid w:val="008C0D9E"/>
    <w:rsid w:val="008C3E82"/>
    <w:rsid w:val="008D5581"/>
    <w:rsid w:val="008D79F8"/>
    <w:rsid w:val="008E44DA"/>
    <w:rsid w:val="008F41B8"/>
    <w:rsid w:val="00910DAE"/>
    <w:rsid w:val="00911C8B"/>
    <w:rsid w:val="00920EB7"/>
    <w:rsid w:val="0092413C"/>
    <w:rsid w:val="00931334"/>
    <w:rsid w:val="00940FB6"/>
    <w:rsid w:val="00943A2C"/>
    <w:rsid w:val="0095192C"/>
    <w:rsid w:val="009547AB"/>
    <w:rsid w:val="009631E0"/>
    <w:rsid w:val="00970D9D"/>
    <w:rsid w:val="009759BB"/>
    <w:rsid w:val="0097615F"/>
    <w:rsid w:val="00980441"/>
    <w:rsid w:val="009819DE"/>
    <w:rsid w:val="00987261"/>
    <w:rsid w:val="00993AEF"/>
    <w:rsid w:val="009953E7"/>
    <w:rsid w:val="009A6AFA"/>
    <w:rsid w:val="009B0EAE"/>
    <w:rsid w:val="009B313C"/>
    <w:rsid w:val="009B3A93"/>
    <w:rsid w:val="009C0BD2"/>
    <w:rsid w:val="009E3A28"/>
    <w:rsid w:val="009F66F7"/>
    <w:rsid w:val="00A02B80"/>
    <w:rsid w:val="00A03370"/>
    <w:rsid w:val="00A16FFE"/>
    <w:rsid w:val="00A27A00"/>
    <w:rsid w:val="00A400AA"/>
    <w:rsid w:val="00A403BF"/>
    <w:rsid w:val="00A5551A"/>
    <w:rsid w:val="00A558CC"/>
    <w:rsid w:val="00A56D0E"/>
    <w:rsid w:val="00A601B2"/>
    <w:rsid w:val="00A71A7E"/>
    <w:rsid w:val="00A80EBF"/>
    <w:rsid w:val="00A9011A"/>
    <w:rsid w:val="00A9731D"/>
    <w:rsid w:val="00AA0272"/>
    <w:rsid w:val="00AA24EE"/>
    <w:rsid w:val="00AA7791"/>
    <w:rsid w:val="00AB234F"/>
    <w:rsid w:val="00AB57FB"/>
    <w:rsid w:val="00AC1D0A"/>
    <w:rsid w:val="00AC7DFB"/>
    <w:rsid w:val="00AD019A"/>
    <w:rsid w:val="00AD0D55"/>
    <w:rsid w:val="00AE601D"/>
    <w:rsid w:val="00AF1F77"/>
    <w:rsid w:val="00AF26C1"/>
    <w:rsid w:val="00AF72D3"/>
    <w:rsid w:val="00AF7412"/>
    <w:rsid w:val="00AF7F3B"/>
    <w:rsid w:val="00B02D50"/>
    <w:rsid w:val="00B11432"/>
    <w:rsid w:val="00B12A2D"/>
    <w:rsid w:val="00B3189C"/>
    <w:rsid w:val="00B37AB4"/>
    <w:rsid w:val="00B4141E"/>
    <w:rsid w:val="00B426D6"/>
    <w:rsid w:val="00B46803"/>
    <w:rsid w:val="00B64987"/>
    <w:rsid w:val="00B73786"/>
    <w:rsid w:val="00B9117F"/>
    <w:rsid w:val="00B91A8C"/>
    <w:rsid w:val="00B95886"/>
    <w:rsid w:val="00B964DA"/>
    <w:rsid w:val="00BA0F3D"/>
    <w:rsid w:val="00BA2E89"/>
    <w:rsid w:val="00BA361E"/>
    <w:rsid w:val="00BC15B1"/>
    <w:rsid w:val="00BF0D08"/>
    <w:rsid w:val="00BF380C"/>
    <w:rsid w:val="00C0014B"/>
    <w:rsid w:val="00C018A6"/>
    <w:rsid w:val="00C0284A"/>
    <w:rsid w:val="00C1177A"/>
    <w:rsid w:val="00C25CAD"/>
    <w:rsid w:val="00C311F4"/>
    <w:rsid w:val="00C34E98"/>
    <w:rsid w:val="00C3693A"/>
    <w:rsid w:val="00C42C6C"/>
    <w:rsid w:val="00C636D1"/>
    <w:rsid w:val="00C65B09"/>
    <w:rsid w:val="00C65B77"/>
    <w:rsid w:val="00C8231F"/>
    <w:rsid w:val="00C85754"/>
    <w:rsid w:val="00C85B05"/>
    <w:rsid w:val="00C92E1A"/>
    <w:rsid w:val="00C9635D"/>
    <w:rsid w:val="00CB20D5"/>
    <w:rsid w:val="00CC3EC6"/>
    <w:rsid w:val="00CD1D36"/>
    <w:rsid w:val="00CD4E5A"/>
    <w:rsid w:val="00CD7803"/>
    <w:rsid w:val="00CE4CC6"/>
    <w:rsid w:val="00CE5A7F"/>
    <w:rsid w:val="00CF0E16"/>
    <w:rsid w:val="00CF1D99"/>
    <w:rsid w:val="00CF329A"/>
    <w:rsid w:val="00CF7988"/>
    <w:rsid w:val="00D11294"/>
    <w:rsid w:val="00D1756D"/>
    <w:rsid w:val="00D34C26"/>
    <w:rsid w:val="00D43167"/>
    <w:rsid w:val="00D435AE"/>
    <w:rsid w:val="00D460E9"/>
    <w:rsid w:val="00D52B1D"/>
    <w:rsid w:val="00D54D3A"/>
    <w:rsid w:val="00D558EB"/>
    <w:rsid w:val="00D57757"/>
    <w:rsid w:val="00D65EFE"/>
    <w:rsid w:val="00D67A10"/>
    <w:rsid w:val="00D70483"/>
    <w:rsid w:val="00D70821"/>
    <w:rsid w:val="00D77F11"/>
    <w:rsid w:val="00D86B6D"/>
    <w:rsid w:val="00D87269"/>
    <w:rsid w:val="00D8785C"/>
    <w:rsid w:val="00D91008"/>
    <w:rsid w:val="00D95947"/>
    <w:rsid w:val="00DA012D"/>
    <w:rsid w:val="00DA226D"/>
    <w:rsid w:val="00DA2394"/>
    <w:rsid w:val="00DB7722"/>
    <w:rsid w:val="00DC1FAC"/>
    <w:rsid w:val="00DC2FDC"/>
    <w:rsid w:val="00DC7B98"/>
    <w:rsid w:val="00DD3187"/>
    <w:rsid w:val="00DD65DB"/>
    <w:rsid w:val="00DE047C"/>
    <w:rsid w:val="00DE3616"/>
    <w:rsid w:val="00DE45DC"/>
    <w:rsid w:val="00DE7BCB"/>
    <w:rsid w:val="00DF1830"/>
    <w:rsid w:val="00DF21B2"/>
    <w:rsid w:val="00DF6409"/>
    <w:rsid w:val="00E054B8"/>
    <w:rsid w:val="00E1034B"/>
    <w:rsid w:val="00E122F0"/>
    <w:rsid w:val="00E12635"/>
    <w:rsid w:val="00E14BDF"/>
    <w:rsid w:val="00E15984"/>
    <w:rsid w:val="00E17BF0"/>
    <w:rsid w:val="00E20423"/>
    <w:rsid w:val="00E25450"/>
    <w:rsid w:val="00E260D8"/>
    <w:rsid w:val="00E26829"/>
    <w:rsid w:val="00E30F47"/>
    <w:rsid w:val="00E36D20"/>
    <w:rsid w:val="00E436DD"/>
    <w:rsid w:val="00E4507E"/>
    <w:rsid w:val="00E57936"/>
    <w:rsid w:val="00E61D07"/>
    <w:rsid w:val="00E643AC"/>
    <w:rsid w:val="00E71539"/>
    <w:rsid w:val="00E775AF"/>
    <w:rsid w:val="00E84C9B"/>
    <w:rsid w:val="00E858E6"/>
    <w:rsid w:val="00E96A46"/>
    <w:rsid w:val="00E96EF8"/>
    <w:rsid w:val="00EA046E"/>
    <w:rsid w:val="00EA0958"/>
    <w:rsid w:val="00EA3B51"/>
    <w:rsid w:val="00EB1925"/>
    <w:rsid w:val="00EB5179"/>
    <w:rsid w:val="00EC6014"/>
    <w:rsid w:val="00EC7421"/>
    <w:rsid w:val="00EC7C4B"/>
    <w:rsid w:val="00ED29B9"/>
    <w:rsid w:val="00ED6CFD"/>
    <w:rsid w:val="00EE4313"/>
    <w:rsid w:val="00EE6CEB"/>
    <w:rsid w:val="00F077C2"/>
    <w:rsid w:val="00F24524"/>
    <w:rsid w:val="00F25192"/>
    <w:rsid w:val="00F25DD4"/>
    <w:rsid w:val="00F278D1"/>
    <w:rsid w:val="00F31B13"/>
    <w:rsid w:val="00F32332"/>
    <w:rsid w:val="00F409EB"/>
    <w:rsid w:val="00F41226"/>
    <w:rsid w:val="00F42D1E"/>
    <w:rsid w:val="00F44891"/>
    <w:rsid w:val="00F45B73"/>
    <w:rsid w:val="00F52748"/>
    <w:rsid w:val="00F54D1D"/>
    <w:rsid w:val="00F56E97"/>
    <w:rsid w:val="00F57F91"/>
    <w:rsid w:val="00F60368"/>
    <w:rsid w:val="00F63573"/>
    <w:rsid w:val="00F64AE8"/>
    <w:rsid w:val="00F64F1F"/>
    <w:rsid w:val="00F703D3"/>
    <w:rsid w:val="00F70844"/>
    <w:rsid w:val="00F774D0"/>
    <w:rsid w:val="00F8251D"/>
    <w:rsid w:val="00F95A78"/>
    <w:rsid w:val="00FA34B9"/>
    <w:rsid w:val="00FB08D5"/>
    <w:rsid w:val="00FB12E2"/>
    <w:rsid w:val="00FB4065"/>
    <w:rsid w:val="00FB5A3E"/>
    <w:rsid w:val="00FC3176"/>
    <w:rsid w:val="00FD061A"/>
    <w:rsid w:val="00FD4A20"/>
    <w:rsid w:val="00FE28D5"/>
    <w:rsid w:val="00FE639C"/>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A5E"/>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character" w:styleId="Mencinsinresolver">
    <w:name w:val="Unresolved Mention"/>
    <w:basedOn w:val="Fuentedeprrafopredeter"/>
    <w:uiPriority w:val="99"/>
    <w:semiHidden/>
    <w:unhideWhenUsed/>
    <w:rsid w:val="00C85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38020964">
      <w:bodyDiv w:val="1"/>
      <w:marLeft w:val="0"/>
      <w:marRight w:val="0"/>
      <w:marTop w:val="0"/>
      <w:marBottom w:val="0"/>
      <w:divBdr>
        <w:top w:val="none" w:sz="0" w:space="0" w:color="auto"/>
        <w:left w:val="none" w:sz="0" w:space="0" w:color="auto"/>
        <w:bottom w:val="none" w:sz="0" w:space="0" w:color="auto"/>
        <w:right w:val="none" w:sz="0" w:space="0" w:color="auto"/>
      </w:divBdr>
    </w:div>
    <w:div w:id="79180693">
      <w:bodyDiv w:val="1"/>
      <w:marLeft w:val="0"/>
      <w:marRight w:val="0"/>
      <w:marTop w:val="0"/>
      <w:marBottom w:val="0"/>
      <w:divBdr>
        <w:top w:val="none" w:sz="0" w:space="0" w:color="auto"/>
        <w:left w:val="none" w:sz="0" w:space="0" w:color="auto"/>
        <w:bottom w:val="none" w:sz="0" w:space="0" w:color="auto"/>
        <w:right w:val="none" w:sz="0" w:space="0" w:color="auto"/>
      </w:divBdr>
    </w:div>
    <w:div w:id="182018073">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7174131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297878608">
      <w:bodyDiv w:val="1"/>
      <w:marLeft w:val="0"/>
      <w:marRight w:val="0"/>
      <w:marTop w:val="0"/>
      <w:marBottom w:val="0"/>
      <w:divBdr>
        <w:top w:val="none" w:sz="0" w:space="0" w:color="auto"/>
        <w:left w:val="none" w:sz="0" w:space="0" w:color="auto"/>
        <w:bottom w:val="none" w:sz="0" w:space="0" w:color="auto"/>
        <w:right w:val="none" w:sz="0" w:space="0" w:color="auto"/>
      </w:divBdr>
    </w:div>
    <w:div w:id="303314073">
      <w:bodyDiv w:val="1"/>
      <w:marLeft w:val="0"/>
      <w:marRight w:val="0"/>
      <w:marTop w:val="0"/>
      <w:marBottom w:val="0"/>
      <w:divBdr>
        <w:top w:val="none" w:sz="0" w:space="0" w:color="auto"/>
        <w:left w:val="none" w:sz="0" w:space="0" w:color="auto"/>
        <w:bottom w:val="none" w:sz="0" w:space="0" w:color="auto"/>
        <w:right w:val="none" w:sz="0" w:space="0" w:color="auto"/>
      </w:divBdr>
    </w:div>
    <w:div w:id="443696161">
      <w:bodyDiv w:val="1"/>
      <w:marLeft w:val="0"/>
      <w:marRight w:val="0"/>
      <w:marTop w:val="0"/>
      <w:marBottom w:val="0"/>
      <w:divBdr>
        <w:top w:val="none" w:sz="0" w:space="0" w:color="auto"/>
        <w:left w:val="none" w:sz="0" w:space="0" w:color="auto"/>
        <w:bottom w:val="none" w:sz="0" w:space="0" w:color="auto"/>
        <w:right w:val="none" w:sz="0" w:space="0" w:color="auto"/>
      </w:divBdr>
    </w:div>
    <w:div w:id="595527758">
      <w:bodyDiv w:val="1"/>
      <w:marLeft w:val="0"/>
      <w:marRight w:val="0"/>
      <w:marTop w:val="0"/>
      <w:marBottom w:val="0"/>
      <w:divBdr>
        <w:top w:val="none" w:sz="0" w:space="0" w:color="auto"/>
        <w:left w:val="none" w:sz="0" w:space="0" w:color="auto"/>
        <w:bottom w:val="none" w:sz="0" w:space="0" w:color="auto"/>
        <w:right w:val="none" w:sz="0" w:space="0" w:color="auto"/>
      </w:divBdr>
    </w:div>
    <w:div w:id="605816962">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26337883">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080521803">
      <w:bodyDiv w:val="1"/>
      <w:marLeft w:val="0"/>
      <w:marRight w:val="0"/>
      <w:marTop w:val="0"/>
      <w:marBottom w:val="0"/>
      <w:divBdr>
        <w:top w:val="none" w:sz="0" w:space="0" w:color="auto"/>
        <w:left w:val="none" w:sz="0" w:space="0" w:color="auto"/>
        <w:bottom w:val="none" w:sz="0" w:space="0" w:color="auto"/>
        <w:right w:val="none" w:sz="0" w:space="0" w:color="auto"/>
      </w:divBdr>
    </w:div>
    <w:div w:id="114812720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329402327">
      <w:bodyDiv w:val="1"/>
      <w:marLeft w:val="0"/>
      <w:marRight w:val="0"/>
      <w:marTop w:val="0"/>
      <w:marBottom w:val="0"/>
      <w:divBdr>
        <w:top w:val="none" w:sz="0" w:space="0" w:color="auto"/>
        <w:left w:val="none" w:sz="0" w:space="0" w:color="auto"/>
        <w:bottom w:val="none" w:sz="0" w:space="0" w:color="auto"/>
        <w:right w:val="none" w:sz="0" w:space="0" w:color="auto"/>
      </w:divBdr>
    </w:div>
    <w:div w:id="1389642553">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717656740">
      <w:bodyDiv w:val="1"/>
      <w:marLeft w:val="0"/>
      <w:marRight w:val="0"/>
      <w:marTop w:val="0"/>
      <w:marBottom w:val="0"/>
      <w:divBdr>
        <w:top w:val="none" w:sz="0" w:space="0" w:color="auto"/>
        <w:left w:val="none" w:sz="0" w:space="0" w:color="auto"/>
        <w:bottom w:val="none" w:sz="0" w:space="0" w:color="auto"/>
        <w:right w:val="none" w:sz="0" w:space="0" w:color="auto"/>
      </w:divBdr>
    </w:div>
    <w:div w:id="1758165088">
      <w:bodyDiv w:val="1"/>
      <w:marLeft w:val="0"/>
      <w:marRight w:val="0"/>
      <w:marTop w:val="0"/>
      <w:marBottom w:val="0"/>
      <w:divBdr>
        <w:top w:val="none" w:sz="0" w:space="0" w:color="auto"/>
        <w:left w:val="none" w:sz="0" w:space="0" w:color="auto"/>
        <w:bottom w:val="none" w:sz="0" w:space="0" w:color="auto"/>
        <w:right w:val="none" w:sz="0" w:space="0" w:color="auto"/>
      </w:divBdr>
    </w:div>
    <w:div w:id="1920477622">
      <w:bodyDiv w:val="1"/>
      <w:marLeft w:val="0"/>
      <w:marRight w:val="0"/>
      <w:marTop w:val="0"/>
      <w:marBottom w:val="0"/>
      <w:divBdr>
        <w:top w:val="none" w:sz="0" w:space="0" w:color="auto"/>
        <w:left w:val="none" w:sz="0" w:space="0" w:color="auto"/>
        <w:bottom w:val="none" w:sz="0" w:space="0" w:color="auto"/>
        <w:right w:val="none" w:sz="0" w:space="0" w:color="auto"/>
      </w:divBdr>
    </w:div>
    <w:div w:id="2028947367">
      <w:bodyDiv w:val="1"/>
      <w:marLeft w:val="0"/>
      <w:marRight w:val="0"/>
      <w:marTop w:val="0"/>
      <w:marBottom w:val="0"/>
      <w:divBdr>
        <w:top w:val="none" w:sz="0" w:space="0" w:color="auto"/>
        <w:left w:val="none" w:sz="0" w:space="0" w:color="auto"/>
        <w:bottom w:val="none" w:sz="0" w:space="0" w:color="auto"/>
        <w:right w:val="none" w:sz="0" w:space="0" w:color="auto"/>
      </w:divBdr>
    </w:div>
    <w:div w:id="20693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7212B20B-0EA6-42FE-95AC-25444D4C7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B56205-0CF0-43E2-A92F-659A0839CABB}">
  <ds:schemaRefs>
    <ds:schemaRef ds:uri="http://schemas.microsoft.com/sharepoint/v3/contenttype/forms"/>
  </ds:schemaRefs>
</ds:datastoreItem>
</file>

<file path=customXml/itemProps4.xml><?xml version="1.0" encoding="utf-8"?>
<ds:datastoreItem xmlns:ds="http://schemas.openxmlformats.org/officeDocument/2006/customXml" ds:itemID="{3EAFD719-E72B-4C6A-A2A0-341E7AC8C26A}">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14</Pages>
  <Words>6212</Words>
  <Characters>34166</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415</cp:revision>
  <dcterms:created xsi:type="dcterms:W3CDTF">2025-01-20T21:47:00Z</dcterms:created>
  <dcterms:modified xsi:type="dcterms:W3CDTF">2025-04-24T19:09:00Z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